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185"/>
        <w:gridCol w:w="3375"/>
      </w:tblGrid>
      <w:tr w:rsidR="00F83915" w:rsidRPr="00F83915" w14:paraId="26B82017"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58897EFF" w14:textId="77777777" w:rsidR="0025042A" w:rsidRPr="00F83915" w:rsidRDefault="0025042A" w:rsidP="004E460E">
            <w:pPr>
              <w:spacing w:before="120" w:after="120"/>
              <w:jc w:val="both"/>
              <w:rPr>
                <w:rFonts w:ascii="Times New Roman" w:hAnsi="Times New Roman" w:cs="Times New Roman"/>
                <w:sz w:val="18"/>
                <w:szCs w:val="18"/>
                <w:lang w:val="sr-Cyrl-RS"/>
              </w:rPr>
            </w:pPr>
            <w:r w:rsidRPr="00F83915">
              <w:rPr>
                <w:rFonts w:ascii="Times New Roman" w:hAnsi="Times New Roman" w:cs="Times New Roman"/>
                <w:sz w:val="18"/>
                <w:szCs w:val="18"/>
                <w:lang w:val="sr-Cyrl-RS"/>
              </w:rPr>
              <w:t>1. Назив прописа Eвропске уније</w:t>
            </w:r>
            <w:r w:rsidRPr="00F83915" w:rsidDel="00C32699">
              <w:rPr>
                <w:rFonts w:ascii="Times New Roman" w:hAnsi="Times New Roman" w:cs="Times New Roman"/>
                <w:sz w:val="18"/>
                <w:szCs w:val="18"/>
                <w:lang w:val="sr-Cyrl-RS"/>
              </w:rPr>
              <w:t xml:space="preserve"> </w:t>
            </w:r>
            <w:r w:rsidRPr="00F83915">
              <w:rPr>
                <w:rFonts w:ascii="Times New Roman" w:hAnsi="Times New Roman" w:cs="Times New Roman"/>
                <w:sz w:val="18"/>
                <w:szCs w:val="18"/>
                <w:lang w:val="sr-Cyrl-RS"/>
              </w:rPr>
              <w:t xml:space="preserve">: </w:t>
            </w:r>
          </w:p>
          <w:p w14:paraId="5037EB0D" w14:textId="05A62579" w:rsidR="00CE7B14" w:rsidRPr="00F83915" w:rsidRDefault="00CE7B14" w:rsidP="00CE7B14">
            <w:pPr>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Директива 2006/22/ЕЗ Европског парламента и савета од 15. марта 2006. о минималним условима за примену Уредб</w:t>
            </w:r>
            <w:r w:rsidRPr="00F83915">
              <w:rPr>
                <w:rFonts w:ascii="Times New Roman" w:hAnsi="Times New Roman" w:cs="Times New Roman"/>
                <w:b/>
                <w:bCs/>
                <w:sz w:val="18"/>
                <w:szCs w:val="18"/>
                <w:lang w:val="sr-Cyrl-CS"/>
              </w:rPr>
              <w:t>е</w:t>
            </w:r>
            <w:r w:rsidRPr="00F83915">
              <w:rPr>
                <w:rFonts w:ascii="Times New Roman" w:hAnsi="Times New Roman" w:cs="Times New Roman"/>
                <w:b/>
                <w:bCs/>
                <w:sz w:val="18"/>
                <w:szCs w:val="18"/>
                <w:lang w:val="sr-Cyrl-RS"/>
              </w:rPr>
              <w:t xml:space="preserve"> (ЕЗ) бр. 561/2006 и Уредбе (ЕУ) бр. 165/2014 и Директиве 2002/15/ЕЗ у погледу социјалног законодавства које се односи на активности друмског саобраћаја и укидање Директиве Савета 88/599/ЕЕЗ</w:t>
            </w:r>
            <w:r w:rsidR="001D65DC" w:rsidRPr="00F83915">
              <w:rPr>
                <w:rFonts w:ascii="Times New Roman" w:hAnsi="Times New Roman" w:cs="Times New Roman"/>
                <w:b/>
                <w:bCs/>
                <w:sz w:val="18"/>
                <w:szCs w:val="18"/>
                <w:lang w:val="sr-Cyrl-RS"/>
              </w:rPr>
              <w:t>;</w:t>
            </w:r>
          </w:p>
          <w:p w14:paraId="27A8D843" w14:textId="77777777" w:rsidR="00CE7B14" w:rsidRPr="00F83915" w:rsidRDefault="00CE7B14" w:rsidP="00D97225">
            <w:pPr>
              <w:autoSpaceDE w:val="0"/>
              <w:autoSpaceDN w:val="0"/>
              <w:adjustRightInd w:val="0"/>
              <w:jc w:val="both"/>
              <w:rPr>
                <w:rFonts w:ascii="Times New Roman" w:hAnsi="Times New Roman" w:cs="Times New Roman"/>
                <w:b/>
                <w:sz w:val="18"/>
                <w:szCs w:val="18"/>
                <w:lang w:val="sr-Cyrl-RS"/>
              </w:rPr>
            </w:pPr>
          </w:p>
          <w:p w14:paraId="10DAE53F" w14:textId="2970C601" w:rsidR="00CE7B14" w:rsidRPr="00F83915" w:rsidRDefault="00CE7B14" w:rsidP="0078578B">
            <w:pPr>
              <w:spacing w:before="120" w:after="120"/>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Directive 2006/22/EC of the European parliament and of the council of 15 March 2006 on minimum conditions for the implementation of Regulations (EC) No 561/2006 and (EU) No 165/2014 and Directive 2002/15/EC as regards social legislation relating to road transport activities, and repealing Council Directive 88/599/EEC</w:t>
            </w:r>
            <w:r w:rsidR="001D65DC" w:rsidRPr="00F83915">
              <w:rPr>
                <w:rFonts w:ascii="Times New Roman" w:hAnsi="Times New Roman" w:cs="Times New Roman"/>
                <w:b/>
                <w:bCs/>
                <w:sz w:val="18"/>
                <w:szCs w:val="18"/>
                <w:lang w:val="sr-Cyrl-RS"/>
              </w:rPr>
              <w:t>;</w:t>
            </w:r>
          </w:p>
          <w:p w14:paraId="33FF1C0A" w14:textId="5CE38432" w:rsidR="00AB755C" w:rsidRPr="00F83915" w:rsidRDefault="00AB755C" w:rsidP="0078578B">
            <w:pPr>
              <w:pStyle w:val="Englishoriginal"/>
              <w:rPr>
                <w:color w:val="auto"/>
                <w:sz w:val="18"/>
                <w:szCs w:val="18"/>
              </w:rPr>
            </w:pPr>
            <w:r w:rsidRPr="00F83915">
              <w:rPr>
                <w:bCs/>
                <w:color w:val="auto"/>
                <w:sz w:val="18"/>
                <w:szCs w:val="18"/>
                <w:lang w:val="sr-Cyrl-RS"/>
              </w:rPr>
              <w:t>Amended by:</w:t>
            </w:r>
          </w:p>
          <w:p w14:paraId="38994ED8" w14:textId="5DE4F7B1" w:rsidR="0078578B" w:rsidRPr="00F83915" w:rsidRDefault="0078578B" w:rsidP="0078578B">
            <w:pPr>
              <w:pStyle w:val="Englishoriginal"/>
              <w:rPr>
                <w:b w:val="0"/>
                <w:bCs/>
                <w:color w:val="auto"/>
                <w:sz w:val="18"/>
                <w:szCs w:val="18"/>
              </w:rPr>
            </w:pPr>
            <w:r w:rsidRPr="00F83915">
              <w:rPr>
                <w:color w:val="auto"/>
                <w:sz w:val="18"/>
                <w:szCs w:val="18"/>
              </w:rPr>
              <w:t>M1</w:t>
            </w:r>
            <w:r w:rsidRPr="00F83915">
              <w:rPr>
                <w:color w:val="auto"/>
                <w:sz w:val="18"/>
                <w:szCs w:val="18"/>
                <w:lang w:val="sr-Cyrl-RS"/>
              </w:rPr>
              <w:t xml:space="preserve"> </w:t>
            </w:r>
            <w:r w:rsidRPr="00F83915">
              <w:rPr>
                <w:color w:val="auto"/>
                <w:sz w:val="18"/>
                <w:szCs w:val="18"/>
              </w:rPr>
              <w:t xml:space="preserve">- </w:t>
            </w:r>
            <w:r w:rsidRPr="00F83915">
              <w:rPr>
                <w:b w:val="0"/>
                <w:bCs/>
                <w:color w:val="auto"/>
                <w:sz w:val="18"/>
                <w:szCs w:val="18"/>
              </w:rPr>
              <w:t>Commission Directive 2009/4/EC of 23 January 2009</w:t>
            </w:r>
          </w:p>
          <w:p w14:paraId="6C728DB5" w14:textId="77777777" w:rsidR="0078578B" w:rsidRPr="00F83915" w:rsidRDefault="0078578B" w:rsidP="0078578B">
            <w:pPr>
              <w:pStyle w:val="Englishoriginal"/>
              <w:rPr>
                <w:b w:val="0"/>
                <w:bCs/>
                <w:color w:val="auto"/>
                <w:sz w:val="18"/>
                <w:szCs w:val="18"/>
              </w:rPr>
            </w:pPr>
            <w:r w:rsidRPr="00F83915">
              <w:rPr>
                <w:color w:val="auto"/>
                <w:sz w:val="18"/>
                <w:szCs w:val="18"/>
              </w:rPr>
              <w:t>M2</w:t>
            </w:r>
            <w:r w:rsidRPr="00F83915">
              <w:rPr>
                <w:color w:val="auto"/>
                <w:sz w:val="18"/>
                <w:szCs w:val="18"/>
                <w:lang w:val="sr-Cyrl-RS"/>
              </w:rPr>
              <w:t xml:space="preserve"> </w:t>
            </w:r>
            <w:r w:rsidRPr="00F83915">
              <w:rPr>
                <w:color w:val="auto"/>
                <w:sz w:val="18"/>
                <w:szCs w:val="18"/>
              </w:rPr>
              <w:t xml:space="preserve">- </w:t>
            </w:r>
            <w:r w:rsidRPr="00F83915">
              <w:rPr>
                <w:b w:val="0"/>
                <w:bCs/>
                <w:color w:val="auto"/>
                <w:sz w:val="18"/>
                <w:szCs w:val="18"/>
              </w:rPr>
              <w:t>Commission Directive 2009/5/EC of 30 January 2009</w:t>
            </w:r>
          </w:p>
          <w:p w14:paraId="01B33F69" w14:textId="77777777" w:rsidR="0078578B" w:rsidRPr="00F83915" w:rsidRDefault="0078578B" w:rsidP="0078578B">
            <w:pPr>
              <w:pStyle w:val="Englishoriginal"/>
              <w:rPr>
                <w:b w:val="0"/>
                <w:bCs/>
                <w:color w:val="auto"/>
                <w:sz w:val="18"/>
                <w:szCs w:val="18"/>
              </w:rPr>
            </w:pPr>
            <w:r w:rsidRPr="00F83915">
              <w:rPr>
                <w:color w:val="auto"/>
                <w:sz w:val="18"/>
                <w:szCs w:val="18"/>
              </w:rPr>
              <w:t>M3</w:t>
            </w:r>
            <w:r w:rsidRPr="00F83915">
              <w:rPr>
                <w:color w:val="auto"/>
                <w:sz w:val="18"/>
                <w:szCs w:val="18"/>
                <w:lang w:val="sr-Cyrl-RS"/>
              </w:rPr>
              <w:t xml:space="preserve"> </w:t>
            </w:r>
            <w:r w:rsidRPr="00F83915">
              <w:rPr>
                <w:color w:val="auto"/>
                <w:sz w:val="18"/>
                <w:szCs w:val="18"/>
              </w:rPr>
              <w:t xml:space="preserve">- </w:t>
            </w:r>
            <w:r w:rsidRPr="00F83915">
              <w:rPr>
                <w:b w:val="0"/>
                <w:bCs/>
                <w:color w:val="auto"/>
                <w:sz w:val="18"/>
                <w:szCs w:val="18"/>
              </w:rPr>
              <w:t>Commission Regulation (EU) 2016/403 of 18 March 2016</w:t>
            </w:r>
          </w:p>
          <w:p w14:paraId="54944CED" w14:textId="77777777" w:rsidR="0078578B" w:rsidRPr="00F83915" w:rsidRDefault="0078578B" w:rsidP="0078578B">
            <w:pPr>
              <w:pStyle w:val="Englishoriginal"/>
              <w:rPr>
                <w:b w:val="0"/>
                <w:bCs/>
                <w:color w:val="auto"/>
                <w:sz w:val="18"/>
                <w:szCs w:val="18"/>
              </w:rPr>
            </w:pPr>
            <w:r w:rsidRPr="00F83915">
              <w:rPr>
                <w:color w:val="auto"/>
                <w:sz w:val="18"/>
                <w:szCs w:val="18"/>
              </w:rPr>
              <w:t xml:space="preserve">M4 - </w:t>
            </w:r>
            <w:r w:rsidRPr="00F83915">
              <w:rPr>
                <w:b w:val="0"/>
                <w:bCs/>
                <w:color w:val="auto"/>
                <w:sz w:val="18"/>
                <w:szCs w:val="18"/>
              </w:rPr>
              <w:t>Directive (EU) 2020/1057 of the European Parliament and of the Council of 15 July 2020</w:t>
            </w:r>
          </w:p>
          <w:p w14:paraId="788F8825" w14:textId="5857F943" w:rsidR="0078578B" w:rsidRPr="00F83915" w:rsidRDefault="0078578B" w:rsidP="0078578B">
            <w:pPr>
              <w:jc w:val="both"/>
              <w:rPr>
                <w:rFonts w:ascii="Times New Roman" w:hAnsi="Times New Roman" w:cs="Times New Roman"/>
                <w:b/>
                <w:iCs/>
                <w:sz w:val="18"/>
                <w:szCs w:val="18"/>
                <w:lang w:val="sr-Cyrl-RS"/>
              </w:rPr>
            </w:pPr>
            <w:r w:rsidRPr="00F83915">
              <w:rPr>
                <w:rFonts w:ascii="Times New Roman" w:eastAsiaTheme="minorHAnsi" w:hAnsi="Times New Roman" w:cs="Times New Roman"/>
                <w:b/>
                <w:sz w:val="18"/>
                <w:szCs w:val="18"/>
                <w:lang w:val="en-GB"/>
              </w:rPr>
              <w:t xml:space="preserve">M5 - </w:t>
            </w:r>
            <w:r w:rsidRPr="00F83915">
              <w:rPr>
                <w:rFonts w:ascii="Times New Roman" w:eastAsiaTheme="minorHAnsi" w:hAnsi="Times New Roman" w:cs="Times New Roman"/>
                <w:sz w:val="18"/>
                <w:szCs w:val="18"/>
                <w:lang w:val="en-GB"/>
              </w:rPr>
              <w:t>Commission Delegated Directive (EU) 2024/846 of 14 march 2024</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3566F0A6" w14:textId="77777777" w:rsidR="0025042A" w:rsidRPr="00F83915" w:rsidRDefault="0025042A" w:rsidP="004E460E">
            <w:pPr>
              <w:spacing w:before="120" w:after="120"/>
              <w:jc w:val="both"/>
              <w:rPr>
                <w:rFonts w:ascii="Times New Roman" w:hAnsi="Times New Roman" w:cs="Times New Roman"/>
                <w:iCs/>
                <w:sz w:val="18"/>
                <w:szCs w:val="18"/>
                <w:lang w:val="sr-Cyrl-RS"/>
              </w:rPr>
            </w:pPr>
            <w:r w:rsidRPr="00F83915">
              <w:rPr>
                <w:rFonts w:ascii="Times New Roman" w:hAnsi="Times New Roman" w:cs="Times New Roman"/>
                <w:iCs/>
                <w:sz w:val="18"/>
                <w:szCs w:val="18"/>
                <w:lang w:val="sr-Cyrl-RS"/>
              </w:rPr>
              <w:t>2. „CELEX” ознака ЕУ прописа</w:t>
            </w:r>
          </w:p>
          <w:p w14:paraId="492AD7DC" w14:textId="77777777" w:rsidR="0025042A" w:rsidRPr="00F83915" w:rsidRDefault="00D97225" w:rsidP="004E460E">
            <w:pPr>
              <w:spacing w:before="120" w:after="120"/>
              <w:jc w:val="both"/>
              <w:rPr>
                <w:rFonts w:ascii="Times New Roman" w:hAnsi="Times New Roman" w:cs="Times New Roman"/>
                <w:b/>
                <w:sz w:val="18"/>
                <w:szCs w:val="18"/>
                <w:lang w:val="sr-Cyrl-RS"/>
              </w:rPr>
            </w:pPr>
            <w:r w:rsidRPr="00F83915">
              <w:rPr>
                <w:rFonts w:ascii="Times New Roman" w:hAnsi="Times New Roman" w:cs="Times New Roman"/>
                <w:b/>
                <w:sz w:val="18"/>
                <w:szCs w:val="18"/>
                <w:lang w:val="sr-Cyrl-RS"/>
              </w:rPr>
              <w:t xml:space="preserve">    32006L0022</w:t>
            </w:r>
          </w:p>
          <w:p w14:paraId="0BA7FEAC" w14:textId="77777777" w:rsidR="00CE6336" w:rsidRPr="00F83915" w:rsidRDefault="00AA0F0C" w:rsidP="004E460E">
            <w:pPr>
              <w:spacing w:before="120" w:after="120"/>
              <w:jc w:val="both"/>
              <w:rPr>
                <w:rFonts w:ascii="Times New Roman" w:hAnsi="Times New Roman" w:cs="Times New Roman"/>
                <w:b/>
                <w:iCs/>
                <w:sz w:val="18"/>
                <w:szCs w:val="18"/>
                <w:lang w:val="sr-Cyrl-RS"/>
              </w:rPr>
            </w:pPr>
            <w:r w:rsidRPr="00F83915">
              <w:rPr>
                <w:rFonts w:ascii="Times New Roman" w:hAnsi="Times New Roman" w:cs="Times New Roman"/>
                <w:iCs/>
                <w:sz w:val="18"/>
                <w:szCs w:val="18"/>
                <w:lang w:val="sr-Cyrl-RS"/>
              </w:rPr>
              <w:t xml:space="preserve">    </w:t>
            </w:r>
            <w:r w:rsidRPr="00F83915">
              <w:rPr>
                <w:rFonts w:ascii="Times New Roman" w:hAnsi="Times New Roman" w:cs="Times New Roman"/>
                <w:b/>
                <w:iCs/>
                <w:sz w:val="18"/>
                <w:szCs w:val="18"/>
                <w:lang w:val="sr-Cyrl-RS"/>
              </w:rPr>
              <w:t>32009L0004</w:t>
            </w:r>
          </w:p>
          <w:p w14:paraId="46E1C79A" w14:textId="77777777" w:rsidR="00AA0F0C" w:rsidRPr="00F83915" w:rsidRDefault="00AA0F0C" w:rsidP="004E460E">
            <w:pPr>
              <w:spacing w:before="120" w:after="120"/>
              <w:jc w:val="both"/>
              <w:rPr>
                <w:rFonts w:ascii="Times New Roman" w:hAnsi="Times New Roman" w:cs="Times New Roman"/>
                <w:b/>
                <w:iCs/>
                <w:sz w:val="18"/>
                <w:szCs w:val="18"/>
                <w:lang w:val="sr-Cyrl-RS"/>
              </w:rPr>
            </w:pPr>
            <w:r w:rsidRPr="00F83915">
              <w:rPr>
                <w:rFonts w:ascii="Times New Roman" w:hAnsi="Times New Roman" w:cs="Times New Roman"/>
                <w:b/>
                <w:iCs/>
                <w:sz w:val="18"/>
                <w:szCs w:val="18"/>
                <w:lang w:val="sr-Cyrl-RS"/>
              </w:rPr>
              <w:t xml:space="preserve">    32009L0005</w:t>
            </w:r>
          </w:p>
          <w:p w14:paraId="5EB344D9" w14:textId="3FA89889" w:rsidR="00F90038" w:rsidRPr="00F83915" w:rsidRDefault="00F90038" w:rsidP="004E460E">
            <w:pPr>
              <w:spacing w:before="120" w:after="120"/>
              <w:jc w:val="both"/>
              <w:rPr>
                <w:rFonts w:ascii="Times New Roman" w:hAnsi="Times New Roman" w:cs="Times New Roman"/>
                <w:b/>
                <w:iCs/>
                <w:sz w:val="18"/>
                <w:szCs w:val="18"/>
                <w:lang w:val="sr-Cyrl-RS"/>
              </w:rPr>
            </w:pPr>
            <w:r w:rsidRPr="00F83915">
              <w:rPr>
                <w:rFonts w:ascii="Times New Roman" w:hAnsi="Times New Roman" w:cs="Times New Roman"/>
                <w:b/>
                <w:iCs/>
                <w:sz w:val="18"/>
                <w:szCs w:val="18"/>
                <w:lang w:val="sr-Cyrl-RS"/>
              </w:rPr>
              <w:t xml:space="preserve">    32016L0403</w:t>
            </w:r>
          </w:p>
          <w:p w14:paraId="41F096D6" w14:textId="7BD5DEBC" w:rsidR="00410CEF" w:rsidRPr="00F83915" w:rsidRDefault="00410CEF" w:rsidP="004E460E">
            <w:pPr>
              <w:spacing w:before="120" w:after="120"/>
              <w:jc w:val="both"/>
              <w:rPr>
                <w:rFonts w:ascii="Times New Roman" w:hAnsi="Times New Roman" w:cs="Times New Roman"/>
                <w:b/>
                <w:iCs/>
                <w:sz w:val="18"/>
                <w:szCs w:val="18"/>
                <w:lang w:val="sr-Cyrl-RS"/>
              </w:rPr>
            </w:pPr>
            <w:r w:rsidRPr="00F83915">
              <w:rPr>
                <w:rFonts w:ascii="Times New Roman" w:hAnsi="Times New Roman" w:cs="Times New Roman"/>
                <w:b/>
                <w:iCs/>
                <w:sz w:val="18"/>
                <w:szCs w:val="18"/>
                <w:lang w:val="sr-Latn-RS"/>
              </w:rPr>
              <w:t xml:space="preserve">    </w:t>
            </w:r>
            <w:r w:rsidRPr="00F83915">
              <w:rPr>
                <w:rFonts w:ascii="Times New Roman" w:hAnsi="Times New Roman" w:cs="Times New Roman"/>
                <w:b/>
                <w:iCs/>
                <w:sz w:val="18"/>
                <w:szCs w:val="18"/>
                <w:lang w:val="sr-Cyrl-RS"/>
              </w:rPr>
              <w:t>32020L1057</w:t>
            </w:r>
          </w:p>
          <w:p w14:paraId="1E6513DF" w14:textId="72CF8051" w:rsidR="00F90038" w:rsidRPr="00F83915" w:rsidRDefault="00410CEF" w:rsidP="004E460E">
            <w:pPr>
              <w:spacing w:before="120" w:after="120"/>
              <w:jc w:val="both"/>
              <w:rPr>
                <w:rFonts w:ascii="Times New Roman" w:hAnsi="Times New Roman" w:cs="Times New Roman"/>
                <w:iCs/>
                <w:sz w:val="18"/>
                <w:szCs w:val="18"/>
                <w:lang w:val="sr-Cyrl-RS"/>
              </w:rPr>
            </w:pPr>
            <w:r w:rsidRPr="00F83915">
              <w:rPr>
                <w:rFonts w:ascii="Times New Roman" w:hAnsi="Times New Roman" w:cs="Times New Roman"/>
                <w:b/>
                <w:iCs/>
                <w:sz w:val="18"/>
                <w:szCs w:val="18"/>
                <w:lang w:val="sr-Latn-RS"/>
              </w:rPr>
              <w:t xml:space="preserve">    </w:t>
            </w:r>
            <w:r w:rsidRPr="00F83915">
              <w:rPr>
                <w:rFonts w:ascii="Times New Roman" w:hAnsi="Times New Roman" w:cs="Times New Roman"/>
                <w:b/>
                <w:iCs/>
                <w:sz w:val="18"/>
                <w:szCs w:val="18"/>
                <w:lang w:val="sr-Cyrl-RS"/>
              </w:rPr>
              <w:t>32024L0846</w:t>
            </w:r>
          </w:p>
        </w:tc>
      </w:tr>
      <w:tr w:rsidR="00F83915" w:rsidRPr="00F83915" w14:paraId="2E15E18B"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79A073EF" w14:textId="7AF1E995" w:rsidR="00BA0AF7" w:rsidRPr="00F83915" w:rsidRDefault="00BA0AF7" w:rsidP="00BA0AF7">
            <w:pPr>
              <w:rPr>
                <w:rFonts w:ascii="Times New Roman" w:hAnsi="Times New Roman" w:cs="Times New Roman"/>
                <w:sz w:val="18"/>
                <w:szCs w:val="18"/>
                <w:lang w:val="sr-Cyrl-RS"/>
              </w:rPr>
            </w:pPr>
            <w:r w:rsidRPr="00F83915">
              <w:rPr>
                <w:rFonts w:ascii="Times New Roman" w:hAnsi="Times New Roman" w:cs="Times New Roman"/>
                <w:b/>
                <w:sz w:val="18"/>
                <w:szCs w:val="18"/>
                <w:lang w:val="sr-Cyrl-RS"/>
              </w:rPr>
              <w:t>3. Овлашћени предлагач прописа</w:t>
            </w:r>
            <w:r w:rsidRPr="00F83915">
              <w:rPr>
                <w:rFonts w:ascii="Times New Roman" w:hAnsi="Times New Roman" w:cs="Times New Roman"/>
                <w:sz w:val="18"/>
                <w:szCs w:val="18"/>
                <w:lang w:val="sr-Cyrl-RS"/>
              </w:rPr>
              <w:t xml:space="preserve"> – Влада</w:t>
            </w:r>
            <w:r w:rsidRPr="00F83915">
              <w:rPr>
                <w:rFonts w:ascii="Times New Roman" w:hAnsi="Times New Roman" w:cs="Times New Roman"/>
                <w:b/>
                <w:sz w:val="18"/>
                <w:szCs w:val="18"/>
                <w:lang w:val="sr-Cyrl-RS"/>
              </w:rPr>
              <w:t xml:space="preserve"> </w:t>
            </w:r>
          </w:p>
          <w:p w14:paraId="1B8C9D46" w14:textId="77777777" w:rsidR="00BA0AF7" w:rsidRPr="00F83915" w:rsidRDefault="00BA0AF7" w:rsidP="00BA0AF7">
            <w:pPr>
              <w:rPr>
                <w:rFonts w:ascii="Times New Roman" w:hAnsi="Times New Roman" w:cs="Times New Roman"/>
                <w:sz w:val="18"/>
                <w:szCs w:val="18"/>
                <w:lang w:val="sr-Cyrl-RS"/>
              </w:rPr>
            </w:pPr>
          </w:p>
          <w:p w14:paraId="7C7A4D3C" w14:textId="77777777" w:rsidR="00BA0AF7" w:rsidRPr="00F83915" w:rsidRDefault="00BA0AF7" w:rsidP="00BA0AF7">
            <w:pP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    </w:t>
            </w:r>
            <w:r w:rsidRPr="00F83915">
              <w:rPr>
                <w:rFonts w:ascii="Times New Roman" w:hAnsi="Times New Roman" w:cs="Times New Roman"/>
                <w:b/>
                <w:sz w:val="18"/>
                <w:szCs w:val="18"/>
                <w:lang w:val="sr-Cyrl-RS"/>
              </w:rPr>
              <w:t xml:space="preserve">Обрађивач – </w:t>
            </w:r>
            <w:r w:rsidRPr="00F83915">
              <w:rPr>
                <w:rFonts w:ascii="Times New Roman" w:hAnsi="Times New Roman" w:cs="Times New Roman"/>
                <w:sz w:val="18"/>
                <w:szCs w:val="18"/>
                <w:lang w:val="sr-Cyrl-RS"/>
              </w:rPr>
              <w:t>Министарство грађевинарства, саобраћаја и инфраструктуре</w:t>
            </w:r>
          </w:p>
          <w:p w14:paraId="50E93706" w14:textId="10968607" w:rsidR="00D97225" w:rsidRPr="00F83915" w:rsidRDefault="00D97225" w:rsidP="004E460E">
            <w:pPr>
              <w:rPr>
                <w:rFonts w:ascii="Times New Roman" w:hAnsi="Times New Roman" w:cs="Times New Roman"/>
                <w:sz w:val="18"/>
                <w:szCs w:val="18"/>
                <w:lang w:val="sr-Cyrl-RS"/>
              </w:rPr>
            </w:pPr>
          </w:p>
        </w:tc>
        <w:tc>
          <w:tcPr>
            <w:tcW w:w="1159" w:type="pct"/>
            <w:tcBorders>
              <w:top w:val="single" w:sz="4" w:space="0" w:color="auto"/>
              <w:left w:val="single" w:sz="4" w:space="0" w:color="auto"/>
              <w:bottom w:val="single" w:sz="4" w:space="0" w:color="auto"/>
              <w:right w:val="single" w:sz="4" w:space="0" w:color="auto"/>
            </w:tcBorders>
          </w:tcPr>
          <w:p w14:paraId="1DF0C83F" w14:textId="77777777" w:rsidR="00D97225" w:rsidRPr="00F83915" w:rsidRDefault="0025042A" w:rsidP="004E460E">
            <w:pPr>
              <w:jc w:val="both"/>
              <w:rPr>
                <w:rFonts w:ascii="Times New Roman" w:hAnsi="Times New Roman" w:cs="Times New Roman"/>
                <w:iCs/>
                <w:sz w:val="18"/>
                <w:szCs w:val="18"/>
                <w:lang w:val="sr-Cyrl-RS"/>
              </w:rPr>
            </w:pPr>
            <w:r w:rsidRPr="00F83915">
              <w:rPr>
                <w:rFonts w:ascii="Times New Roman" w:hAnsi="Times New Roman" w:cs="Times New Roman"/>
                <w:iCs/>
                <w:sz w:val="18"/>
                <w:szCs w:val="18"/>
                <w:lang w:val="sr-Cyrl-RS"/>
              </w:rPr>
              <w:t>4. Датум израде табеле:</w:t>
            </w:r>
          </w:p>
          <w:p w14:paraId="393ED9A0" w14:textId="77777777" w:rsidR="0025042A" w:rsidRPr="00F83915" w:rsidRDefault="0025042A" w:rsidP="004E460E">
            <w:pPr>
              <w:jc w:val="both"/>
              <w:rPr>
                <w:rFonts w:ascii="Times New Roman" w:hAnsi="Times New Roman" w:cs="Times New Roman"/>
                <w:iCs/>
                <w:sz w:val="18"/>
                <w:szCs w:val="18"/>
                <w:lang w:val="sr-Cyrl-RS"/>
              </w:rPr>
            </w:pPr>
            <w:r w:rsidRPr="00F83915">
              <w:rPr>
                <w:rFonts w:ascii="Times New Roman" w:hAnsi="Times New Roman" w:cs="Times New Roman"/>
                <w:iCs/>
                <w:sz w:val="18"/>
                <w:szCs w:val="18"/>
                <w:lang w:val="sr-Cyrl-RS"/>
              </w:rPr>
              <w:t xml:space="preserve"> </w:t>
            </w:r>
          </w:p>
          <w:p w14:paraId="3B2FA691" w14:textId="36AC8D02" w:rsidR="00D97225" w:rsidRPr="00F83915" w:rsidRDefault="00D97225" w:rsidP="004E460E">
            <w:pPr>
              <w:jc w:val="both"/>
              <w:rPr>
                <w:rFonts w:ascii="Times New Roman" w:hAnsi="Times New Roman" w:cs="Times New Roman"/>
                <w:iCs/>
                <w:sz w:val="18"/>
                <w:szCs w:val="18"/>
                <w:lang w:val="sr-Cyrl-RS"/>
              </w:rPr>
            </w:pPr>
            <w:r w:rsidRPr="00F83915">
              <w:rPr>
                <w:rFonts w:ascii="Times New Roman" w:hAnsi="Times New Roman" w:cs="Times New Roman"/>
                <w:b/>
                <w:iCs/>
                <w:sz w:val="18"/>
                <w:szCs w:val="18"/>
                <w:lang w:val="sr-Cyrl-RS"/>
              </w:rPr>
              <w:t xml:space="preserve">    </w:t>
            </w:r>
            <w:r w:rsidR="0010198D">
              <w:rPr>
                <w:rFonts w:ascii="Times New Roman" w:hAnsi="Times New Roman" w:cs="Times New Roman"/>
                <w:b/>
                <w:sz w:val="18"/>
                <w:szCs w:val="18"/>
                <w:lang w:val="sr-Latn-RS"/>
              </w:rPr>
              <w:t>18</w:t>
            </w:r>
            <w:r w:rsidR="001A3133" w:rsidRPr="00F83915">
              <w:rPr>
                <w:rFonts w:ascii="Times New Roman" w:hAnsi="Times New Roman" w:cs="Times New Roman"/>
                <w:b/>
                <w:sz w:val="18"/>
                <w:szCs w:val="18"/>
                <w:lang w:val="sr-Cyrl-RS"/>
              </w:rPr>
              <w:t>.</w:t>
            </w:r>
            <w:r w:rsidR="00C34184">
              <w:rPr>
                <w:rFonts w:ascii="Times New Roman" w:hAnsi="Times New Roman" w:cs="Times New Roman"/>
                <w:b/>
                <w:sz w:val="18"/>
                <w:szCs w:val="18"/>
                <w:lang w:val="sr-Cyrl-RS"/>
              </w:rPr>
              <w:t>0</w:t>
            </w:r>
            <w:r w:rsidR="00C34184">
              <w:rPr>
                <w:rFonts w:ascii="Times New Roman" w:hAnsi="Times New Roman" w:cs="Times New Roman"/>
                <w:b/>
                <w:sz w:val="18"/>
                <w:szCs w:val="18"/>
                <w:lang w:val="sr-Latn-CS"/>
              </w:rPr>
              <w:t>8</w:t>
            </w:r>
            <w:r w:rsidR="00996ED7" w:rsidRPr="00F83915">
              <w:rPr>
                <w:rFonts w:ascii="Times New Roman" w:hAnsi="Times New Roman" w:cs="Times New Roman"/>
                <w:b/>
                <w:sz w:val="18"/>
                <w:szCs w:val="18"/>
                <w:lang w:val="sr-Cyrl-RS"/>
              </w:rPr>
              <w:t>.2025</w:t>
            </w:r>
            <w:r w:rsidR="001A3133" w:rsidRPr="00F83915">
              <w:rPr>
                <w:rFonts w:ascii="Times New Roman" w:hAnsi="Times New Roman" w:cs="Times New Roman"/>
                <w:b/>
                <w:sz w:val="18"/>
                <w:szCs w:val="18"/>
                <w:lang w:val="sr-Cyrl-RS"/>
              </w:rPr>
              <w:t>.  године</w:t>
            </w:r>
          </w:p>
        </w:tc>
      </w:tr>
      <w:tr w:rsidR="00F83915" w:rsidRPr="00F83915" w14:paraId="6019EE11"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187A554F" w14:textId="73EA02A4" w:rsidR="0025042A" w:rsidRPr="00F83915" w:rsidRDefault="0025042A" w:rsidP="0025042A">
            <w:pPr>
              <w:spacing w:before="120" w:after="120"/>
              <w:jc w:val="both"/>
              <w:rPr>
                <w:rStyle w:val="hps"/>
                <w:rFonts w:ascii="Times New Roman" w:hAnsi="Times New Roman" w:cs="Times New Roman"/>
                <w:sz w:val="18"/>
                <w:szCs w:val="18"/>
                <w:lang w:val="sr-Cyrl-RS"/>
              </w:rPr>
            </w:pPr>
            <w:r w:rsidRPr="00F83915">
              <w:rPr>
                <w:rFonts w:ascii="Times New Roman" w:hAnsi="Times New Roman" w:cs="Times New Roman"/>
                <w:sz w:val="18"/>
                <w:szCs w:val="18"/>
                <w:lang w:val="sr-Cyrl-RS"/>
              </w:rPr>
              <w:t>5. Назив прописа чије одредбе су предмет анализе усклађености са прописом Европске уније</w:t>
            </w:r>
            <w:r w:rsidRPr="00F83915">
              <w:rPr>
                <w:rStyle w:val="hps"/>
                <w:rFonts w:ascii="Times New Roman" w:hAnsi="Times New Roman" w:cs="Times New Roman"/>
                <w:sz w:val="18"/>
                <w:szCs w:val="18"/>
                <w:lang w:val="sr-Cyrl-RS"/>
              </w:rPr>
              <w:t>:</w:t>
            </w:r>
          </w:p>
          <w:p w14:paraId="5EB1E164" w14:textId="5884194E" w:rsidR="00211974" w:rsidRPr="00F83915" w:rsidRDefault="00211974" w:rsidP="00211974">
            <w:pPr>
              <w:pStyle w:val="NoSpacing"/>
              <w:rPr>
                <w:rFonts w:ascii="Times New Roman" w:hAnsi="Times New Roman" w:cs="Times New Roman"/>
                <w:b/>
                <w:sz w:val="18"/>
                <w:szCs w:val="18"/>
                <w:lang w:val="sr-Cyrl-RS"/>
              </w:rPr>
            </w:pPr>
            <w:r w:rsidRPr="00F83915">
              <w:rPr>
                <w:rFonts w:ascii="Times New Roman" w:hAnsi="Times New Roman" w:cs="Times New Roman"/>
                <w:b/>
                <w:sz w:val="18"/>
                <w:szCs w:val="18"/>
                <w:lang w:val="sr-Cyrl-RS"/>
              </w:rPr>
              <w:t xml:space="preserve">01. </w:t>
            </w:r>
            <w:r w:rsidR="00D7362C">
              <w:rPr>
                <w:rFonts w:ascii="Times New Roman" w:hAnsi="Times New Roman" w:cs="Times New Roman"/>
                <w:b/>
                <w:sz w:val="18"/>
                <w:szCs w:val="18"/>
                <w:lang w:val="sr-Cyrl-RS"/>
              </w:rPr>
              <w:t>Предлог</w:t>
            </w:r>
            <w:r w:rsidRPr="00F83915">
              <w:rPr>
                <w:rFonts w:ascii="Times New Roman" w:hAnsi="Times New Roman" w:cs="Times New Roman"/>
                <w:b/>
                <w:sz w:val="18"/>
                <w:szCs w:val="18"/>
                <w:lang w:val="sr-Cyrl-RS"/>
              </w:rPr>
              <w:t xml:space="preserve"> </w:t>
            </w:r>
            <w:r w:rsidR="00D7362C" w:rsidRPr="00F83915">
              <w:rPr>
                <w:rFonts w:ascii="Times New Roman" w:hAnsi="Times New Roman" w:cs="Times New Roman"/>
                <w:b/>
                <w:sz w:val="18"/>
                <w:szCs w:val="18"/>
                <w:lang w:val="sr-Cyrl-RS"/>
              </w:rPr>
              <w:t>з</w:t>
            </w:r>
            <w:bookmarkStart w:id="0" w:name="_GoBack"/>
            <w:bookmarkEnd w:id="0"/>
            <w:r w:rsidR="00D7362C" w:rsidRPr="00F83915">
              <w:rPr>
                <w:rFonts w:ascii="Times New Roman" w:hAnsi="Times New Roman" w:cs="Times New Roman"/>
                <w:b/>
                <w:sz w:val="18"/>
                <w:szCs w:val="18"/>
                <w:lang w:val="sr-Cyrl-RS"/>
              </w:rPr>
              <w:t xml:space="preserve">акона </w:t>
            </w:r>
            <w:r w:rsidRPr="00F83915">
              <w:rPr>
                <w:rFonts w:ascii="Times New Roman" w:hAnsi="Times New Roman" w:cs="Times New Roman"/>
                <w:b/>
                <w:sz w:val="18"/>
                <w:szCs w:val="18"/>
                <w:lang w:val="sr-Cyrl-RS"/>
              </w:rPr>
              <w:t>о изменама и допунама закона о радном времену посаде возила у друмском превозу и тахографима</w:t>
            </w:r>
          </w:p>
          <w:p w14:paraId="69209351" w14:textId="64A7D7A6" w:rsidR="00211974" w:rsidRPr="00F83915" w:rsidRDefault="00211974" w:rsidP="00211974">
            <w:pPr>
              <w:pStyle w:val="NoSpacing"/>
              <w:rPr>
                <w:rFonts w:ascii="Times New Roman" w:hAnsi="Times New Roman" w:cs="Times New Roman"/>
                <w:b/>
                <w:noProof/>
                <w:sz w:val="18"/>
                <w:szCs w:val="18"/>
                <w:lang w:val="sr-Cyrl-RS"/>
              </w:rPr>
            </w:pPr>
            <w:r w:rsidRPr="00F83915">
              <w:rPr>
                <w:rFonts w:ascii="Times New Roman" w:hAnsi="Times New Roman" w:cs="Times New Roman"/>
                <w:b/>
                <w:noProof/>
                <w:sz w:val="18"/>
                <w:szCs w:val="18"/>
                <w:lang w:val="sr-Cyrl-RS"/>
              </w:rPr>
              <w:t xml:space="preserve">      Draft Law on amendments on law on working time of mobile worker vehicles in road transport and tachographs</w:t>
            </w:r>
          </w:p>
          <w:p w14:paraId="1608F1FE" w14:textId="77777777" w:rsidR="00211974" w:rsidRPr="00F83915" w:rsidRDefault="00211974" w:rsidP="00211974">
            <w:pPr>
              <w:pStyle w:val="NoSpacing"/>
              <w:rPr>
                <w:rFonts w:ascii="Times New Roman" w:hAnsi="Times New Roman" w:cs="Times New Roman"/>
                <w:b/>
                <w:noProof/>
                <w:sz w:val="18"/>
                <w:szCs w:val="18"/>
                <w:lang w:val="sr-Cyrl-RS"/>
              </w:rPr>
            </w:pPr>
          </w:p>
          <w:p w14:paraId="21C06A09" w14:textId="77777777" w:rsidR="00211974" w:rsidRPr="00F83915" w:rsidRDefault="00211974" w:rsidP="00211974">
            <w:pPr>
              <w:pStyle w:val="Default"/>
              <w:rPr>
                <w:color w:val="auto"/>
                <w:sz w:val="18"/>
                <w:szCs w:val="18"/>
                <w:lang w:val="sr-Cyrl-RS"/>
              </w:rPr>
            </w:pPr>
            <w:r w:rsidRPr="00F83915">
              <w:rPr>
                <w:b/>
                <w:noProof/>
                <w:color w:val="auto"/>
                <w:sz w:val="18"/>
                <w:szCs w:val="18"/>
                <w:lang w:val="sr-Cyrl-RS"/>
              </w:rPr>
              <w:t xml:space="preserve">02. </w:t>
            </w:r>
            <w:r w:rsidRPr="00F83915">
              <w:rPr>
                <w:b/>
                <w:color w:val="auto"/>
                <w:sz w:val="18"/>
                <w:szCs w:val="18"/>
                <w:lang w:val="sr-Cyrl-RS"/>
              </w:rPr>
              <w:t xml:space="preserve">Закон о радном времену посаде возила у друмском превозу и тахографима </w:t>
            </w:r>
            <w:r w:rsidRPr="00F83915">
              <w:rPr>
                <w:b/>
                <w:bCs/>
                <w:color w:val="auto"/>
                <w:sz w:val="18"/>
                <w:szCs w:val="18"/>
                <w:lang w:val="sr-Cyrl-RS"/>
              </w:rPr>
              <w:t xml:space="preserve">(Сл. гласник РС бр. </w:t>
            </w:r>
            <w:r w:rsidRPr="00F83915">
              <w:rPr>
                <w:b/>
                <w:color w:val="auto"/>
                <w:sz w:val="18"/>
                <w:szCs w:val="18"/>
                <w:lang w:val="sr-Cyrl-RS"/>
              </w:rPr>
              <w:t>96/15 и 95/18)</w:t>
            </w:r>
          </w:p>
          <w:p w14:paraId="5FCA8419" w14:textId="77777777" w:rsidR="00A6022F" w:rsidRPr="00F83915" w:rsidRDefault="00211974" w:rsidP="00211974">
            <w:pPr>
              <w:pStyle w:val="Default"/>
              <w:rPr>
                <w:b/>
                <w:color w:val="auto"/>
                <w:sz w:val="18"/>
                <w:szCs w:val="18"/>
                <w:lang w:val="sr-Cyrl-RS"/>
              </w:rPr>
            </w:pPr>
            <w:r w:rsidRPr="00F83915">
              <w:rPr>
                <w:b/>
                <w:color w:val="auto"/>
                <w:sz w:val="18"/>
                <w:szCs w:val="18"/>
                <w:lang w:val="sr-Cyrl-RS"/>
              </w:rPr>
              <w:t xml:space="preserve">      </w:t>
            </w:r>
            <w:r w:rsidRPr="00F83915">
              <w:rPr>
                <w:b/>
                <w:noProof/>
                <w:color w:val="auto"/>
                <w:sz w:val="18"/>
                <w:szCs w:val="18"/>
                <w:lang w:val="sr-Cyrl-RS"/>
              </w:rPr>
              <w:t xml:space="preserve">Law on working time of mobile worker vehicles in road transport and tachographs </w:t>
            </w:r>
            <w:r w:rsidRPr="00F83915">
              <w:rPr>
                <w:b/>
                <w:color w:val="auto"/>
                <w:sz w:val="18"/>
                <w:szCs w:val="18"/>
                <w:lang w:val="sr-Cyrl-RS"/>
              </w:rPr>
              <w:t>(The Official Gazette of RS, No.</w:t>
            </w:r>
            <w:r w:rsidRPr="00F83915">
              <w:rPr>
                <w:b/>
                <w:bCs/>
                <w:color w:val="auto"/>
                <w:sz w:val="18"/>
                <w:szCs w:val="18"/>
                <w:lang w:val="sr-Cyrl-RS"/>
              </w:rPr>
              <w:t xml:space="preserve"> </w:t>
            </w:r>
            <w:r w:rsidRPr="00F83915">
              <w:rPr>
                <w:b/>
                <w:color w:val="auto"/>
                <w:sz w:val="18"/>
                <w:szCs w:val="18"/>
                <w:lang w:val="sr-Cyrl-RS"/>
              </w:rPr>
              <w:t>96/15, 95/18)</w:t>
            </w:r>
          </w:p>
          <w:p w14:paraId="76017B9E" w14:textId="77777777" w:rsidR="00211974" w:rsidRPr="00F83915" w:rsidRDefault="00211974" w:rsidP="00211974">
            <w:pPr>
              <w:pStyle w:val="Default"/>
              <w:rPr>
                <w:b/>
                <w:color w:val="auto"/>
                <w:sz w:val="18"/>
                <w:szCs w:val="18"/>
                <w:lang w:val="sr-Cyrl-RS"/>
              </w:rPr>
            </w:pPr>
          </w:p>
          <w:p w14:paraId="139A4C2B" w14:textId="31782872" w:rsidR="00211974" w:rsidRPr="00F83915" w:rsidRDefault="00211974" w:rsidP="00211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18"/>
                <w:szCs w:val="18"/>
                <w:lang w:val="sr-Cyrl-RS"/>
              </w:rPr>
            </w:pPr>
            <w:r w:rsidRPr="00F83915">
              <w:rPr>
                <w:rFonts w:ascii="Times New Roman" w:eastAsia="Times New Roman" w:hAnsi="Times New Roman" w:cs="Times New Roman"/>
                <w:b/>
                <w:sz w:val="18"/>
                <w:szCs w:val="18"/>
                <w:lang w:val="sr-Cyrl-RS"/>
              </w:rPr>
              <w:t>03. Закон о раду („Службени гласник РС”, бр. 24/05, 61/</w:t>
            </w:r>
            <w:r w:rsidR="00D209CD" w:rsidRPr="00F83915">
              <w:rPr>
                <w:rFonts w:ascii="Times New Roman" w:eastAsia="Times New Roman" w:hAnsi="Times New Roman" w:cs="Times New Roman"/>
                <w:b/>
                <w:sz w:val="18"/>
                <w:szCs w:val="18"/>
                <w:lang w:val="sr-Cyrl-RS"/>
              </w:rPr>
              <w:t>05, 54/09, 32/13, 75/14, 13/17,</w:t>
            </w:r>
            <w:r w:rsidRPr="00F83915">
              <w:rPr>
                <w:rFonts w:ascii="Times New Roman" w:eastAsia="Times New Roman" w:hAnsi="Times New Roman" w:cs="Times New Roman"/>
                <w:b/>
                <w:sz w:val="18"/>
                <w:szCs w:val="18"/>
                <w:lang w:val="sr-Cyrl-RS"/>
              </w:rPr>
              <w:t xml:space="preserve"> 113/17</w:t>
            </w:r>
            <w:r w:rsidR="00D209CD" w:rsidRPr="00F83915">
              <w:rPr>
                <w:rFonts w:ascii="Times New Roman" w:eastAsia="Times New Roman" w:hAnsi="Times New Roman" w:cs="Times New Roman"/>
                <w:b/>
                <w:sz w:val="18"/>
                <w:szCs w:val="18"/>
                <w:lang w:val="sr-Latn-CS"/>
              </w:rPr>
              <w:t xml:space="preserve"> </w:t>
            </w:r>
            <w:r w:rsidR="00D209CD" w:rsidRPr="00F83915">
              <w:rPr>
                <w:rFonts w:ascii="Times New Roman" w:eastAsia="Times New Roman" w:hAnsi="Times New Roman" w:cs="Times New Roman"/>
                <w:b/>
                <w:sz w:val="18"/>
                <w:szCs w:val="18"/>
                <w:lang w:val="sr-Cyrl-CS"/>
              </w:rPr>
              <w:t>и 95/18</w:t>
            </w:r>
            <w:r w:rsidRPr="00F83915">
              <w:rPr>
                <w:rFonts w:ascii="Times New Roman" w:eastAsia="Times New Roman" w:hAnsi="Times New Roman" w:cs="Times New Roman"/>
                <w:b/>
                <w:sz w:val="18"/>
                <w:szCs w:val="18"/>
                <w:lang w:val="sr-Cyrl-RS"/>
              </w:rPr>
              <w:t>)</w:t>
            </w:r>
          </w:p>
          <w:p w14:paraId="7AAF961D" w14:textId="6D81184C" w:rsidR="006A6A86" w:rsidRPr="00F83915" w:rsidRDefault="00211974" w:rsidP="006A6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18"/>
                <w:szCs w:val="18"/>
                <w:lang w:val="sr-Cyrl-RS"/>
              </w:rPr>
            </w:pPr>
            <w:r w:rsidRPr="00F83915">
              <w:rPr>
                <w:rFonts w:ascii="Times New Roman" w:hAnsi="Times New Roman" w:cs="Times New Roman"/>
                <w:b/>
                <w:sz w:val="18"/>
                <w:szCs w:val="18"/>
                <w:lang w:val="sr-Cyrl-RS"/>
              </w:rPr>
              <w:t xml:space="preserve">      Labor Law (The Official Gazette of RS, No.</w:t>
            </w:r>
            <w:r w:rsidRPr="00F83915">
              <w:rPr>
                <w:rFonts w:ascii="Times New Roman" w:hAnsi="Times New Roman" w:cs="Times New Roman"/>
                <w:b/>
                <w:bCs/>
                <w:sz w:val="18"/>
                <w:szCs w:val="18"/>
                <w:lang w:val="sr-Cyrl-RS"/>
              </w:rPr>
              <w:t xml:space="preserve"> </w:t>
            </w:r>
            <w:r w:rsidRPr="00F83915">
              <w:rPr>
                <w:rFonts w:ascii="Times New Roman" w:eastAsia="Times New Roman" w:hAnsi="Times New Roman" w:cs="Times New Roman"/>
                <w:b/>
                <w:sz w:val="18"/>
                <w:szCs w:val="18"/>
                <w:lang w:val="sr-Cyrl-RS"/>
              </w:rPr>
              <w:t xml:space="preserve">24/05, 61/05, </w:t>
            </w:r>
            <w:r w:rsidR="00117B82" w:rsidRPr="00F83915">
              <w:rPr>
                <w:rFonts w:ascii="Times New Roman" w:eastAsia="Times New Roman" w:hAnsi="Times New Roman" w:cs="Times New Roman"/>
                <w:b/>
                <w:sz w:val="18"/>
                <w:szCs w:val="18"/>
                <w:lang w:val="sr-Cyrl-RS"/>
              </w:rPr>
              <w:t>54/09, 32/13, 75/14, 13/17,</w:t>
            </w:r>
            <w:r w:rsidRPr="00F83915">
              <w:rPr>
                <w:rFonts w:ascii="Times New Roman" w:eastAsia="Times New Roman" w:hAnsi="Times New Roman" w:cs="Times New Roman"/>
                <w:b/>
                <w:sz w:val="18"/>
                <w:szCs w:val="18"/>
                <w:lang w:val="sr-Cyrl-RS"/>
              </w:rPr>
              <w:t xml:space="preserve"> 113/17</w:t>
            </w:r>
            <w:r w:rsidR="00D209CD" w:rsidRPr="00F83915">
              <w:rPr>
                <w:rFonts w:ascii="Times New Roman" w:eastAsia="Times New Roman" w:hAnsi="Times New Roman" w:cs="Times New Roman"/>
                <w:b/>
                <w:sz w:val="18"/>
                <w:szCs w:val="18"/>
                <w:lang w:val="sr-Cyrl-RS"/>
              </w:rPr>
              <w:t xml:space="preserve">, </w:t>
            </w:r>
            <w:r w:rsidR="00D209CD" w:rsidRPr="00F83915">
              <w:rPr>
                <w:rFonts w:ascii="Times New Roman" w:eastAsia="Times New Roman" w:hAnsi="Times New Roman" w:cs="Times New Roman"/>
                <w:b/>
                <w:sz w:val="18"/>
                <w:szCs w:val="18"/>
                <w:lang w:val="sr-Cyrl-CS"/>
              </w:rPr>
              <w:t>95/18</w:t>
            </w:r>
            <w:r w:rsidRPr="00F83915">
              <w:rPr>
                <w:rFonts w:ascii="Times New Roman" w:eastAsia="Times New Roman" w:hAnsi="Times New Roman" w:cs="Times New Roman"/>
                <w:b/>
                <w:sz w:val="18"/>
                <w:szCs w:val="18"/>
                <w:lang w:val="sr-Cyrl-RS"/>
              </w:rPr>
              <w:t>)</w:t>
            </w:r>
          </w:p>
          <w:p w14:paraId="667E336C" w14:textId="31386DF4" w:rsidR="00211974" w:rsidRPr="00F83915" w:rsidRDefault="00211974" w:rsidP="00211974">
            <w:pPr>
              <w:pStyle w:val="Default"/>
              <w:rPr>
                <w:b/>
                <w:color w:val="auto"/>
                <w:sz w:val="18"/>
                <w:szCs w:val="18"/>
                <w:lang w:val="sr-Cyrl-RS"/>
              </w:rPr>
            </w:pPr>
          </w:p>
        </w:tc>
        <w:tc>
          <w:tcPr>
            <w:tcW w:w="1159" w:type="pct"/>
            <w:tcBorders>
              <w:top w:val="single" w:sz="4" w:space="0" w:color="auto"/>
              <w:left w:val="single" w:sz="4" w:space="0" w:color="auto"/>
              <w:bottom w:val="single" w:sz="4" w:space="0" w:color="auto"/>
              <w:right w:val="single" w:sz="4" w:space="0" w:color="auto"/>
            </w:tcBorders>
          </w:tcPr>
          <w:p w14:paraId="319DADB3" w14:textId="77777777" w:rsidR="00211974" w:rsidRPr="00F83915" w:rsidRDefault="0025042A" w:rsidP="00211974">
            <w:pPr>
              <w:jc w:val="both"/>
              <w:rPr>
                <w:rFonts w:ascii="Times New Roman" w:hAnsi="Times New Roman" w:cs="Times New Roman"/>
                <w:iCs/>
                <w:sz w:val="18"/>
                <w:szCs w:val="18"/>
                <w:lang w:val="sr-Cyrl-RS"/>
              </w:rPr>
            </w:pPr>
            <w:r w:rsidRPr="00F83915">
              <w:rPr>
                <w:rFonts w:ascii="Times New Roman" w:hAnsi="Times New Roman" w:cs="Times New Roman"/>
                <w:iCs/>
                <w:sz w:val="18"/>
                <w:szCs w:val="18"/>
                <w:lang w:val="sr-Cyrl-RS"/>
              </w:rPr>
              <w:t xml:space="preserve">6. Бројчане ознаке (шифре) планираних </w:t>
            </w:r>
            <w:r w:rsidR="00211974" w:rsidRPr="00F83915">
              <w:rPr>
                <w:rFonts w:ascii="Times New Roman" w:hAnsi="Times New Roman" w:cs="Times New Roman"/>
                <w:iCs/>
                <w:sz w:val="18"/>
                <w:szCs w:val="18"/>
                <w:lang w:val="sr-Cyrl-RS"/>
              </w:rPr>
              <w:t xml:space="preserve"> </w:t>
            </w:r>
          </w:p>
          <w:p w14:paraId="1287A522" w14:textId="2EAECEDB" w:rsidR="0025042A" w:rsidRPr="00F83915" w:rsidRDefault="00211974" w:rsidP="00211974">
            <w:pPr>
              <w:jc w:val="both"/>
              <w:rPr>
                <w:rStyle w:val="hps"/>
                <w:rFonts w:ascii="Times New Roman" w:hAnsi="Times New Roman" w:cs="Times New Roman"/>
                <w:iCs/>
                <w:sz w:val="18"/>
                <w:szCs w:val="18"/>
                <w:lang w:val="sr-Cyrl-RS"/>
              </w:rPr>
            </w:pPr>
            <w:r w:rsidRPr="00F83915">
              <w:rPr>
                <w:rFonts w:ascii="Times New Roman" w:hAnsi="Times New Roman" w:cs="Times New Roman"/>
                <w:iCs/>
                <w:sz w:val="18"/>
                <w:szCs w:val="18"/>
                <w:lang w:val="sr-Cyrl-RS"/>
              </w:rPr>
              <w:t xml:space="preserve">    </w:t>
            </w:r>
            <w:r w:rsidR="0025042A" w:rsidRPr="00F83915">
              <w:rPr>
                <w:rFonts w:ascii="Times New Roman" w:hAnsi="Times New Roman" w:cs="Times New Roman"/>
                <w:iCs/>
                <w:sz w:val="18"/>
                <w:szCs w:val="18"/>
                <w:lang w:val="sr-Cyrl-RS"/>
              </w:rPr>
              <w:t>прописа из базе НПAA</w:t>
            </w:r>
            <w:r w:rsidR="0025042A" w:rsidRPr="00F83915">
              <w:rPr>
                <w:rStyle w:val="hps"/>
                <w:rFonts w:ascii="Times New Roman" w:hAnsi="Times New Roman" w:cs="Times New Roman"/>
                <w:iCs/>
                <w:sz w:val="18"/>
                <w:szCs w:val="18"/>
                <w:lang w:val="sr-Cyrl-RS"/>
              </w:rPr>
              <w:t>:</w:t>
            </w:r>
          </w:p>
          <w:p w14:paraId="78D6B63B" w14:textId="2CBF9DD3" w:rsidR="00D97225" w:rsidRPr="00C34184" w:rsidRDefault="00211974" w:rsidP="0025042A">
            <w:pPr>
              <w:spacing w:before="120" w:after="120"/>
              <w:jc w:val="both"/>
              <w:rPr>
                <w:rFonts w:ascii="Times New Roman" w:hAnsi="Times New Roman" w:cs="Times New Roman"/>
                <w:iCs/>
                <w:sz w:val="18"/>
                <w:szCs w:val="18"/>
                <w:lang w:val="sr-Latn-CS"/>
              </w:rPr>
            </w:pPr>
            <w:r w:rsidRPr="00F83915">
              <w:rPr>
                <w:rFonts w:ascii="Times New Roman" w:hAnsi="Times New Roman" w:cs="Times New Roman"/>
                <w:b/>
                <w:sz w:val="18"/>
                <w:szCs w:val="18"/>
                <w:lang w:val="sr-Cyrl-RS"/>
              </w:rPr>
              <w:t xml:space="preserve">     </w:t>
            </w:r>
            <w:r w:rsidR="00C34184">
              <w:rPr>
                <w:rFonts w:ascii="Times New Roman" w:hAnsi="Times New Roman" w:cs="Times New Roman"/>
                <w:b/>
                <w:sz w:val="18"/>
                <w:szCs w:val="18"/>
                <w:lang w:val="sr-Cyrl-RS"/>
              </w:rPr>
              <w:t>202</w:t>
            </w:r>
            <w:r w:rsidR="00C34184">
              <w:rPr>
                <w:rFonts w:ascii="Times New Roman" w:hAnsi="Times New Roman" w:cs="Times New Roman"/>
                <w:b/>
                <w:sz w:val="18"/>
                <w:szCs w:val="18"/>
                <w:lang w:val="sr-Latn-CS"/>
              </w:rPr>
              <w:t>5</w:t>
            </w:r>
            <w:r w:rsidR="002B6C24" w:rsidRPr="000154F0">
              <w:rPr>
                <w:rFonts w:ascii="Times New Roman" w:hAnsi="Times New Roman" w:cs="Times New Roman"/>
                <w:b/>
                <w:sz w:val="18"/>
                <w:szCs w:val="18"/>
                <w:lang w:val="sr-Cyrl-RS"/>
              </w:rPr>
              <w:t>-9</w:t>
            </w:r>
            <w:r w:rsidR="00C34184">
              <w:rPr>
                <w:rFonts w:ascii="Times New Roman" w:hAnsi="Times New Roman" w:cs="Times New Roman"/>
                <w:b/>
                <w:sz w:val="18"/>
                <w:szCs w:val="18"/>
                <w:lang w:val="sr-Latn-CS"/>
              </w:rPr>
              <w:t>0</w:t>
            </w:r>
          </w:p>
        </w:tc>
      </w:tr>
      <w:tr w:rsidR="0025042A" w:rsidRPr="00F83915" w14:paraId="666AB9A3" w14:textId="77777777" w:rsidTr="004E460E">
        <w:trPr>
          <w:jc w:val="center"/>
        </w:trPr>
        <w:tc>
          <w:tcPr>
            <w:tcW w:w="5000" w:type="pct"/>
            <w:gridSpan w:val="2"/>
          </w:tcPr>
          <w:p w14:paraId="5DCEED19" w14:textId="77777777" w:rsidR="0025042A" w:rsidRPr="00F83915" w:rsidRDefault="0025042A" w:rsidP="004E460E">
            <w:pPr>
              <w:spacing w:before="120" w:after="120"/>
              <w:jc w:val="both"/>
              <w:rPr>
                <w:rFonts w:ascii="Times New Roman" w:hAnsi="Times New Roman" w:cs="Times New Roman"/>
                <w:sz w:val="18"/>
                <w:szCs w:val="18"/>
                <w:lang w:val="sr-Cyrl-RS"/>
              </w:rPr>
            </w:pPr>
            <w:r w:rsidRPr="00F83915">
              <w:rPr>
                <w:rFonts w:ascii="Times New Roman" w:hAnsi="Times New Roman" w:cs="Times New Roman"/>
                <w:sz w:val="18"/>
                <w:szCs w:val="18"/>
                <w:lang w:val="sr-Cyrl-RS"/>
              </w:rPr>
              <w:t>7. Усклађеност одредби прописа са одредбама прописа ЕУ:</w:t>
            </w:r>
          </w:p>
        </w:tc>
      </w:tr>
    </w:tbl>
    <w:p w14:paraId="27608F16" w14:textId="77777777" w:rsidR="0025042A" w:rsidRPr="00F83915" w:rsidRDefault="0025042A">
      <w:pPr>
        <w:rPr>
          <w:rFonts w:ascii="Times New Roman" w:hAnsi="Times New Roman" w:cs="Times New Roman"/>
          <w:sz w:val="6"/>
          <w:szCs w:val="6"/>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96"/>
        <w:gridCol w:w="4019"/>
        <w:gridCol w:w="906"/>
        <w:gridCol w:w="4007"/>
        <w:gridCol w:w="664"/>
        <w:gridCol w:w="2539"/>
        <w:gridCol w:w="1529"/>
      </w:tblGrid>
      <w:tr w:rsidR="00F83915" w:rsidRPr="00F83915" w14:paraId="196E99E1" w14:textId="77777777" w:rsidTr="000044DA">
        <w:trPr>
          <w:trHeight w:val="652"/>
          <w:tblHeader/>
          <w:jc w:val="center"/>
        </w:trPr>
        <w:tc>
          <w:tcPr>
            <w:tcW w:w="308" w:type="pct"/>
            <w:shd w:val="clear" w:color="auto" w:fill="D9D9D9"/>
            <w:vAlign w:val="center"/>
          </w:tcPr>
          <w:p w14:paraId="3E5E15E9" w14:textId="77777777" w:rsidR="0025042A" w:rsidRPr="00F83915" w:rsidRDefault="0025042A" w:rsidP="000044DA">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а)</w:t>
            </w:r>
          </w:p>
        </w:tc>
        <w:tc>
          <w:tcPr>
            <w:tcW w:w="1380" w:type="pct"/>
            <w:shd w:val="clear" w:color="auto" w:fill="D9D9D9"/>
            <w:vAlign w:val="center"/>
          </w:tcPr>
          <w:p w14:paraId="3A7B5A18" w14:textId="77777777" w:rsidR="0025042A" w:rsidRPr="00F83915" w:rsidRDefault="0025042A" w:rsidP="004E460E">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а1)</w:t>
            </w:r>
          </w:p>
        </w:tc>
        <w:tc>
          <w:tcPr>
            <w:tcW w:w="311" w:type="pct"/>
            <w:vAlign w:val="center"/>
          </w:tcPr>
          <w:p w14:paraId="293C2B61" w14:textId="77777777" w:rsidR="0025042A" w:rsidRPr="00F83915" w:rsidRDefault="0025042A" w:rsidP="000044DA">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б)</w:t>
            </w:r>
          </w:p>
        </w:tc>
        <w:tc>
          <w:tcPr>
            <w:tcW w:w="1376" w:type="pct"/>
            <w:vAlign w:val="center"/>
          </w:tcPr>
          <w:p w14:paraId="0458E7DB" w14:textId="77777777" w:rsidR="0025042A" w:rsidRPr="00F83915" w:rsidRDefault="0025042A" w:rsidP="004E460E">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б1)</w:t>
            </w:r>
          </w:p>
        </w:tc>
        <w:tc>
          <w:tcPr>
            <w:tcW w:w="228" w:type="pct"/>
            <w:vAlign w:val="center"/>
          </w:tcPr>
          <w:p w14:paraId="61C37833" w14:textId="77777777" w:rsidR="0025042A" w:rsidRPr="00F83915" w:rsidRDefault="0025042A" w:rsidP="000044DA">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в)</w:t>
            </w:r>
          </w:p>
        </w:tc>
        <w:tc>
          <w:tcPr>
            <w:tcW w:w="872" w:type="pct"/>
            <w:vAlign w:val="center"/>
          </w:tcPr>
          <w:p w14:paraId="22E72CD9" w14:textId="77777777" w:rsidR="0025042A" w:rsidRPr="00F83915" w:rsidRDefault="0025042A" w:rsidP="004E460E">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г)</w:t>
            </w:r>
          </w:p>
        </w:tc>
        <w:tc>
          <w:tcPr>
            <w:tcW w:w="525" w:type="pct"/>
            <w:vAlign w:val="center"/>
          </w:tcPr>
          <w:p w14:paraId="19B03F06" w14:textId="77777777" w:rsidR="0025042A" w:rsidRPr="00F83915" w:rsidRDefault="0025042A" w:rsidP="004E460E">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д)</w:t>
            </w:r>
          </w:p>
        </w:tc>
      </w:tr>
      <w:tr w:rsidR="00F83915" w:rsidRPr="00F83915" w14:paraId="71A2FF3B" w14:textId="77777777" w:rsidTr="000044DA">
        <w:trPr>
          <w:trHeight w:val="966"/>
          <w:jc w:val="center"/>
        </w:trPr>
        <w:tc>
          <w:tcPr>
            <w:tcW w:w="308" w:type="pct"/>
            <w:shd w:val="clear" w:color="auto" w:fill="D9D9D9"/>
            <w:vAlign w:val="center"/>
          </w:tcPr>
          <w:p w14:paraId="43121844" w14:textId="77777777" w:rsidR="0025042A" w:rsidRPr="00F83915" w:rsidRDefault="0025042A" w:rsidP="000044DA">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Одредба прописа ЕУ</w:t>
            </w:r>
          </w:p>
        </w:tc>
        <w:tc>
          <w:tcPr>
            <w:tcW w:w="1380" w:type="pct"/>
            <w:shd w:val="clear" w:color="auto" w:fill="D9D9D9"/>
            <w:vAlign w:val="center"/>
          </w:tcPr>
          <w:p w14:paraId="2839C624" w14:textId="77777777" w:rsidR="0025042A" w:rsidRPr="00F83915" w:rsidRDefault="0025042A" w:rsidP="004E460E">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Садржина одредбе</w:t>
            </w:r>
          </w:p>
        </w:tc>
        <w:tc>
          <w:tcPr>
            <w:tcW w:w="311" w:type="pct"/>
            <w:vAlign w:val="center"/>
          </w:tcPr>
          <w:p w14:paraId="4B7319F6" w14:textId="77777777" w:rsidR="0025042A" w:rsidRPr="00F83915" w:rsidRDefault="0025042A" w:rsidP="000044DA">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Одредбе прописа Р</w:t>
            </w:r>
            <w:r w:rsidR="00EE0AE4" w:rsidRPr="00F83915">
              <w:rPr>
                <w:rFonts w:ascii="Times New Roman" w:hAnsi="Times New Roman" w:cs="Times New Roman"/>
                <w:sz w:val="18"/>
                <w:szCs w:val="18"/>
                <w:lang w:val="sr-Cyrl-RS"/>
              </w:rPr>
              <w:t>.</w:t>
            </w:r>
            <w:r w:rsidRPr="00F83915">
              <w:rPr>
                <w:rFonts w:ascii="Times New Roman" w:hAnsi="Times New Roman" w:cs="Times New Roman"/>
                <w:sz w:val="18"/>
                <w:szCs w:val="18"/>
                <w:lang w:val="sr-Cyrl-RS"/>
              </w:rPr>
              <w:t xml:space="preserve"> Србије</w:t>
            </w:r>
          </w:p>
        </w:tc>
        <w:tc>
          <w:tcPr>
            <w:tcW w:w="1376" w:type="pct"/>
            <w:vAlign w:val="center"/>
          </w:tcPr>
          <w:p w14:paraId="19B7C5C4" w14:textId="77777777" w:rsidR="0025042A" w:rsidRPr="00F83915" w:rsidRDefault="0025042A" w:rsidP="004E460E">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Садржина одредбе</w:t>
            </w:r>
          </w:p>
        </w:tc>
        <w:tc>
          <w:tcPr>
            <w:tcW w:w="228" w:type="pct"/>
            <w:vAlign w:val="center"/>
          </w:tcPr>
          <w:p w14:paraId="3A2AAA0C" w14:textId="77777777" w:rsidR="0025042A" w:rsidRPr="00F83915" w:rsidRDefault="0025042A" w:rsidP="000044DA">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Усклађеност</w:t>
            </w:r>
            <w:r w:rsidR="003025F1" w:rsidRPr="00F83915">
              <w:rPr>
                <w:rStyle w:val="FootnoteReference"/>
                <w:rFonts w:ascii="Times New Roman" w:hAnsi="Times New Roman" w:cs="Times New Roman"/>
                <w:sz w:val="18"/>
                <w:szCs w:val="18"/>
                <w:lang w:val="sr-Cyrl-RS"/>
              </w:rPr>
              <w:footnoteReference w:id="1"/>
            </w:r>
          </w:p>
        </w:tc>
        <w:tc>
          <w:tcPr>
            <w:tcW w:w="872" w:type="pct"/>
            <w:vAlign w:val="center"/>
          </w:tcPr>
          <w:p w14:paraId="11CA70E5" w14:textId="77777777" w:rsidR="0025042A" w:rsidRPr="00F83915" w:rsidRDefault="0025042A" w:rsidP="004E460E">
            <w:pPr>
              <w:spacing w:before="120" w:after="120"/>
              <w:ind w:firstLine="21"/>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Разлози за делимичну усклађеност, неусклађеност или непреносивост</w:t>
            </w:r>
          </w:p>
        </w:tc>
        <w:tc>
          <w:tcPr>
            <w:tcW w:w="525" w:type="pct"/>
            <w:vAlign w:val="center"/>
          </w:tcPr>
          <w:p w14:paraId="1E59AF33" w14:textId="77777777" w:rsidR="0025042A" w:rsidRPr="00F83915" w:rsidRDefault="0025042A" w:rsidP="004E460E">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Напомена о усклађености</w:t>
            </w:r>
          </w:p>
        </w:tc>
      </w:tr>
      <w:tr w:rsidR="00F83915" w:rsidRPr="00F83915" w14:paraId="5B9CDA56" w14:textId="77777777" w:rsidTr="0078578B">
        <w:trPr>
          <w:jc w:val="center"/>
        </w:trPr>
        <w:tc>
          <w:tcPr>
            <w:tcW w:w="308" w:type="pct"/>
            <w:shd w:val="clear" w:color="auto" w:fill="D9D9D9"/>
            <w:vAlign w:val="center"/>
          </w:tcPr>
          <w:p w14:paraId="1526741F" w14:textId="77777777" w:rsidR="00CC1DDB" w:rsidRPr="00F83915" w:rsidRDefault="00CC1DDB" w:rsidP="00CC1DDB">
            <w:pPr>
              <w:jc w:val="center"/>
              <w:rPr>
                <w:rFonts w:ascii="Times New Roman" w:hAnsi="Times New Roman" w:cs="Times New Roman"/>
                <w:sz w:val="18"/>
                <w:szCs w:val="18"/>
                <w:lang w:val="sr-Cyrl-RS"/>
              </w:rPr>
            </w:pPr>
            <w:r w:rsidRPr="00F83915">
              <w:rPr>
                <w:rFonts w:ascii="Times New Roman" w:eastAsia="Times New Roman" w:hAnsi="Times New Roman" w:cs="Times New Roman"/>
                <w:iCs/>
                <w:sz w:val="18"/>
                <w:szCs w:val="18"/>
                <w:lang w:val="sr-Cyrl-RS"/>
              </w:rPr>
              <w:t>1.</w:t>
            </w:r>
          </w:p>
        </w:tc>
        <w:tc>
          <w:tcPr>
            <w:tcW w:w="1380" w:type="pct"/>
            <w:shd w:val="clear" w:color="auto" w:fill="D9D9D9"/>
            <w:vAlign w:val="center"/>
          </w:tcPr>
          <w:p w14:paraId="4FC6D193" w14:textId="0AE97824" w:rsidR="000403F4" w:rsidRPr="00FD40FE" w:rsidRDefault="000403F4" w:rsidP="00CC1DDB">
            <w:pPr>
              <w:autoSpaceDE w:val="0"/>
              <w:autoSpaceDN w:val="0"/>
              <w:adjustRightInd w:val="0"/>
              <w:rPr>
                <w:rFonts w:ascii="Times New Roman" w:hAnsi="Times New Roman" w:cs="Times New Roman"/>
                <w:b/>
                <w:bCs/>
                <w:sz w:val="18"/>
                <w:szCs w:val="18"/>
                <w:lang w:val="sr-Cyrl-RS"/>
              </w:rPr>
            </w:pPr>
            <w:r w:rsidRPr="00FD40FE">
              <w:rPr>
                <w:rFonts w:ascii="Times New Roman" w:hAnsi="Times New Roman" w:cs="Times New Roman"/>
                <w:b/>
                <w:bCs/>
                <w:sz w:val="18"/>
                <w:szCs w:val="18"/>
                <w:lang w:val="sr-Cyrl-RS"/>
              </w:rPr>
              <w:t>М4</w:t>
            </w:r>
          </w:p>
          <w:p w14:paraId="0E44315F" w14:textId="4A8611F7" w:rsidR="00CC1DDB" w:rsidRPr="000403F4" w:rsidRDefault="00CC1DDB" w:rsidP="000403F4">
            <w:pPr>
              <w:autoSpaceDE w:val="0"/>
              <w:autoSpaceDN w:val="0"/>
              <w:adjustRightInd w:val="0"/>
              <w:jc w:val="both"/>
              <w:rPr>
                <w:rFonts w:ascii="Times New Roman" w:eastAsia="Times New Roman" w:hAnsi="Times New Roman" w:cs="Times New Roman"/>
                <w:sz w:val="18"/>
                <w:szCs w:val="18"/>
                <w:lang w:val="sr-Cyrl-RS"/>
              </w:rPr>
            </w:pPr>
            <w:r w:rsidRPr="000403F4">
              <w:rPr>
                <w:rFonts w:ascii="Times New Roman" w:hAnsi="Times New Roman" w:cs="Times New Roman"/>
                <w:sz w:val="18"/>
                <w:szCs w:val="18"/>
              </w:rPr>
              <w:t>This Directive lays down minimum conditions for the implementation of Regulations (EC) No 561/2006</w:t>
            </w:r>
            <w:r w:rsidRPr="000403F4">
              <w:rPr>
                <w:rFonts w:ascii="Times New Roman" w:hAnsi="Times New Roman" w:cs="Times New Roman"/>
                <w:sz w:val="18"/>
                <w:szCs w:val="18"/>
                <w:vertAlign w:val="superscript"/>
              </w:rPr>
              <w:t>(1)</w:t>
            </w:r>
            <w:r w:rsidRPr="000403F4">
              <w:rPr>
                <w:rFonts w:ascii="Times New Roman" w:hAnsi="Times New Roman" w:cs="Times New Roman"/>
                <w:sz w:val="18"/>
                <w:szCs w:val="18"/>
              </w:rPr>
              <w:t xml:space="preserve"> and (EU) No 165/2014</w:t>
            </w:r>
            <w:r w:rsidRPr="000403F4">
              <w:rPr>
                <w:rFonts w:ascii="Times New Roman" w:hAnsi="Times New Roman" w:cs="Times New Roman"/>
                <w:sz w:val="18"/>
                <w:szCs w:val="18"/>
                <w:vertAlign w:val="superscript"/>
              </w:rPr>
              <w:t>(2)</w:t>
            </w:r>
            <w:r w:rsidRPr="000403F4">
              <w:rPr>
                <w:rFonts w:ascii="Times New Roman" w:hAnsi="Times New Roman" w:cs="Times New Roman"/>
                <w:sz w:val="18"/>
                <w:szCs w:val="18"/>
              </w:rPr>
              <w:t xml:space="preserve"> of the European Parliament and of the Council and Directive 2002/15/EC of the European Parliament and of the Council</w:t>
            </w:r>
            <w:r w:rsidRPr="000403F4">
              <w:rPr>
                <w:rFonts w:ascii="Times New Roman" w:hAnsi="Times New Roman" w:cs="Times New Roman"/>
                <w:sz w:val="18"/>
                <w:szCs w:val="18"/>
                <w:vertAlign w:val="superscript"/>
              </w:rPr>
              <w:t>(3)</w:t>
            </w:r>
            <w:r w:rsidRPr="000403F4">
              <w:rPr>
                <w:rFonts w:ascii="Times New Roman" w:hAnsi="Times New Roman" w:cs="Times New Roman"/>
                <w:sz w:val="18"/>
                <w:szCs w:val="18"/>
              </w:rPr>
              <w:t>.</w:t>
            </w:r>
          </w:p>
        </w:tc>
        <w:tc>
          <w:tcPr>
            <w:tcW w:w="311" w:type="pct"/>
            <w:vAlign w:val="center"/>
          </w:tcPr>
          <w:p w14:paraId="6926B74A" w14:textId="407F2C42" w:rsidR="00CC1DDB" w:rsidRPr="00F83915" w:rsidRDefault="00CC1DDB" w:rsidP="00CC1DDB">
            <w:pPr>
              <w:pStyle w:val="NoSpacing"/>
              <w:jc w:val="center"/>
              <w:rPr>
                <w:rFonts w:ascii="Times New Roman" w:hAnsi="Times New Roman" w:cs="Times New Roman"/>
                <w:sz w:val="18"/>
                <w:szCs w:val="18"/>
                <w:lang w:val="sr-Cyrl-RS"/>
              </w:rPr>
            </w:pPr>
            <w:r w:rsidRPr="00FD40FE">
              <w:rPr>
                <w:rFonts w:ascii="Times New Roman" w:hAnsi="Times New Roman" w:cs="Times New Roman"/>
                <w:b/>
                <w:sz w:val="18"/>
                <w:szCs w:val="18"/>
              </w:rPr>
              <w:t>02</w:t>
            </w:r>
            <w:r w:rsidRPr="00F83915">
              <w:rPr>
                <w:rFonts w:ascii="Times New Roman" w:hAnsi="Times New Roman" w:cs="Times New Roman"/>
                <w:b/>
                <w:sz w:val="18"/>
                <w:szCs w:val="18"/>
              </w:rPr>
              <w:t>.</w:t>
            </w:r>
            <w:r w:rsidRPr="00F83915">
              <w:rPr>
                <w:rFonts w:ascii="Times New Roman" w:hAnsi="Times New Roman" w:cs="Times New Roman"/>
                <w:sz w:val="18"/>
                <w:szCs w:val="18"/>
              </w:rPr>
              <w:t>1.</w:t>
            </w:r>
            <w:r w:rsidR="00E4735E">
              <w:rPr>
                <w:rFonts w:ascii="Times New Roman" w:hAnsi="Times New Roman" w:cs="Times New Roman"/>
                <w:sz w:val="18"/>
                <w:szCs w:val="18"/>
              </w:rPr>
              <w:t>1.</w:t>
            </w:r>
          </w:p>
        </w:tc>
        <w:tc>
          <w:tcPr>
            <w:tcW w:w="1376" w:type="pct"/>
          </w:tcPr>
          <w:p w14:paraId="0D52916A" w14:textId="5A478C90" w:rsidR="00CC1DDB" w:rsidRPr="00F83915" w:rsidRDefault="00CC1DDB" w:rsidP="00CC1DDB">
            <w:pPr>
              <w:pStyle w:val="NoSpacing"/>
              <w:jc w:val="both"/>
              <w:rPr>
                <w:rFonts w:ascii="Times New Roman" w:hAnsi="Times New Roman" w:cs="Times New Roman"/>
                <w:sz w:val="18"/>
                <w:szCs w:val="18"/>
                <w:lang w:val="sr-Cyrl-RS"/>
              </w:rPr>
            </w:pPr>
            <w:r w:rsidRPr="00F83915">
              <w:rPr>
                <w:rFonts w:ascii="Times New Roman" w:hAnsi="Times New Roman" w:cs="Times New Roman"/>
                <w:sz w:val="18"/>
                <w:szCs w:val="18"/>
                <w:lang w:val="sr-Cyrl-RS"/>
              </w:rPr>
              <w:t>Овим законом уређују се: радно време, паузе и одмори посаде возила у друмском превозу; време управљања возилом; услови које мора да испуни тахограф, односно граничник брзине, у погледу одобрења типа и начин коришћења тахографа, тахографских листића и тахографских картица као и возила у која мора бити уграђен тахограф, односно граничник брзине; издавање тахографских картица и услови за избор произвођача тахографских картица; послови у вези са тахографима и граничницима брзине (у даљем тексту: послови радионице) и услови за издавање дозволе радионице за тахографе (у даљем тексту: дозвола); службене евиденције и надзор над спровођењем овог закона у циљу повећања безбедности саобраћаја на путевима, безбедности и здравља на раду чланова посаде возила.</w:t>
            </w:r>
          </w:p>
        </w:tc>
        <w:tc>
          <w:tcPr>
            <w:tcW w:w="228" w:type="pct"/>
            <w:vAlign w:val="center"/>
          </w:tcPr>
          <w:p w14:paraId="33A148D4" w14:textId="3CCA7C52" w:rsidR="00CC1DDB" w:rsidRPr="00F83915" w:rsidRDefault="00CC1DDB" w:rsidP="00CC1DDB">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rPr>
              <w:t>П</w:t>
            </w:r>
            <w:r w:rsidRPr="00F83915">
              <w:rPr>
                <w:rFonts w:ascii="Times New Roman" w:hAnsi="Times New Roman" w:cs="Times New Roman"/>
                <w:sz w:val="18"/>
                <w:szCs w:val="18"/>
                <w:lang w:val="ru-RU"/>
              </w:rPr>
              <w:t>У</w:t>
            </w:r>
          </w:p>
        </w:tc>
        <w:tc>
          <w:tcPr>
            <w:tcW w:w="872" w:type="pct"/>
            <w:vAlign w:val="center"/>
          </w:tcPr>
          <w:p w14:paraId="4D73C521" w14:textId="5E609B2C" w:rsidR="00CC1DDB" w:rsidRPr="00F83915" w:rsidRDefault="00CC1DDB" w:rsidP="0052738D">
            <w:pPr>
              <w:pStyle w:val="NoSpacing"/>
              <w:rPr>
                <w:rFonts w:ascii="Times New Roman" w:hAnsi="Times New Roman" w:cs="Times New Roman"/>
                <w:sz w:val="18"/>
                <w:szCs w:val="18"/>
                <w:lang w:val="sr-Cyrl-RS"/>
              </w:rPr>
            </w:pPr>
          </w:p>
        </w:tc>
        <w:tc>
          <w:tcPr>
            <w:tcW w:w="525" w:type="pct"/>
            <w:vAlign w:val="center"/>
          </w:tcPr>
          <w:p w14:paraId="6D5E7434" w14:textId="1F858109" w:rsidR="00CC1DDB" w:rsidRPr="00F83915" w:rsidRDefault="00CC1DDB" w:rsidP="0078578B">
            <w:pPr>
              <w:pStyle w:val="Englishoriginal"/>
              <w:jc w:val="center"/>
              <w:rPr>
                <w:bCs/>
                <w:color w:val="auto"/>
                <w:sz w:val="18"/>
                <w:szCs w:val="18"/>
                <w:lang w:val="sr-Cyrl-RS"/>
              </w:rPr>
            </w:pPr>
          </w:p>
        </w:tc>
      </w:tr>
      <w:tr w:rsidR="00CC3144" w:rsidRPr="00F83915" w14:paraId="3E6CDD89" w14:textId="77777777" w:rsidTr="00C6327C">
        <w:trPr>
          <w:trHeight w:val="3608"/>
          <w:jc w:val="center"/>
        </w:trPr>
        <w:tc>
          <w:tcPr>
            <w:tcW w:w="308" w:type="pct"/>
            <w:shd w:val="clear" w:color="auto" w:fill="D9D9D9"/>
            <w:vAlign w:val="center"/>
          </w:tcPr>
          <w:p w14:paraId="2B71015E" w14:textId="7C204162" w:rsidR="00CC3144" w:rsidRPr="00CC3144" w:rsidRDefault="00CC3144" w:rsidP="00CC3144">
            <w:pPr>
              <w:autoSpaceDE w:val="0"/>
              <w:autoSpaceDN w:val="0"/>
              <w:adjustRightInd w:val="0"/>
              <w:jc w:val="center"/>
              <w:rPr>
                <w:rFonts w:ascii="Times New Roman" w:eastAsia="Times New Roman" w:hAnsi="Times New Roman" w:cs="Times New Roman"/>
                <w:iCs/>
                <w:sz w:val="18"/>
                <w:szCs w:val="18"/>
                <w:lang w:val="sr-Latn-RS"/>
              </w:rPr>
            </w:pPr>
            <w:r w:rsidRPr="00F83915">
              <w:rPr>
                <w:rFonts w:ascii="Times New Roman" w:eastAsia="Times New Roman" w:hAnsi="Times New Roman" w:cs="Times New Roman"/>
                <w:iCs/>
                <w:sz w:val="18"/>
                <w:szCs w:val="18"/>
                <w:lang w:val="sr-Cyrl-RS"/>
              </w:rPr>
              <w:lastRenderedPageBreak/>
              <w:t>2.1.</w:t>
            </w:r>
            <w:r>
              <w:rPr>
                <w:rFonts w:ascii="Times New Roman" w:eastAsia="Times New Roman" w:hAnsi="Times New Roman" w:cs="Times New Roman"/>
                <w:iCs/>
                <w:sz w:val="18"/>
                <w:szCs w:val="18"/>
                <w:lang w:val="sr-Latn-RS"/>
              </w:rPr>
              <w:t>1.</w:t>
            </w:r>
          </w:p>
          <w:p w14:paraId="294E2ABF" w14:textId="77777777" w:rsidR="00CC3144" w:rsidRPr="00F83915" w:rsidRDefault="00CC3144" w:rsidP="00CC3144">
            <w:pPr>
              <w:jc w:val="center"/>
              <w:rPr>
                <w:rFonts w:ascii="Times New Roman" w:hAnsi="Times New Roman" w:cs="Times New Roman"/>
                <w:sz w:val="18"/>
                <w:szCs w:val="18"/>
                <w:lang w:val="sr-Cyrl-RS"/>
              </w:rPr>
            </w:pPr>
          </w:p>
        </w:tc>
        <w:tc>
          <w:tcPr>
            <w:tcW w:w="1380" w:type="pct"/>
            <w:shd w:val="clear" w:color="auto" w:fill="D9D9D9"/>
            <w:vAlign w:val="center"/>
          </w:tcPr>
          <w:p w14:paraId="6BA2DF4D" w14:textId="1D3E4F64" w:rsidR="00CC3144" w:rsidRPr="00F83915" w:rsidRDefault="00CC3144" w:rsidP="00CC3144">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Member States shall organise a system of appropriate and regular checks on correct and consistent implementation, as referred to in Article 1, both at the roadside and at premises of undertakings of all transport categories.</w:t>
            </w:r>
          </w:p>
        </w:tc>
        <w:tc>
          <w:tcPr>
            <w:tcW w:w="311" w:type="pct"/>
            <w:vAlign w:val="center"/>
          </w:tcPr>
          <w:p w14:paraId="474E7879" w14:textId="5F47FC6E" w:rsidR="00CC3144" w:rsidRPr="00F83915" w:rsidRDefault="00CC3144" w:rsidP="00CC3144">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rPr>
              <w:t>02</w:t>
            </w:r>
            <w:r w:rsidRPr="00F83915">
              <w:rPr>
                <w:rFonts w:ascii="Times New Roman" w:hAnsi="Times New Roman" w:cs="Times New Roman"/>
                <w:b/>
                <w:sz w:val="18"/>
                <w:szCs w:val="18"/>
              </w:rPr>
              <w:t>.</w:t>
            </w:r>
            <w:r w:rsidRPr="00F83915">
              <w:rPr>
                <w:rFonts w:ascii="Times New Roman" w:hAnsi="Times New Roman" w:cs="Times New Roman"/>
                <w:sz w:val="18"/>
                <w:szCs w:val="18"/>
              </w:rPr>
              <w:t>1.</w:t>
            </w:r>
            <w:r>
              <w:rPr>
                <w:rFonts w:ascii="Times New Roman" w:hAnsi="Times New Roman" w:cs="Times New Roman"/>
                <w:sz w:val="18"/>
                <w:szCs w:val="18"/>
              </w:rPr>
              <w:t>1</w:t>
            </w:r>
          </w:p>
        </w:tc>
        <w:tc>
          <w:tcPr>
            <w:tcW w:w="1376" w:type="pct"/>
          </w:tcPr>
          <w:p w14:paraId="706EBE91" w14:textId="39F5988A" w:rsidR="00CC3144" w:rsidRPr="00F83915" w:rsidRDefault="00CC3144" w:rsidP="00C6327C">
            <w:pPr>
              <w:jc w:val="both"/>
              <w:rPr>
                <w:rFonts w:ascii="Times New Roman" w:hAnsi="Times New Roman" w:cs="Times New Roman"/>
                <w:sz w:val="18"/>
                <w:szCs w:val="18"/>
                <w:lang w:val="sr-Cyrl-RS"/>
              </w:rPr>
            </w:pPr>
            <w:r w:rsidRPr="00F83915">
              <w:rPr>
                <w:rFonts w:ascii="Times New Roman" w:hAnsi="Times New Roman" w:cs="Times New Roman"/>
                <w:sz w:val="18"/>
                <w:szCs w:val="18"/>
                <w:lang w:val="sr-Cyrl-RS"/>
              </w:rPr>
              <w:t>Овим законом уређују се: радно време, паузе и одмори посаде возила у друмском превозу; време управљања возилом; услови које мора да испуни тахограф, односно граничник брзине, у погледу одобрења типа и начин коришћења тахографа, тахографских листића и тахографских картица као и возила у која мора бити уграђен тахограф, односно граничник брзине; издавање тахографских картица и услови за избор произвођача тахографских картица; послови у вези са тахографима и граничницима брзине (у даљем тексту: послови радионице) и услови за издавање дозволе радионице за тахографе (у даљем тексту: дозвола); службене евиденције и надзор над спровођењем овог закона у циљу повећања безбедности саобраћаја на путевима, безбедности и здравља на раду чланова посаде возила.</w:t>
            </w:r>
          </w:p>
        </w:tc>
        <w:tc>
          <w:tcPr>
            <w:tcW w:w="228" w:type="pct"/>
            <w:vAlign w:val="center"/>
          </w:tcPr>
          <w:p w14:paraId="6391A1B5" w14:textId="53C55C56" w:rsidR="00CC3144" w:rsidRPr="00F83915" w:rsidRDefault="00CC3144" w:rsidP="00CC3144">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4F57F48" w14:textId="77777777" w:rsidR="00CC3144" w:rsidRPr="00F83915" w:rsidRDefault="00CC3144" w:rsidP="00CC3144">
            <w:pPr>
              <w:spacing w:before="120" w:after="120"/>
              <w:ind w:firstLine="21"/>
              <w:rPr>
                <w:rFonts w:ascii="Times New Roman" w:hAnsi="Times New Roman" w:cs="Times New Roman"/>
                <w:sz w:val="18"/>
                <w:szCs w:val="18"/>
                <w:lang w:val="sr-Cyrl-RS"/>
              </w:rPr>
            </w:pPr>
          </w:p>
        </w:tc>
        <w:tc>
          <w:tcPr>
            <w:tcW w:w="525" w:type="pct"/>
          </w:tcPr>
          <w:p w14:paraId="3920E7E4" w14:textId="77777777" w:rsidR="00CC3144" w:rsidRPr="00F83915" w:rsidRDefault="00CC3144" w:rsidP="00CC3144">
            <w:pPr>
              <w:spacing w:before="120" w:after="120"/>
              <w:rPr>
                <w:rFonts w:ascii="Times New Roman" w:hAnsi="Times New Roman" w:cs="Times New Roman"/>
                <w:sz w:val="18"/>
                <w:szCs w:val="18"/>
                <w:lang w:val="sr-Cyrl-RS"/>
              </w:rPr>
            </w:pPr>
          </w:p>
        </w:tc>
      </w:tr>
      <w:tr w:rsidR="00F83915" w:rsidRPr="0010198D" w14:paraId="75231E43" w14:textId="77777777" w:rsidTr="00BB31B7">
        <w:trPr>
          <w:jc w:val="center"/>
        </w:trPr>
        <w:tc>
          <w:tcPr>
            <w:tcW w:w="308" w:type="pct"/>
            <w:shd w:val="clear" w:color="auto" w:fill="D9D9D9"/>
            <w:vAlign w:val="center"/>
          </w:tcPr>
          <w:p w14:paraId="161F414E" w14:textId="307C274E" w:rsidR="00FD5FE6" w:rsidRPr="00CC3144" w:rsidRDefault="00FD5FE6" w:rsidP="00FD5FE6">
            <w:pPr>
              <w:autoSpaceDE w:val="0"/>
              <w:autoSpaceDN w:val="0"/>
              <w:adjustRightInd w:val="0"/>
              <w:jc w:val="center"/>
              <w:rPr>
                <w:rFonts w:ascii="Times New Roman" w:eastAsia="Times New Roman" w:hAnsi="Times New Roman" w:cs="Times New Roman"/>
                <w:iCs/>
                <w:sz w:val="18"/>
                <w:szCs w:val="18"/>
                <w:lang w:val="sr-Latn-RS"/>
              </w:rPr>
            </w:pPr>
            <w:r w:rsidRPr="00F83915">
              <w:rPr>
                <w:rFonts w:ascii="Times New Roman" w:eastAsia="Times New Roman" w:hAnsi="Times New Roman" w:cs="Times New Roman"/>
                <w:iCs/>
                <w:sz w:val="18"/>
                <w:szCs w:val="18"/>
                <w:lang w:val="sr-Cyrl-RS"/>
              </w:rPr>
              <w:t>2.1.</w:t>
            </w:r>
            <w:r w:rsidR="00E4735E">
              <w:rPr>
                <w:rFonts w:ascii="Times New Roman" w:eastAsia="Times New Roman" w:hAnsi="Times New Roman" w:cs="Times New Roman"/>
                <w:iCs/>
                <w:sz w:val="18"/>
                <w:szCs w:val="18"/>
                <w:lang w:val="sr-Latn-RS"/>
              </w:rPr>
              <w:t>2.</w:t>
            </w:r>
          </w:p>
          <w:p w14:paraId="7F546E5A" w14:textId="77777777" w:rsidR="00FD5FE6" w:rsidRPr="00F83915" w:rsidRDefault="00FD5FE6" w:rsidP="00FD5FE6">
            <w:pPr>
              <w:autoSpaceDE w:val="0"/>
              <w:autoSpaceDN w:val="0"/>
              <w:adjustRightInd w:val="0"/>
              <w:jc w:val="center"/>
              <w:rPr>
                <w:rFonts w:ascii="Times New Roman" w:eastAsia="Times New Roman" w:hAnsi="Times New Roman" w:cs="Times New Roman"/>
                <w:iCs/>
                <w:sz w:val="18"/>
                <w:szCs w:val="18"/>
                <w:lang w:val="sr-Cyrl-RS"/>
              </w:rPr>
            </w:pPr>
          </w:p>
        </w:tc>
        <w:tc>
          <w:tcPr>
            <w:tcW w:w="1380" w:type="pct"/>
            <w:shd w:val="clear" w:color="auto" w:fill="D9D9D9"/>
          </w:tcPr>
          <w:p w14:paraId="21C04049" w14:textId="77777777" w:rsidR="000403F4" w:rsidRPr="00FD40FE" w:rsidRDefault="000403F4" w:rsidP="000403F4">
            <w:pPr>
              <w:autoSpaceDE w:val="0"/>
              <w:autoSpaceDN w:val="0"/>
              <w:adjustRightInd w:val="0"/>
              <w:rPr>
                <w:rFonts w:ascii="Times New Roman" w:hAnsi="Times New Roman" w:cs="Times New Roman"/>
                <w:b/>
                <w:bCs/>
                <w:sz w:val="18"/>
                <w:szCs w:val="18"/>
                <w:lang w:val="sr-Cyrl-RS"/>
              </w:rPr>
            </w:pPr>
            <w:r w:rsidRPr="00FD40FE">
              <w:rPr>
                <w:rFonts w:ascii="Times New Roman" w:hAnsi="Times New Roman" w:cs="Times New Roman"/>
                <w:b/>
                <w:bCs/>
                <w:sz w:val="18"/>
                <w:szCs w:val="18"/>
                <w:lang w:val="sr-Cyrl-RS"/>
              </w:rPr>
              <w:t>М4</w:t>
            </w:r>
          </w:p>
          <w:p w14:paraId="651A6CFA" w14:textId="7A7861AD" w:rsidR="00FD5FE6" w:rsidRPr="00F83915" w:rsidRDefault="00FD5FE6" w:rsidP="000403F4">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en-GB"/>
              </w:rPr>
              <w:t>These checks shall cover each year a large and representative cross-section of mobile workers, drivers, undertakings and vehicles falling within the scope of Regulations (EC) No 561/2006 and (EU) No 165/2014 and of mobile workers and drivers falling within the scope of Directive 2002/15/EC. Roadside checks on compliance with Directive 2002/15/EC shall be limited to aspects that can be checked efficiently through the tachograph and related recording equipment. A comprehensive check on compliance with Directive 2002/15/EC may only be carried out at the premises.</w:t>
            </w:r>
          </w:p>
        </w:tc>
        <w:tc>
          <w:tcPr>
            <w:tcW w:w="311" w:type="pct"/>
            <w:vAlign w:val="center"/>
          </w:tcPr>
          <w:p w14:paraId="41D39D72" w14:textId="65997BA1" w:rsidR="00FD5FE6" w:rsidRPr="00F83915" w:rsidRDefault="00FD5FE6" w:rsidP="00FD5FE6">
            <w:pPr>
              <w:spacing w:before="120" w:after="120"/>
              <w:ind w:firstLine="5"/>
              <w:jc w:val="center"/>
              <w:rPr>
                <w:rFonts w:ascii="Times New Roman" w:hAnsi="Times New Roman" w:cs="Times New Roman"/>
                <w:sz w:val="18"/>
                <w:szCs w:val="18"/>
                <w:lang w:val="sr-Cyrl-RS"/>
              </w:rPr>
            </w:pPr>
          </w:p>
        </w:tc>
        <w:tc>
          <w:tcPr>
            <w:tcW w:w="1376" w:type="pct"/>
            <w:vAlign w:val="center"/>
          </w:tcPr>
          <w:p w14:paraId="6E4BE418" w14:textId="1E38D59B" w:rsidR="00FD5FE6" w:rsidRPr="00F83915" w:rsidRDefault="00FD5FE6" w:rsidP="00FD5FE6">
            <w:pPr>
              <w:spacing w:before="120" w:after="120"/>
              <w:jc w:val="center"/>
              <w:rPr>
                <w:rFonts w:ascii="Times New Roman" w:hAnsi="Times New Roman" w:cs="Times New Roman"/>
                <w:sz w:val="18"/>
                <w:szCs w:val="18"/>
                <w:lang w:val="sr-Cyrl-RS"/>
              </w:rPr>
            </w:pPr>
          </w:p>
        </w:tc>
        <w:tc>
          <w:tcPr>
            <w:tcW w:w="228" w:type="pct"/>
            <w:vAlign w:val="center"/>
          </w:tcPr>
          <w:p w14:paraId="707A6A12" w14:textId="19846082" w:rsidR="00FD5FE6" w:rsidRPr="00F83915" w:rsidRDefault="00FD5FE6" w:rsidP="00FD5FE6">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23443066" w14:textId="2B9B7230" w:rsidR="00FD5FE6" w:rsidRPr="00F83915" w:rsidRDefault="00FD5FE6" w:rsidP="000403F4">
            <w:pPr>
              <w:spacing w:before="120" w:after="120"/>
              <w:jc w:val="both"/>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0A017646" w14:textId="0E629C3B" w:rsidR="00FD5FE6" w:rsidRPr="00F83915" w:rsidRDefault="00FD5FE6" w:rsidP="00FD5FE6">
            <w:pPr>
              <w:spacing w:before="120" w:after="120"/>
              <w:jc w:val="center"/>
              <w:rPr>
                <w:rFonts w:ascii="Times New Roman" w:hAnsi="Times New Roman" w:cs="Times New Roman"/>
                <w:b/>
                <w:sz w:val="18"/>
                <w:szCs w:val="18"/>
                <w:lang w:val="sr-Cyrl-RS"/>
              </w:rPr>
            </w:pPr>
          </w:p>
        </w:tc>
      </w:tr>
      <w:tr w:rsidR="00F83915" w:rsidRPr="00F83915" w14:paraId="1B2A05E8" w14:textId="77777777" w:rsidTr="00714C7A">
        <w:trPr>
          <w:jc w:val="center"/>
        </w:trPr>
        <w:tc>
          <w:tcPr>
            <w:tcW w:w="308" w:type="pct"/>
            <w:shd w:val="clear" w:color="auto" w:fill="D9D9D9"/>
            <w:vAlign w:val="center"/>
          </w:tcPr>
          <w:p w14:paraId="04F018C2" w14:textId="16340253" w:rsidR="00495524" w:rsidRPr="00C6327C" w:rsidRDefault="00495524" w:rsidP="00495524">
            <w:pPr>
              <w:autoSpaceDE w:val="0"/>
              <w:autoSpaceDN w:val="0"/>
              <w:adjustRightInd w:val="0"/>
              <w:jc w:val="center"/>
              <w:rPr>
                <w:rFonts w:ascii="Times New Roman" w:eastAsia="Times New Roman" w:hAnsi="Times New Roman" w:cs="Times New Roman"/>
                <w:iCs/>
                <w:sz w:val="18"/>
                <w:szCs w:val="18"/>
                <w:lang w:val="sr-Latn-RS"/>
              </w:rPr>
            </w:pPr>
            <w:r w:rsidRPr="00F83915">
              <w:rPr>
                <w:rFonts w:ascii="Times New Roman" w:eastAsia="Times New Roman" w:hAnsi="Times New Roman" w:cs="Times New Roman"/>
                <w:iCs/>
                <w:sz w:val="18"/>
                <w:szCs w:val="18"/>
                <w:lang w:val="sr-Cyrl-RS"/>
              </w:rPr>
              <w:t>2.1.</w:t>
            </w:r>
            <w:r w:rsidR="00E4735E">
              <w:rPr>
                <w:rFonts w:ascii="Times New Roman" w:eastAsia="Times New Roman" w:hAnsi="Times New Roman" w:cs="Times New Roman"/>
                <w:iCs/>
                <w:sz w:val="18"/>
                <w:szCs w:val="18"/>
                <w:lang w:val="sr-Latn-RS"/>
              </w:rPr>
              <w:t>3.</w:t>
            </w:r>
          </w:p>
          <w:p w14:paraId="75B8EFD1" w14:textId="77777777" w:rsidR="00495524" w:rsidRPr="00F83915" w:rsidRDefault="00495524" w:rsidP="00495524">
            <w:pPr>
              <w:autoSpaceDE w:val="0"/>
              <w:autoSpaceDN w:val="0"/>
              <w:adjustRightInd w:val="0"/>
              <w:jc w:val="center"/>
              <w:rPr>
                <w:rFonts w:ascii="Times New Roman" w:eastAsia="Times New Roman" w:hAnsi="Times New Roman" w:cs="Times New Roman"/>
                <w:iCs/>
                <w:sz w:val="18"/>
                <w:szCs w:val="18"/>
                <w:lang w:val="sr-Cyrl-RS"/>
              </w:rPr>
            </w:pPr>
          </w:p>
        </w:tc>
        <w:tc>
          <w:tcPr>
            <w:tcW w:w="1380" w:type="pct"/>
            <w:shd w:val="clear" w:color="auto" w:fill="D9D9D9"/>
          </w:tcPr>
          <w:p w14:paraId="52D509C7" w14:textId="77482C72"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Member States shall ensure that a coherent national enforcement strategy is applied on their territory. For this purpose, Member States may designate a body for the coordination of actions taken under Articles 4 and 6, in which case the Commission and the other Member States shall be informed thereof.</w:t>
            </w:r>
          </w:p>
        </w:tc>
        <w:tc>
          <w:tcPr>
            <w:tcW w:w="311" w:type="pct"/>
            <w:vAlign w:val="center"/>
          </w:tcPr>
          <w:p w14:paraId="51E50403" w14:textId="532A397E" w:rsidR="00495524" w:rsidRPr="00F83915" w:rsidRDefault="00495524" w:rsidP="00495524">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bCs/>
                <w:spacing w:val="-1"/>
                <w:sz w:val="18"/>
                <w:szCs w:val="18"/>
              </w:rPr>
              <w:t>02</w:t>
            </w:r>
            <w:r w:rsidRPr="00F83915">
              <w:rPr>
                <w:rFonts w:ascii="Times New Roman" w:hAnsi="Times New Roman" w:cs="Times New Roman"/>
                <w:spacing w:val="-1"/>
                <w:sz w:val="18"/>
                <w:szCs w:val="18"/>
              </w:rPr>
              <w:t>.43.6</w:t>
            </w:r>
          </w:p>
        </w:tc>
        <w:tc>
          <w:tcPr>
            <w:tcW w:w="1376" w:type="pct"/>
            <w:vAlign w:val="center"/>
          </w:tcPr>
          <w:p w14:paraId="59D7D66F" w14:textId="6636DC82" w:rsidR="00495524" w:rsidRPr="00F83915" w:rsidRDefault="00495524" w:rsidP="00C6327C">
            <w:pPr>
              <w:spacing w:before="120" w:after="120"/>
              <w:jc w:val="both"/>
              <w:rPr>
                <w:rFonts w:ascii="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Послове координације надзора обавља министарство надлежно за послове саобраћаја.</w:t>
            </w:r>
          </w:p>
        </w:tc>
        <w:tc>
          <w:tcPr>
            <w:tcW w:w="228" w:type="pct"/>
            <w:vAlign w:val="center"/>
          </w:tcPr>
          <w:p w14:paraId="484A3704" w14:textId="18BDE602" w:rsidR="00495524" w:rsidRPr="00F83915" w:rsidRDefault="00495524" w:rsidP="00495524">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22D745C" w14:textId="77777777" w:rsidR="00495524" w:rsidRPr="00F83915" w:rsidRDefault="00495524" w:rsidP="00495524">
            <w:pPr>
              <w:spacing w:before="120" w:after="120"/>
              <w:ind w:firstLine="21"/>
              <w:rPr>
                <w:rFonts w:ascii="Times New Roman" w:hAnsi="Times New Roman" w:cs="Times New Roman"/>
                <w:sz w:val="18"/>
                <w:szCs w:val="18"/>
                <w:lang w:val="sr-Cyrl-RS"/>
              </w:rPr>
            </w:pPr>
          </w:p>
        </w:tc>
        <w:tc>
          <w:tcPr>
            <w:tcW w:w="525" w:type="pct"/>
          </w:tcPr>
          <w:p w14:paraId="04D5DA72" w14:textId="77777777" w:rsidR="00495524" w:rsidRPr="00F83915" w:rsidRDefault="00495524" w:rsidP="00495524">
            <w:pPr>
              <w:spacing w:before="120" w:after="120"/>
              <w:rPr>
                <w:rFonts w:ascii="Times New Roman" w:hAnsi="Times New Roman" w:cs="Times New Roman"/>
                <w:sz w:val="18"/>
                <w:szCs w:val="18"/>
                <w:lang w:val="sr-Cyrl-RS"/>
              </w:rPr>
            </w:pPr>
          </w:p>
        </w:tc>
      </w:tr>
      <w:tr w:rsidR="00E4735E" w:rsidRPr="00F83915" w14:paraId="1022B2CC" w14:textId="77777777" w:rsidTr="00092A9E">
        <w:trPr>
          <w:trHeight w:val="2512"/>
          <w:jc w:val="center"/>
        </w:trPr>
        <w:tc>
          <w:tcPr>
            <w:tcW w:w="308" w:type="pct"/>
            <w:shd w:val="clear" w:color="auto" w:fill="D9D9D9"/>
            <w:vAlign w:val="center"/>
          </w:tcPr>
          <w:p w14:paraId="717BA416" w14:textId="77777777" w:rsidR="00E4735E" w:rsidRPr="00F83915" w:rsidRDefault="00E4735E" w:rsidP="00495524">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2.2.</w:t>
            </w:r>
          </w:p>
        </w:tc>
        <w:tc>
          <w:tcPr>
            <w:tcW w:w="1380" w:type="pct"/>
            <w:shd w:val="clear" w:color="auto" w:fill="D9D9D9"/>
            <w:vAlign w:val="center"/>
          </w:tcPr>
          <w:p w14:paraId="2F52DF99" w14:textId="77777777" w:rsidR="00E4735E" w:rsidRPr="00F83915" w:rsidRDefault="00E4735E"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In so far as this is not already the case, Member States shall, not later than 1 May 2007, provide authorised inspecting officers with appropriate legal powers to enable them correctly to discharge their inspection obligations as required by this Directive.</w:t>
            </w:r>
          </w:p>
        </w:tc>
        <w:tc>
          <w:tcPr>
            <w:tcW w:w="311" w:type="pct"/>
            <w:vAlign w:val="center"/>
          </w:tcPr>
          <w:p w14:paraId="76DB66A6" w14:textId="77777777" w:rsidR="00E4735E" w:rsidRPr="00F62BAD" w:rsidRDefault="00E4735E" w:rsidP="00F62BAD">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bCs/>
                <w:spacing w:val="-1"/>
                <w:sz w:val="18"/>
                <w:szCs w:val="18"/>
              </w:rPr>
              <w:t>02</w:t>
            </w:r>
            <w:r w:rsidRPr="00F62BAD">
              <w:rPr>
                <w:rFonts w:ascii="Times New Roman" w:hAnsi="Times New Roman" w:cs="Times New Roman"/>
                <w:spacing w:val="-1"/>
                <w:sz w:val="18"/>
                <w:szCs w:val="18"/>
              </w:rPr>
              <w:t>.43.2</w:t>
            </w:r>
          </w:p>
          <w:p w14:paraId="59FDD614" w14:textId="77777777" w:rsidR="00E4735E" w:rsidRPr="00F62BAD" w:rsidRDefault="00E4735E" w:rsidP="00F62BAD">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bCs/>
                <w:spacing w:val="-1"/>
                <w:sz w:val="18"/>
                <w:szCs w:val="18"/>
              </w:rPr>
              <w:t>02</w:t>
            </w:r>
            <w:r w:rsidRPr="00F62BAD">
              <w:rPr>
                <w:rFonts w:ascii="Times New Roman" w:hAnsi="Times New Roman" w:cs="Times New Roman"/>
                <w:spacing w:val="-1"/>
                <w:sz w:val="18"/>
                <w:szCs w:val="18"/>
              </w:rPr>
              <w:t>.43.3</w:t>
            </w:r>
          </w:p>
          <w:p w14:paraId="79E27C92" w14:textId="7A0AAD21" w:rsidR="00E4735E" w:rsidRPr="00F83915" w:rsidRDefault="00E4735E" w:rsidP="00F62BAD">
            <w:pPr>
              <w:spacing w:before="120" w:after="120"/>
              <w:ind w:firstLine="5"/>
              <w:jc w:val="center"/>
              <w:rPr>
                <w:rFonts w:ascii="Times New Roman" w:hAnsi="Times New Roman" w:cs="Times New Roman"/>
                <w:sz w:val="18"/>
                <w:szCs w:val="18"/>
                <w:lang w:val="sr-Cyrl-RS"/>
              </w:rPr>
            </w:pPr>
            <w:r w:rsidRPr="00FD40FE">
              <w:rPr>
                <w:rFonts w:ascii="Times New Roman" w:eastAsia="Times New Roman" w:hAnsi="Times New Roman" w:cs="Times New Roman"/>
                <w:b/>
                <w:bCs/>
                <w:sz w:val="18"/>
                <w:szCs w:val="18"/>
              </w:rPr>
              <w:t>02</w:t>
            </w:r>
            <w:r w:rsidRPr="00F62BAD">
              <w:rPr>
                <w:rFonts w:ascii="Times New Roman" w:eastAsia="Times New Roman" w:hAnsi="Times New Roman" w:cs="Times New Roman"/>
                <w:sz w:val="18"/>
                <w:szCs w:val="18"/>
              </w:rPr>
              <w:t>.</w:t>
            </w:r>
            <w:r w:rsidRPr="00F83915">
              <w:rPr>
                <w:rFonts w:ascii="Times New Roman" w:eastAsia="Times New Roman" w:hAnsi="Times New Roman" w:cs="Times New Roman"/>
                <w:sz w:val="18"/>
                <w:szCs w:val="18"/>
              </w:rPr>
              <w:t>43а.2</w:t>
            </w:r>
          </w:p>
        </w:tc>
        <w:tc>
          <w:tcPr>
            <w:tcW w:w="1376" w:type="pct"/>
          </w:tcPr>
          <w:p w14:paraId="65B34DBE" w14:textId="3D290B17" w:rsidR="00E4735E" w:rsidRDefault="00E4735E" w:rsidP="00C6327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 на путу врше министарство надлежно за послове саобраћаја и Министарство унутрашњих послова.</w:t>
            </w:r>
          </w:p>
          <w:p w14:paraId="6A9B50E3" w14:textId="77777777" w:rsidR="00E4735E" w:rsidRPr="00C6327C" w:rsidRDefault="00E4735E" w:rsidP="00C6327C">
            <w:pPr>
              <w:pStyle w:val="Stav"/>
              <w:numPr>
                <w:ilvl w:val="0"/>
                <w:numId w:val="0"/>
              </w:numPr>
              <w:rPr>
                <w:rFonts w:ascii="Times New Roman" w:hAnsi="Times New Roman" w:cs="Times New Roman"/>
                <w:sz w:val="4"/>
                <w:szCs w:val="4"/>
                <w:lang w:val="sr-Cyrl-RS"/>
              </w:rPr>
            </w:pPr>
          </w:p>
          <w:p w14:paraId="2ABA5262" w14:textId="1E5C0232" w:rsidR="00E4735E" w:rsidRDefault="00E4735E" w:rsidP="00C6327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 у просторијама превозника врше министарство надлежно за послове саобраћаја и Министарство унутрашњих послова.</w:t>
            </w:r>
          </w:p>
          <w:p w14:paraId="1AB143ED" w14:textId="77777777" w:rsidR="00E4735E" w:rsidRPr="00C6327C" w:rsidRDefault="00E4735E" w:rsidP="00C6327C">
            <w:pPr>
              <w:pStyle w:val="Stav"/>
              <w:numPr>
                <w:ilvl w:val="0"/>
                <w:numId w:val="0"/>
              </w:numPr>
              <w:rPr>
                <w:rFonts w:ascii="Times New Roman" w:hAnsi="Times New Roman" w:cs="Times New Roman"/>
                <w:sz w:val="4"/>
                <w:szCs w:val="4"/>
                <w:lang w:val="sr-Cyrl-RS"/>
              </w:rPr>
            </w:pPr>
          </w:p>
          <w:p w14:paraId="421ABCFD" w14:textId="48F743B5" w:rsidR="00E4735E" w:rsidRPr="00F83915" w:rsidRDefault="00E4735E" w:rsidP="00C6327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Овлашћено лице органа аутономне покрајине у вршењу послова инспекцијског надзора из става 1. овог члана има дужности и овлашћења као републички инспектор за друмски саобраћај.</w:t>
            </w:r>
          </w:p>
        </w:tc>
        <w:tc>
          <w:tcPr>
            <w:tcW w:w="228" w:type="pct"/>
            <w:vAlign w:val="center"/>
          </w:tcPr>
          <w:p w14:paraId="16D0FB39" w14:textId="68D292FB" w:rsidR="00E4735E" w:rsidRPr="00F83915" w:rsidRDefault="00E4735E" w:rsidP="00495524">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A426DDB" w14:textId="77777777" w:rsidR="00E4735E" w:rsidRPr="00F83915" w:rsidRDefault="00E4735E" w:rsidP="00495524">
            <w:pPr>
              <w:spacing w:before="120" w:after="120"/>
              <w:ind w:firstLine="21"/>
              <w:rPr>
                <w:rFonts w:ascii="Times New Roman" w:hAnsi="Times New Roman" w:cs="Times New Roman"/>
                <w:sz w:val="18"/>
                <w:szCs w:val="18"/>
                <w:lang w:val="sr-Cyrl-RS"/>
              </w:rPr>
            </w:pPr>
          </w:p>
        </w:tc>
        <w:tc>
          <w:tcPr>
            <w:tcW w:w="525" w:type="pct"/>
          </w:tcPr>
          <w:p w14:paraId="117D5496" w14:textId="77777777" w:rsidR="00E4735E" w:rsidRPr="00F83915" w:rsidRDefault="00E4735E" w:rsidP="00495524">
            <w:pPr>
              <w:spacing w:before="120" w:after="120"/>
              <w:rPr>
                <w:rFonts w:ascii="Times New Roman" w:hAnsi="Times New Roman" w:cs="Times New Roman"/>
                <w:sz w:val="18"/>
                <w:szCs w:val="18"/>
                <w:lang w:val="sr-Cyrl-RS"/>
              </w:rPr>
            </w:pPr>
          </w:p>
        </w:tc>
      </w:tr>
      <w:tr w:rsidR="00F83915" w:rsidRPr="00F83915" w14:paraId="3A4D309A" w14:textId="77777777" w:rsidTr="0078578B">
        <w:trPr>
          <w:jc w:val="center"/>
        </w:trPr>
        <w:tc>
          <w:tcPr>
            <w:tcW w:w="308" w:type="pct"/>
            <w:shd w:val="clear" w:color="auto" w:fill="D9D9D9"/>
            <w:vAlign w:val="center"/>
          </w:tcPr>
          <w:p w14:paraId="1E31E758" w14:textId="77777777" w:rsidR="00495524" w:rsidRPr="00F83915" w:rsidRDefault="00495524" w:rsidP="00495524">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2.3.</w:t>
            </w:r>
          </w:p>
        </w:tc>
        <w:tc>
          <w:tcPr>
            <w:tcW w:w="1380" w:type="pct"/>
            <w:shd w:val="clear" w:color="auto" w:fill="D9D9D9"/>
          </w:tcPr>
          <w:p w14:paraId="7F74D2A9" w14:textId="77777777" w:rsidR="000403F4" w:rsidRPr="00FD40FE" w:rsidRDefault="000403F4" w:rsidP="00495524">
            <w:pPr>
              <w:autoSpaceDE w:val="0"/>
              <w:autoSpaceDN w:val="0"/>
              <w:adjustRightInd w:val="0"/>
              <w:rPr>
                <w:rFonts w:ascii="Times New Roman" w:hAnsi="Times New Roman" w:cs="Times New Roman"/>
                <w:b/>
                <w:bCs/>
                <w:sz w:val="18"/>
                <w:szCs w:val="18"/>
                <w:lang w:val="sr-Cyrl-RS"/>
              </w:rPr>
            </w:pPr>
            <w:r w:rsidRPr="00FD40FE">
              <w:rPr>
                <w:rFonts w:ascii="Times New Roman" w:hAnsi="Times New Roman" w:cs="Times New Roman"/>
                <w:b/>
                <w:bCs/>
                <w:sz w:val="18"/>
                <w:szCs w:val="18"/>
                <w:lang w:val="sr-Cyrl-RS"/>
              </w:rPr>
              <w:t>М4</w:t>
            </w:r>
          </w:p>
          <w:p w14:paraId="3DD2950E" w14:textId="69FF3A84" w:rsidR="00495524" w:rsidRPr="00F83915" w:rsidRDefault="00495524" w:rsidP="000403F4">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en-GB"/>
              </w:rPr>
              <w:t>Each Member State shall organise checks in such a way that at least 3% of days worked by drivers of vehicles falling within the scope of Regulations (EC) No 561/2006 and (EU) No 165/2014 are checked. During the roadside check, the driver shall be allowed to contact the head office, the transport manager or any other person or entity in order to provide, before the end of the roadside check, any evidence which is found to be missing on board; this is without prejudice to the driver’s obligation to ensure the proper use of tachograph equipment.</w:t>
            </w:r>
          </w:p>
        </w:tc>
        <w:tc>
          <w:tcPr>
            <w:tcW w:w="311" w:type="pct"/>
            <w:vAlign w:val="center"/>
          </w:tcPr>
          <w:p w14:paraId="6D19549D" w14:textId="7B3998B3" w:rsidR="00495524" w:rsidRPr="00F83915" w:rsidRDefault="00495524" w:rsidP="00495524">
            <w:pPr>
              <w:spacing w:before="120" w:after="120"/>
              <w:ind w:firstLine="5"/>
              <w:jc w:val="center"/>
              <w:rPr>
                <w:rFonts w:ascii="Times New Roman" w:hAnsi="Times New Roman" w:cs="Times New Roman"/>
                <w:sz w:val="18"/>
                <w:szCs w:val="18"/>
                <w:lang w:val="sr-Latn-RS"/>
              </w:rPr>
            </w:pPr>
            <w:r w:rsidRPr="00FD40FE">
              <w:rPr>
                <w:rFonts w:ascii="Times New Roman" w:hAnsi="Times New Roman" w:cs="Times New Roman"/>
                <w:b/>
                <w:sz w:val="18"/>
                <w:szCs w:val="18"/>
                <w:lang w:val="sr-Latn-RS"/>
              </w:rPr>
              <w:t>02</w:t>
            </w:r>
            <w:r w:rsidRPr="00F83915">
              <w:rPr>
                <w:rFonts w:ascii="Times New Roman" w:hAnsi="Times New Roman" w:cs="Times New Roman"/>
                <w:sz w:val="18"/>
                <w:szCs w:val="18"/>
                <w:lang w:val="sr-Latn-RS"/>
              </w:rPr>
              <w:t>.44.1-2</w:t>
            </w:r>
          </w:p>
        </w:tc>
        <w:tc>
          <w:tcPr>
            <w:tcW w:w="1376" w:type="pct"/>
          </w:tcPr>
          <w:p w14:paraId="6792EE3B" w14:textId="77777777" w:rsidR="00495524" w:rsidRPr="00F83915" w:rsidRDefault="00495524" w:rsidP="00C6327C">
            <w:pPr>
              <w:pStyle w:val="Default"/>
              <w:jc w:val="both"/>
              <w:rPr>
                <w:color w:val="auto"/>
                <w:sz w:val="18"/>
                <w:szCs w:val="18"/>
                <w:lang w:val="sr-Cyrl-RS" w:eastAsia="sr-Latn-CS"/>
              </w:rPr>
            </w:pPr>
            <w:r w:rsidRPr="00F83915">
              <w:rPr>
                <w:color w:val="auto"/>
                <w:sz w:val="18"/>
                <w:szCs w:val="18"/>
                <w:lang w:val="sr-Cyrl-RS" w:eastAsia="sr-Latn-CS"/>
              </w:rPr>
              <w:t xml:space="preserve">Надзор над радом посаде возила и превозника се врши на путу и у просторијама превозника и обухвата најмање 3% од укупног броја дана рада возача на које се овај закон односи у превозу путника и терета, од чега се најмање 30% контролише на путу, а најмање 50% у просторијама превозника. </w:t>
            </w:r>
          </w:p>
          <w:p w14:paraId="20DB95B1" w14:textId="02667A83" w:rsidR="00495524" w:rsidRPr="00F83915" w:rsidRDefault="00495524" w:rsidP="00C6327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О спроведеном надзору, надзорни органи достављају годишњи извештај Министарству надлежном за послове саобраћаја најкасније до 15. марта текуће године за претходну годину.</w:t>
            </w:r>
          </w:p>
        </w:tc>
        <w:tc>
          <w:tcPr>
            <w:tcW w:w="228" w:type="pct"/>
            <w:vAlign w:val="center"/>
          </w:tcPr>
          <w:p w14:paraId="230A6352" w14:textId="77777777" w:rsidR="00495524" w:rsidRPr="00F83915" w:rsidRDefault="00495524" w:rsidP="00495524">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0910738" w14:textId="77777777" w:rsidR="00495524" w:rsidRPr="00F83915" w:rsidRDefault="00495524" w:rsidP="00495524">
            <w:pPr>
              <w:spacing w:before="120" w:after="120"/>
              <w:ind w:firstLine="21"/>
              <w:rPr>
                <w:rFonts w:ascii="Times New Roman" w:hAnsi="Times New Roman" w:cs="Times New Roman"/>
                <w:sz w:val="18"/>
                <w:szCs w:val="18"/>
                <w:lang w:val="sr-Cyrl-RS"/>
              </w:rPr>
            </w:pPr>
          </w:p>
        </w:tc>
        <w:tc>
          <w:tcPr>
            <w:tcW w:w="525" w:type="pct"/>
            <w:vAlign w:val="center"/>
          </w:tcPr>
          <w:p w14:paraId="36CEE5A8" w14:textId="03851F87" w:rsidR="00495524" w:rsidRPr="00F83915" w:rsidRDefault="00495524" w:rsidP="00495524">
            <w:pPr>
              <w:spacing w:before="120" w:after="120"/>
              <w:jc w:val="center"/>
              <w:rPr>
                <w:rFonts w:ascii="Times New Roman" w:hAnsi="Times New Roman" w:cs="Times New Roman"/>
                <w:sz w:val="18"/>
                <w:szCs w:val="18"/>
                <w:lang w:val="sr-Cyrl-RS"/>
              </w:rPr>
            </w:pPr>
          </w:p>
        </w:tc>
      </w:tr>
      <w:tr w:rsidR="00F83915" w:rsidRPr="0010198D" w14:paraId="2AFF4BC6" w14:textId="77777777" w:rsidTr="00BB31B7">
        <w:trPr>
          <w:jc w:val="center"/>
        </w:trPr>
        <w:tc>
          <w:tcPr>
            <w:tcW w:w="308" w:type="pct"/>
            <w:shd w:val="clear" w:color="auto" w:fill="D9D9D9"/>
            <w:vAlign w:val="center"/>
          </w:tcPr>
          <w:p w14:paraId="1249AF16" w14:textId="2608A750" w:rsidR="00495524" w:rsidRPr="00F83915" w:rsidRDefault="00495524" w:rsidP="00495524">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2.3.</w:t>
            </w:r>
          </w:p>
        </w:tc>
        <w:tc>
          <w:tcPr>
            <w:tcW w:w="1380" w:type="pct"/>
            <w:shd w:val="clear" w:color="auto" w:fill="D9D9D9"/>
          </w:tcPr>
          <w:p w14:paraId="3F98A115" w14:textId="77777777" w:rsidR="000403F4" w:rsidRPr="00FD40FE" w:rsidRDefault="000403F4" w:rsidP="00495524">
            <w:pPr>
              <w:autoSpaceDE w:val="0"/>
              <w:autoSpaceDN w:val="0"/>
              <w:adjustRightInd w:val="0"/>
              <w:rPr>
                <w:rFonts w:ascii="Times New Roman" w:hAnsi="Times New Roman" w:cs="Times New Roman"/>
                <w:b/>
                <w:bCs/>
                <w:sz w:val="18"/>
                <w:szCs w:val="18"/>
                <w:lang w:val="sr-Cyrl-RS"/>
              </w:rPr>
            </w:pPr>
            <w:r w:rsidRPr="00FD40FE">
              <w:rPr>
                <w:rFonts w:ascii="Times New Roman" w:hAnsi="Times New Roman" w:cs="Times New Roman"/>
                <w:b/>
                <w:bCs/>
                <w:sz w:val="18"/>
                <w:szCs w:val="18"/>
                <w:lang w:val="sr-Cyrl-RS"/>
              </w:rPr>
              <w:t>М4</w:t>
            </w:r>
          </w:p>
          <w:p w14:paraId="2FCE8D86" w14:textId="79D370BB"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en-GB"/>
              </w:rPr>
              <w:t>From 1 January 2012 the Commission may, by means of an implementing act, increase the minimum percentage to 4%, provided that the statistics collected pursuant to Article 3 show that, on average, more than 90% of all vehicles checked are equipped with a digital tachograph. In making its decision, the Commission shall also take into account the effectiveness of existing enforcement measures, in particular the availability of digital tachograph data at the premises of undertakings. That implementing act shall be adopted in accordance with the examination procedure referred to in Article 12(2).</w:t>
            </w:r>
          </w:p>
        </w:tc>
        <w:tc>
          <w:tcPr>
            <w:tcW w:w="311" w:type="pct"/>
            <w:vAlign w:val="center"/>
          </w:tcPr>
          <w:p w14:paraId="22181FCE" w14:textId="4C8ED6A0" w:rsidR="00495524" w:rsidRPr="00F83915" w:rsidRDefault="00495524" w:rsidP="00495524">
            <w:pPr>
              <w:spacing w:before="120" w:after="120"/>
              <w:ind w:firstLine="5"/>
              <w:jc w:val="center"/>
              <w:rPr>
                <w:rFonts w:ascii="Times New Roman" w:hAnsi="Times New Roman" w:cs="Times New Roman"/>
                <w:sz w:val="18"/>
                <w:szCs w:val="18"/>
                <w:lang w:val="sr-Cyrl-RS"/>
              </w:rPr>
            </w:pPr>
          </w:p>
        </w:tc>
        <w:tc>
          <w:tcPr>
            <w:tcW w:w="1376" w:type="pct"/>
            <w:vAlign w:val="center"/>
          </w:tcPr>
          <w:p w14:paraId="1288D850" w14:textId="67FC109E" w:rsidR="00495524" w:rsidRPr="00F83915" w:rsidRDefault="00495524" w:rsidP="00495524">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26DF2A90" w14:textId="20D41A09" w:rsidR="00495524" w:rsidRPr="00F83915" w:rsidRDefault="00495524" w:rsidP="00495524">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41F74C8D" w14:textId="77777777" w:rsidR="00CE3C9F" w:rsidRPr="00F83915" w:rsidRDefault="00495524" w:rsidP="00CE3C9F">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Обавеза ЕУ Комисије. </w:t>
            </w:r>
          </w:p>
          <w:p w14:paraId="5A70A450" w14:textId="285AE45B" w:rsidR="00495524" w:rsidRPr="00F83915" w:rsidRDefault="00495524" w:rsidP="00CE3C9F">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sr-Cyrl-RS"/>
              </w:rPr>
              <w:t>Одредба процедуралног карактера.</w:t>
            </w:r>
          </w:p>
        </w:tc>
        <w:tc>
          <w:tcPr>
            <w:tcW w:w="525" w:type="pct"/>
            <w:vAlign w:val="center"/>
          </w:tcPr>
          <w:p w14:paraId="2E5C6E46" w14:textId="1B454FBB" w:rsidR="00495524" w:rsidRPr="00F83915" w:rsidRDefault="00495524" w:rsidP="00495524">
            <w:pPr>
              <w:spacing w:before="120" w:after="120"/>
              <w:jc w:val="center"/>
              <w:rPr>
                <w:rFonts w:ascii="Times New Roman" w:hAnsi="Times New Roman" w:cs="Times New Roman"/>
                <w:sz w:val="18"/>
                <w:szCs w:val="18"/>
                <w:lang w:val="sr-Cyrl-RS"/>
              </w:rPr>
            </w:pPr>
          </w:p>
        </w:tc>
      </w:tr>
      <w:tr w:rsidR="00F83915" w:rsidRPr="00F83915" w14:paraId="5E5DA6BD" w14:textId="77777777" w:rsidTr="000044DA">
        <w:trPr>
          <w:jc w:val="center"/>
        </w:trPr>
        <w:tc>
          <w:tcPr>
            <w:tcW w:w="308" w:type="pct"/>
            <w:shd w:val="clear" w:color="auto" w:fill="D9D9D9"/>
            <w:vAlign w:val="center"/>
          </w:tcPr>
          <w:p w14:paraId="1107F2AA" w14:textId="380D7E5F" w:rsidR="00495524" w:rsidRPr="00F83915" w:rsidRDefault="00495524" w:rsidP="00495524">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2.3.</w:t>
            </w:r>
          </w:p>
        </w:tc>
        <w:tc>
          <w:tcPr>
            <w:tcW w:w="1380" w:type="pct"/>
            <w:shd w:val="clear" w:color="auto" w:fill="D9D9D9"/>
          </w:tcPr>
          <w:p w14:paraId="78F515E2" w14:textId="7450754A"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28"/>
                <w:lang w:val="en-GB"/>
              </w:rPr>
              <w:t xml:space="preserve">Not less than 15% of the total number of the working days checked shall be checked at the roadside and not less than 30% at the premises of undertakings. From </w:t>
            </w:r>
            <w:r w:rsidRPr="00F83915">
              <w:rPr>
                <w:rFonts w:ascii="Times New Roman" w:eastAsia="Times New Roman" w:hAnsi="Times New Roman" w:cs="Times New Roman"/>
                <w:sz w:val="18"/>
                <w:szCs w:val="28"/>
                <w:lang w:val="en-GB"/>
              </w:rPr>
              <w:lastRenderedPageBreak/>
              <w:t>1 January 2008 not less than 30% of the total number of the working days checked shall be checked at the roadside and not less than 50% shall be checked at the premises of undertakings.</w:t>
            </w:r>
          </w:p>
        </w:tc>
        <w:tc>
          <w:tcPr>
            <w:tcW w:w="311" w:type="pct"/>
            <w:vAlign w:val="center"/>
          </w:tcPr>
          <w:p w14:paraId="6D556CCB" w14:textId="0D109F49" w:rsidR="00495524" w:rsidRPr="00F83915" w:rsidRDefault="00495524" w:rsidP="00495524">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Latn-RS"/>
              </w:rPr>
              <w:lastRenderedPageBreak/>
              <w:t>02</w:t>
            </w:r>
            <w:r w:rsidRPr="00F83915">
              <w:rPr>
                <w:rFonts w:ascii="Times New Roman" w:hAnsi="Times New Roman" w:cs="Times New Roman"/>
                <w:sz w:val="18"/>
                <w:szCs w:val="18"/>
                <w:lang w:val="sr-Latn-RS"/>
              </w:rPr>
              <w:t>.44.1-2</w:t>
            </w:r>
          </w:p>
        </w:tc>
        <w:tc>
          <w:tcPr>
            <w:tcW w:w="1376" w:type="pct"/>
          </w:tcPr>
          <w:p w14:paraId="51BB6DE3" w14:textId="77777777" w:rsidR="00495524" w:rsidRPr="00F83915" w:rsidRDefault="00495524" w:rsidP="00BD5E91">
            <w:pPr>
              <w:pStyle w:val="Default"/>
              <w:jc w:val="both"/>
              <w:rPr>
                <w:color w:val="auto"/>
                <w:sz w:val="18"/>
                <w:szCs w:val="18"/>
                <w:lang w:val="sr-Cyrl-RS" w:eastAsia="sr-Latn-CS"/>
              </w:rPr>
            </w:pPr>
            <w:r w:rsidRPr="00F83915">
              <w:rPr>
                <w:color w:val="auto"/>
                <w:sz w:val="18"/>
                <w:szCs w:val="18"/>
                <w:lang w:val="sr-Cyrl-RS" w:eastAsia="sr-Latn-CS"/>
              </w:rPr>
              <w:t xml:space="preserve">Надзор над радом посаде возила и превозника се врши на путу и у просторијама превозника и обухвата најмање 3% од укупног броја дана рада </w:t>
            </w:r>
            <w:r w:rsidRPr="00F83915">
              <w:rPr>
                <w:color w:val="auto"/>
                <w:sz w:val="18"/>
                <w:szCs w:val="18"/>
                <w:lang w:val="sr-Cyrl-RS" w:eastAsia="sr-Latn-CS"/>
              </w:rPr>
              <w:lastRenderedPageBreak/>
              <w:t xml:space="preserve">возача на које се овај закон односи у превозу путника и терета, од чега се најмање 30% контролише на путу, а најмање 50% у просторијама превозника. </w:t>
            </w:r>
          </w:p>
          <w:p w14:paraId="013BA4F5" w14:textId="08CE5DC8" w:rsidR="00495524" w:rsidRPr="00F83915" w:rsidRDefault="00495524" w:rsidP="00495524">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О спроведеном надзору, надзорни органи достављају годишњи извештај Министарству надлежном за послове саобраћаја најкасније до 15. марта текуће године за претходну годину.</w:t>
            </w:r>
          </w:p>
        </w:tc>
        <w:tc>
          <w:tcPr>
            <w:tcW w:w="228" w:type="pct"/>
            <w:vAlign w:val="center"/>
          </w:tcPr>
          <w:p w14:paraId="6833EC32" w14:textId="5191BC07" w:rsidR="00495524" w:rsidRPr="00F83915" w:rsidRDefault="00495524" w:rsidP="00495524">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2AF925EA" w14:textId="77777777" w:rsidR="00495524" w:rsidRPr="00F83915" w:rsidRDefault="00495524" w:rsidP="00495524">
            <w:pPr>
              <w:spacing w:before="120" w:after="120"/>
              <w:ind w:firstLine="21"/>
              <w:rPr>
                <w:rFonts w:ascii="Times New Roman" w:hAnsi="Times New Roman" w:cs="Times New Roman"/>
                <w:sz w:val="18"/>
                <w:szCs w:val="18"/>
                <w:lang w:val="sr-Cyrl-RS"/>
              </w:rPr>
            </w:pPr>
          </w:p>
        </w:tc>
        <w:tc>
          <w:tcPr>
            <w:tcW w:w="525" w:type="pct"/>
          </w:tcPr>
          <w:p w14:paraId="33304897" w14:textId="77777777" w:rsidR="00495524" w:rsidRPr="00F83915" w:rsidRDefault="00495524" w:rsidP="00495524">
            <w:pPr>
              <w:spacing w:before="120" w:after="120"/>
              <w:rPr>
                <w:rFonts w:ascii="Times New Roman" w:hAnsi="Times New Roman" w:cs="Times New Roman"/>
                <w:sz w:val="18"/>
                <w:szCs w:val="18"/>
                <w:lang w:val="sr-Cyrl-RS"/>
              </w:rPr>
            </w:pPr>
          </w:p>
        </w:tc>
      </w:tr>
      <w:tr w:rsidR="00F83915" w:rsidRPr="0010198D" w14:paraId="34E8A543" w14:textId="77777777" w:rsidTr="0078578B">
        <w:trPr>
          <w:jc w:val="center"/>
        </w:trPr>
        <w:tc>
          <w:tcPr>
            <w:tcW w:w="308" w:type="pct"/>
            <w:shd w:val="clear" w:color="auto" w:fill="D9D9D9"/>
            <w:vAlign w:val="center"/>
          </w:tcPr>
          <w:p w14:paraId="6554EC26" w14:textId="529B034E" w:rsidR="00FD5FE6" w:rsidRPr="00F83915" w:rsidRDefault="00FD5FE6" w:rsidP="00FD5FE6">
            <w:pPr>
              <w:autoSpaceDE w:val="0"/>
              <w:autoSpaceDN w:val="0"/>
              <w:adjustRightInd w:val="0"/>
              <w:jc w:val="center"/>
              <w:rPr>
                <w:rFonts w:ascii="Times New Roman" w:eastAsia="Times New Roman" w:hAnsi="Times New Roman" w:cs="Times New Roman"/>
                <w:iCs/>
                <w:sz w:val="18"/>
                <w:szCs w:val="18"/>
                <w:lang w:val="sr-Latn-RS"/>
              </w:rPr>
            </w:pPr>
            <w:r w:rsidRPr="00F83915">
              <w:rPr>
                <w:rFonts w:ascii="Times New Roman" w:eastAsia="Times New Roman" w:hAnsi="Times New Roman" w:cs="Times New Roman"/>
                <w:iCs/>
                <w:sz w:val="18"/>
                <w:szCs w:val="18"/>
                <w:lang w:val="sr-Latn-RS"/>
              </w:rPr>
              <w:lastRenderedPageBreak/>
              <w:t>2.3.a</w:t>
            </w:r>
          </w:p>
        </w:tc>
        <w:tc>
          <w:tcPr>
            <w:tcW w:w="1380" w:type="pct"/>
            <w:shd w:val="clear" w:color="auto" w:fill="D9D9D9"/>
          </w:tcPr>
          <w:p w14:paraId="63BFC0F2" w14:textId="77777777" w:rsidR="000403F4" w:rsidRPr="00FD40FE" w:rsidRDefault="000403F4" w:rsidP="00FD5FE6">
            <w:pPr>
              <w:autoSpaceDE w:val="0"/>
              <w:autoSpaceDN w:val="0"/>
              <w:adjustRightInd w:val="0"/>
              <w:rPr>
                <w:rFonts w:ascii="Times New Roman" w:hAnsi="Times New Roman" w:cs="Times New Roman"/>
                <w:b/>
                <w:bCs/>
                <w:sz w:val="18"/>
                <w:szCs w:val="18"/>
                <w:lang w:val="sr-Cyrl-RS"/>
              </w:rPr>
            </w:pPr>
            <w:r w:rsidRPr="00FD40FE">
              <w:rPr>
                <w:rFonts w:ascii="Times New Roman" w:hAnsi="Times New Roman" w:cs="Times New Roman"/>
                <w:b/>
                <w:bCs/>
                <w:sz w:val="18"/>
                <w:szCs w:val="18"/>
                <w:lang w:val="sr-Cyrl-RS"/>
              </w:rPr>
              <w:t>М4</w:t>
            </w:r>
          </w:p>
          <w:p w14:paraId="05F44E64" w14:textId="1C50D31D" w:rsidR="00FD5FE6" w:rsidRPr="00F83915" w:rsidRDefault="00FD5FE6" w:rsidP="00FD5FE6">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z w:val="18"/>
                <w:szCs w:val="28"/>
                <w:lang w:val="en-GB"/>
              </w:rPr>
              <w:t>Each Member State shall organise checks on compliance with Directive 2002/15/EC, taking into account the risk rating system provided for in Article 9 of this Directive. Those checks shall be targeted at an undertaking if one or more of its drivers have been continuously or seriously infringing Regulation (EC) No 561/2006 or (EU) No 165/2014.</w:t>
            </w:r>
          </w:p>
        </w:tc>
        <w:tc>
          <w:tcPr>
            <w:tcW w:w="311" w:type="pct"/>
            <w:vAlign w:val="center"/>
          </w:tcPr>
          <w:p w14:paraId="08700AFA" w14:textId="6D1F9600" w:rsidR="00FD5FE6" w:rsidRPr="00F83915" w:rsidRDefault="00FD5FE6" w:rsidP="00FD5FE6">
            <w:pPr>
              <w:spacing w:before="120" w:after="120"/>
              <w:ind w:firstLine="5"/>
              <w:jc w:val="center"/>
              <w:rPr>
                <w:rFonts w:ascii="Times New Roman" w:hAnsi="Times New Roman" w:cs="Times New Roman"/>
                <w:sz w:val="18"/>
                <w:szCs w:val="18"/>
                <w:lang w:val="sr-Cyrl-RS"/>
              </w:rPr>
            </w:pPr>
          </w:p>
        </w:tc>
        <w:tc>
          <w:tcPr>
            <w:tcW w:w="1376" w:type="pct"/>
            <w:vAlign w:val="center"/>
          </w:tcPr>
          <w:p w14:paraId="4D61D895" w14:textId="6A7021A4" w:rsidR="00FD5FE6" w:rsidRPr="00F83915" w:rsidRDefault="00FD5FE6" w:rsidP="00FD5FE6">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3DBEBC12" w14:textId="4E931566" w:rsidR="00FD5FE6" w:rsidRPr="00F83915" w:rsidRDefault="00FD5FE6" w:rsidP="00FD5FE6">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5941E69D" w14:textId="2B836F72" w:rsidR="00FD5FE6" w:rsidRPr="00F83915" w:rsidRDefault="00FD5FE6" w:rsidP="00FD5FE6">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5038FA56" w14:textId="65ACA06F" w:rsidR="00FD5FE6" w:rsidRPr="00F83915" w:rsidRDefault="00FD5FE6" w:rsidP="00FD5FE6">
            <w:pPr>
              <w:spacing w:before="120" w:after="120"/>
              <w:jc w:val="center"/>
              <w:rPr>
                <w:rFonts w:ascii="Times New Roman" w:hAnsi="Times New Roman" w:cs="Times New Roman"/>
                <w:sz w:val="18"/>
                <w:szCs w:val="18"/>
                <w:lang w:val="sr-Cyrl-RS"/>
              </w:rPr>
            </w:pPr>
          </w:p>
        </w:tc>
      </w:tr>
      <w:tr w:rsidR="00F83915" w:rsidRPr="0010198D" w14:paraId="7212FD47" w14:textId="77777777" w:rsidTr="0078578B">
        <w:trPr>
          <w:jc w:val="center"/>
        </w:trPr>
        <w:tc>
          <w:tcPr>
            <w:tcW w:w="308" w:type="pct"/>
            <w:shd w:val="clear" w:color="auto" w:fill="D9D9D9"/>
            <w:vAlign w:val="center"/>
          </w:tcPr>
          <w:p w14:paraId="3E4E643B" w14:textId="77777777" w:rsidR="00CE3C9F" w:rsidRPr="00F83915" w:rsidRDefault="00CE3C9F" w:rsidP="00CE3C9F">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2.4.</w:t>
            </w:r>
          </w:p>
        </w:tc>
        <w:tc>
          <w:tcPr>
            <w:tcW w:w="1380" w:type="pct"/>
            <w:shd w:val="clear" w:color="auto" w:fill="D9D9D9"/>
          </w:tcPr>
          <w:p w14:paraId="6067EE91" w14:textId="544A114E" w:rsidR="00CE3C9F" w:rsidRPr="00F83915" w:rsidRDefault="00CE3C9F" w:rsidP="00CE3C9F">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9"/>
                <w:szCs w:val="19"/>
              </w:rPr>
              <w:t>The information submitted to the Commission in accordance with Article 17 of Regulation (EC) No 561/2006 and Article 13 of Directive 2002/15/EC shall include the number of drivers checked at the roadside, the number of checks at the premises of undertakings, the number of working days checked and the number and type of infringements reported, and shall indicate whether passengers or goods were transported</w:t>
            </w:r>
            <w:r w:rsidR="00951D90">
              <w:rPr>
                <w:rFonts w:ascii="Times New Roman" w:hAnsi="Times New Roman" w:cs="Times New Roman"/>
                <w:sz w:val="19"/>
                <w:szCs w:val="19"/>
              </w:rPr>
              <w:t>.</w:t>
            </w:r>
          </w:p>
        </w:tc>
        <w:tc>
          <w:tcPr>
            <w:tcW w:w="311" w:type="pct"/>
            <w:vAlign w:val="center"/>
          </w:tcPr>
          <w:p w14:paraId="0E38274A" w14:textId="069E90B7" w:rsidR="00CE3C9F" w:rsidRPr="00F83915" w:rsidRDefault="00CE3C9F" w:rsidP="00CE3C9F">
            <w:pPr>
              <w:spacing w:before="120" w:after="120"/>
              <w:ind w:firstLine="5"/>
              <w:jc w:val="center"/>
              <w:rPr>
                <w:rFonts w:ascii="Times New Roman" w:hAnsi="Times New Roman" w:cs="Times New Roman"/>
                <w:sz w:val="18"/>
                <w:szCs w:val="18"/>
                <w:lang w:val="sr-Cyrl-RS"/>
              </w:rPr>
            </w:pPr>
          </w:p>
        </w:tc>
        <w:tc>
          <w:tcPr>
            <w:tcW w:w="1376" w:type="pct"/>
            <w:vAlign w:val="center"/>
          </w:tcPr>
          <w:p w14:paraId="1B4809F7" w14:textId="4F4AB71C" w:rsidR="00CE3C9F" w:rsidRPr="00F83915" w:rsidRDefault="00CE3C9F" w:rsidP="00CE3C9F">
            <w:pPr>
              <w:spacing w:before="120" w:after="120"/>
              <w:jc w:val="center"/>
              <w:rPr>
                <w:rFonts w:ascii="Times New Roman" w:hAnsi="Times New Roman" w:cs="Times New Roman"/>
                <w:sz w:val="18"/>
                <w:szCs w:val="18"/>
                <w:lang w:val="sr-Cyrl-RS"/>
              </w:rPr>
            </w:pPr>
          </w:p>
        </w:tc>
        <w:tc>
          <w:tcPr>
            <w:tcW w:w="228" w:type="pct"/>
            <w:vAlign w:val="center"/>
          </w:tcPr>
          <w:p w14:paraId="35B31888" w14:textId="77777777" w:rsidR="00CE3C9F" w:rsidRPr="00F83915" w:rsidRDefault="00CE3C9F" w:rsidP="00CE3C9F">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51E8E76E" w14:textId="77777777" w:rsidR="00CE3C9F" w:rsidRPr="00F83915" w:rsidRDefault="00CE3C9F" w:rsidP="00CE3C9F">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Обавеза ЕУ Комисије. </w:t>
            </w:r>
          </w:p>
          <w:p w14:paraId="32C0DE0B" w14:textId="6F033FAC" w:rsidR="00CE3C9F" w:rsidRPr="00F83915" w:rsidRDefault="00CE3C9F" w:rsidP="00CE3C9F">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Одредба процедуралног карактера.</w:t>
            </w:r>
          </w:p>
        </w:tc>
        <w:tc>
          <w:tcPr>
            <w:tcW w:w="525" w:type="pct"/>
            <w:vAlign w:val="center"/>
          </w:tcPr>
          <w:p w14:paraId="2C130E29" w14:textId="5E0AD0A0" w:rsidR="00CE3C9F" w:rsidRPr="00F83915" w:rsidRDefault="00CE3C9F" w:rsidP="00CE3C9F">
            <w:pPr>
              <w:spacing w:before="120" w:after="120"/>
              <w:jc w:val="center"/>
              <w:rPr>
                <w:rFonts w:ascii="Times New Roman" w:hAnsi="Times New Roman" w:cs="Times New Roman"/>
                <w:sz w:val="18"/>
                <w:szCs w:val="18"/>
                <w:lang w:val="sr-Cyrl-RS"/>
              </w:rPr>
            </w:pPr>
          </w:p>
        </w:tc>
      </w:tr>
      <w:tr w:rsidR="00F83915" w:rsidRPr="00F83915" w14:paraId="22E05028" w14:textId="77777777" w:rsidTr="000044DA">
        <w:trPr>
          <w:jc w:val="center"/>
        </w:trPr>
        <w:tc>
          <w:tcPr>
            <w:tcW w:w="308" w:type="pct"/>
            <w:shd w:val="clear" w:color="auto" w:fill="D9D9D9"/>
            <w:vAlign w:val="center"/>
          </w:tcPr>
          <w:p w14:paraId="5D8B8A72" w14:textId="4A19D4AB" w:rsidR="00495524" w:rsidRPr="00F83915" w:rsidRDefault="00495524" w:rsidP="00495524">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3.1.</w:t>
            </w:r>
          </w:p>
          <w:p w14:paraId="4D4B28C8" w14:textId="77777777" w:rsidR="00495524" w:rsidRPr="00F83915" w:rsidRDefault="00495524" w:rsidP="00495524">
            <w:pPr>
              <w:jc w:val="center"/>
              <w:rPr>
                <w:rFonts w:ascii="Times New Roman" w:hAnsi="Times New Roman" w:cs="Times New Roman"/>
                <w:sz w:val="18"/>
                <w:szCs w:val="18"/>
                <w:lang w:val="sr-Cyrl-RS"/>
              </w:rPr>
            </w:pPr>
          </w:p>
        </w:tc>
        <w:tc>
          <w:tcPr>
            <w:tcW w:w="1380" w:type="pct"/>
            <w:shd w:val="clear" w:color="auto" w:fill="D9D9D9"/>
          </w:tcPr>
          <w:p w14:paraId="576853AD" w14:textId="77777777" w:rsidR="00495524" w:rsidRPr="00F83915" w:rsidRDefault="00495524" w:rsidP="00495524">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Statistics</w:t>
            </w:r>
          </w:p>
          <w:p w14:paraId="585EF793"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Member States shall ensure that statistics collected from the checks organised in accordance with Article 2(1) and (3) are broken down into the following categories:</w:t>
            </w:r>
          </w:p>
          <w:p w14:paraId="4E4CB98A"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p>
          <w:p w14:paraId="7076B5A0"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(a) for roadside checks:</w:t>
            </w:r>
          </w:p>
          <w:p w14:paraId="1522BACE"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(i) type of road, namely whether it is a motorway, a national or a secondary road, and country of registration of the vehicle inspected, in order to avoid discrimination;</w:t>
            </w:r>
          </w:p>
          <w:p w14:paraId="70653817"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(ii) type of tachograph: analogue or digital;</w:t>
            </w:r>
          </w:p>
          <w:p w14:paraId="7625C097"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p>
          <w:p w14:paraId="215A52F9"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(b) for checks at the premises:</w:t>
            </w:r>
          </w:p>
          <w:p w14:paraId="212DE683"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lastRenderedPageBreak/>
              <w:t>(i) type of transport activity, namely whether the activity is international or domestic, passenger or freight, own account or for hire or reward;</w:t>
            </w:r>
          </w:p>
          <w:p w14:paraId="78F0F113"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(ii) size of company fleet;</w:t>
            </w:r>
          </w:p>
          <w:p w14:paraId="4E5D5CAA"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(iii) type of tachograph: analogue or digital.</w:t>
            </w:r>
          </w:p>
          <w:p w14:paraId="6EB8BBD9" w14:textId="77777777" w:rsidR="00495524" w:rsidRPr="00F83915" w:rsidRDefault="00495524" w:rsidP="0049552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 xml:space="preserve"> </w:t>
            </w:r>
          </w:p>
        </w:tc>
        <w:tc>
          <w:tcPr>
            <w:tcW w:w="311" w:type="pct"/>
            <w:vAlign w:val="center"/>
          </w:tcPr>
          <w:p w14:paraId="400B68B8" w14:textId="201C02C6" w:rsidR="00495524" w:rsidRPr="00F83915" w:rsidRDefault="00495524" w:rsidP="00495524">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Latn-CS"/>
              </w:rPr>
              <w:lastRenderedPageBreak/>
              <w:t>0</w:t>
            </w:r>
            <w:r w:rsidRPr="00FD40FE">
              <w:rPr>
                <w:rFonts w:ascii="Times New Roman" w:hAnsi="Times New Roman" w:cs="Times New Roman"/>
                <w:b/>
                <w:sz w:val="18"/>
                <w:szCs w:val="18"/>
                <w:lang w:val="sr-Cyrl-RS"/>
              </w:rPr>
              <w:t>2</w:t>
            </w:r>
            <w:r w:rsidRPr="00F83915">
              <w:rPr>
                <w:rFonts w:ascii="Times New Roman" w:hAnsi="Times New Roman" w:cs="Times New Roman"/>
                <w:sz w:val="18"/>
                <w:szCs w:val="18"/>
                <w:lang w:val="sr-Cyrl-RS"/>
              </w:rPr>
              <w:t>.45.</w:t>
            </w:r>
          </w:p>
        </w:tc>
        <w:tc>
          <w:tcPr>
            <w:tcW w:w="1376" w:type="pct"/>
          </w:tcPr>
          <w:p w14:paraId="10BD4279" w14:textId="77777777" w:rsidR="00495524" w:rsidRPr="00F83915" w:rsidRDefault="00495524" w:rsidP="00495524">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Извештај из члана 44. садржи податке о броју контролисаних возача на путу, броју извршених надзора у просторијама превозника, броју контролисаних радних дана, као и броју и врсти откривених прекршаја, разврстано у зависности од тога да ли се ради о превозу путника или терета.</w:t>
            </w:r>
          </w:p>
          <w:p w14:paraId="47ABD773" w14:textId="77777777" w:rsidR="00495524" w:rsidRPr="00F83915" w:rsidRDefault="00495524" w:rsidP="00495524">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Подаци у извештају разврставају се: </w:t>
            </w:r>
          </w:p>
          <w:p w14:paraId="26753929" w14:textId="77777777" w:rsidR="00495524" w:rsidRPr="00F83915" w:rsidRDefault="00495524" w:rsidP="00495524">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1) за надзор на путу по:</w:t>
            </w:r>
          </w:p>
          <w:p w14:paraId="7A1EA053" w14:textId="77777777" w:rsidR="00495524" w:rsidRPr="00F83915" w:rsidRDefault="00495524" w:rsidP="00495524">
            <w:pPr>
              <w:pStyle w:val="Podtacka"/>
              <w:numPr>
                <w:ilvl w:val="0"/>
                <w:numId w:val="0"/>
              </w:numPr>
              <w:ind w:left="367"/>
              <w:rPr>
                <w:rFonts w:ascii="Times New Roman" w:hAnsi="Times New Roman" w:cs="Times New Roman"/>
                <w:sz w:val="18"/>
                <w:szCs w:val="18"/>
                <w:lang w:val="sr-Cyrl-RS"/>
              </w:rPr>
            </w:pPr>
            <w:r w:rsidRPr="00F83915">
              <w:rPr>
                <w:rFonts w:ascii="Times New Roman" w:hAnsi="Times New Roman" w:cs="Times New Roman"/>
                <w:sz w:val="18"/>
                <w:szCs w:val="18"/>
                <w:lang w:val="sr-Cyrl-RS"/>
              </w:rPr>
              <w:t>(1) категорији пута, односно да ли се ради о аутопуту, осталим путевима првог реда или путу другог реда, локалним путевима и улицама;</w:t>
            </w:r>
          </w:p>
          <w:p w14:paraId="03F98678" w14:textId="77777777" w:rsidR="00495524" w:rsidRPr="00F83915" w:rsidRDefault="00495524" w:rsidP="00495524">
            <w:pPr>
              <w:pStyle w:val="Podtacka"/>
              <w:numPr>
                <w:ilvl w:val="0"/>
                <w:numId w:val="0"/>
              </w:numPr>
              <w:ind w:left="367"/>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(2) држави у којој је регистровано возило;</w:t>
            </w:r>
          </w:p>
          <w:p w14:paraId="16A855E1" w14:textId="77777777" w:rsidR="00495524" w:rsidRPr="00F83915" w:rsidRDefault="00495524" w:rsidP="00495524">
            <w:pPr>
              <w:pStyle w:val="Podtacka"/>
              <w:numPr>
                <w:ilvl w:val="0"/>
                <w:numId w:val="0"/>
              </w:numPr>
              <w:ind w:left="367"/>
              <w:rPr>
                <w:rFonts w:ascii="Times New Roman" w:hAnsi="Times New Roman" w:cs="Times New Roman"/>
                <w:sz w:val="18"/>
                <w:szCs w:val="18"/>
                <w:lang w:val="sr-Cyrl-RS"/>
              </w:rPr>
            </w:pPr>
            <w:r w:rsidRPr="00F83915">
              <w:rPr>
                <w:rFonts w:ascii="Times New Roman" w:hAnsi="Times New Roman" w:cs="Times New Roman"/>
                <w:sz w:val="18"/>
                <w:szCs w:val="18"/>
                <w:lang w:val="sr-Cyrl-RS"/>
              </w:rPr>
              <w:t>(3) врсти тахографа: аналогни или дигитални;</w:t>
            </w:r>
          </w:p>
          <w:p w14:paraId="52F359A0" w14:textId="77777777" w:rsidR="00495524" w:rsidRPr="00F83915" w:rsidRDefault="00495524" w:rsidP="00495524">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2)  за надзор у просторијама превозника по:</w:t>
            </w:r>
          </w:p>
          <w:p w14:paraId="5CC23480" w14:textId="77777777" w:rsidR="00495524" w:rsidRPr="00F83915" w:rsidRDefault="00495524" w:rsidP="00495524">
            <w:pPr>
              <w:pStyle w:val="Podtacka"/>
              <w:numPr>
                <w:ilvl w:val="0"/>
                <w:numId w:val="0"/>
              </w:numPr>
              <w:ind w:left="367"/>
              <w:rPr>
                <w:rFonts w:ascii="Times New Roman" w:hAnsi="Times New Roman" w:cs="Times New Roman"/>
                <w:sz w:val="18"/>
                <w:szCs w:val="18"/>
                <w:lang w:val="sr-Cyrl-RS"/>
              </w:rPr>
            </w:pPr>
            <w:r w:rsidRPr="00F83915">
              <w:rPr>
                <w:rFonts w:ascii="Times New Roman" w:hAnsi="Times New Roman" w:cs="Times New Roman"/>
                <w:sz w:val="18"/>
                <w:szCs w:val="18"/>
                <w:lang w:val="sr-Cyrl-RS"/>
              </w:rPr>
              <w:t>(1) врсти превоза, односно да ли се ради о међународном или превозу који се обавља у целини на територији Републике Србије, превозу путника или терета, превозу за сопствене потребе или јавном превозу;</w:t>
            </w:r>
          </w:p>
          <w:p w14:paraId="2165097D" w14:textId="77777777" w:rsidR="00495524" w:rsidRPr="00F83915" w:rsidRDefault="00495524" w:rsidP="00495524">
            <w:pPr>
              <w:pStyle w:val="Podtacka"/>
              <w:numPr>
                <w:ilvl w:val="0"/>
                <w:numId w:val="0"/>
              </w:numPr>
              <w:ind w:left="367" w:hanging="360"/>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        (2) величини возног парка превозника;</w:t>
            </w:r>
          </w:p>
          <w:p w14:paraId="3C29C4F8" w14:textId="77777777" w:rsidR="00495524" w:rsidRPr="00F83915" w:rsidRDefault="00495524" w:rsidP="00495524">
            <w:pPr>
              <w:pStyle w:val="Podtacka"/>
              <w:numPr>
                <w:ilvl w:val="0"/>
                <w:numId w:val="0"/>
              </w:numPr>
              <w:ind w:left="367"/>
              <w:rPr>
                <w:rFonts w:ascii="Times New Roman" w:hAnsi="Times New Roman" w:cs="Times New Roman"/>
                <w:sz w:val="18"/>
                <w:szCs w:val="18"/>
                <w:lang w:val="sr-Cyrl-RS"/>
              </w:rPr>
            </w:pPr>
            <w:r w:rsidRPr="00F83915">
              <w:rPr>
                <w:rFonts w:ascii="Times New Roman" w:hAnsi="Times New Roman" w:cs="Times New Roman"/>
                <w:sz w:val="18"/>
                <w:szCs w:val="18"/>
                <w:lang w:val="sr-Cyrl-RS"/>
              </w:rPr>
              <w:t>(3) врсти тахографа: аналогни или дигитални.</w:t>
            </w:r>
          </w:p>
        </w:tc>
        <w:tc>
          <w:tcPr>
            <w:tcW w:w="228" w:type="pct"/>
            <w:vAlign w:val="center"/>
          </w:tcPr>
          <w:p w14:paraId="29763FA7" w14:textId="77777777" w:rsidR="00495524" w:rsidRPr="00F83915" w:rsidRDefault="00495524" w:rsidP="00495524">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3874B02D" w14:textId="77777777" w:rsidR="00495524" w:rsidRPr="00F83915" w:rsidRDefault="00495524" w:rsidP="00495524">
            <w:pPr>
              <w:spacing w:before="120" w:after="120"/>
              <w:ind w:firstLine="21"/>
              <w:rPr>
                <w:rFonts w:ascii="Times New Roman" w:hAnsi="Times New Roman" w:cs="Times New Roman"/>
                <w:sz w:val="18"/>
                <w:szCs w:val="18"/>
                <w:lang w:val="sr-Cyrl-RS"/>
              </w:rPr>
            </w:pPr>
          </w:p>
        </w:tc>
        <w:tc>
          <w:tcPr>
            <w:tcW w:w="525" w:type="pct"/>
          </w:tcPr>
          <w:p w14:paraId="6F978543" w14:textId="77777777" w:rsidR="00495524" w:rsidRPr="00F83915" w:rsidRDefault="00495524" w:rsidP="00495524">
            <w:pPr>
              <w:spacing w:before="120" w:after="120"/>
              <w:rPr>
                <w:rFonts w:ascii="Times New Roman" w:hAnsi="Times New Roman" w:cs="Times New Roman"/>
                <w:sz w:val="18"/>
                <w:szCs w:val="18"/>
                <w:lang w:val="sr-Cyrl-RS"/>
              </w:rPr>
            </w:pPr>
          </w:p>
        </w:tc>
      </w:tr>
      <w:tr w:rsidR="00951D90" w:rsidRPr="0010198D" w14:paraId="20A6E0DE" w14:textId="77777777" w:rsidTr="008510A1">
        <w:trPr>
          <w:trHeight w:val="820"/>
          <w:jc w:val="center"/>
        </w:trPr>
        <w:tc>
          <w:tcPr>
            <w:tcW w:w="308" w:type="pct"/>
            <w:shd w:val="clear" w:color="auto" w:fill="D9D9D9"/>
            <w:vAlign w:val="center"/>
          </w:tcPr>
          <w:p w14:paraId="126FC8E7" w14:textId="0F2F2CC7" w:rsidR="00951D90" w:rsidRPr="008510A1" w:rsidRDefault="00951D90" w:rsidP="00F62BAD">
            <w:pPr>
              <w:pStyle w:val="NoSpacing"/>
              <w:jc w:val="center"/>
              <w:rPr>
                <w:rFonts w:ascii="Times New Roman" w:hAnsi="Times New Roman" w:cs="Times New Roman"/>
                <w:sz w:val="18"/>
                <w:szCs w:val="18"/>
                <w:lang w:val="sr-Latn-RS"/>
              </w:rPr>
            </w:pPr>
            <w:r>
              <w:rPr>
                <w:rFonts w:ascii="Times New Roman" w:hAnsi="Times New Roman" w:cs="Times New Roman"/>
                <w:sz w:val="18"/>
                <w:szCs w:val="18"/>
                <w:lang w:val="sr-Latn-RS"/>
              </w:rPr>
              <w:lastRenderedPageBreak/>
              <w:t>3</w:t>
            </w:r>
            <w:r w:rsidRPr="00F83915">
              <w:rPr>
                <w:rFonts w:ascii="Times New Roman" w:hAnsi="Times New Roman" w:cs="Times New Roman"/>
                <w:sz w:val="18"/>
                <w:szCs w:val="18"/>
                <w:lang w:val="sr-Cyrl-RS"/>
              </w:rPr>
              <w:t>.</w:t>
            </w:r>
            <w:r>
              <w:rPr>
                <w:rFonts w:ascii="Times New Roman" w:hAnsi="Times New Roman" w:cs="Times New Roman"/>
                <w:sz w:val="18"/>
                <w:szCs w:val="18"/>
                <w:lang w:val="sr-Latn-RS"/>
              </w:rPr>
              <w:t>2</w:t>
            </w:r>
          </w:p>
        </w:tc>
        <w:tc>
          <w:tcPr>
            <w:tcW w:w="1380" w:type="pct"/>
            <w:shd w:val="clear" w:color="auto" w:fill="D9D9D9"/>
          </w:tcPr>
          <w:p w14:paraId="447FA9B9" w14:textId="77777777" w:rsidR="00951D90" w:rsidRDefault="00951D90">
            <w:pPr>
              <w:autoSpaceDE w:val="0"/>
              <w:autoSpaceDN w:val="0"/>
              <w:adjustRightInd w:val="0"/>
              <w:rPr>
                <w:rFonts w:ascii="Times New Roman" w:eastAsia="Times New Roman" w:hAnsi="Times New Roman" w:cs="Times New Roman"/>
                <w:sz w:val="18"/>
                <w:szCs w:val="18"/>
                <w:lang w:val="sr-Cyrl-RS"/>
              </w:rPr>
            </w:pPr>
          </w:p>
          <w:p w14:paraId="3C9B6863" w14:textId="4EE23C80" w:rsidR="00951D90" w:rsidRPr="00F83915" w:rsidRDefault="00951D90" w:rsidP="008510A1">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These statistics shall be submitted biennially to the Commission and shall be published in a report.</w:t>
            </w:r>
          </w:p>
        </w:tc>
        <w:tc>
          <w:tcPr>
            <w:tcW w:w="311" w:type="pct"/>
            <w:vAlign w:val="center"/>
          </w:tcPr>
          <w:p w14:paraId="3100684C" w14:textId="6ADE51EF" w:rsidR="00951D90" w:rsidRPr="00F83915" w:rsidRDefault="00951D90" w:rsidP="00495524">
            <w:pPr>
              <w:spacing w:before="120" w:after="120"/>
              <w:ind w:firstLine="5"/>
              <w:jc w:val="center"/>
              <w:rPr>
                <w:rFonts w:ascii="Times New Roman" w:hAnsi="Times New Roman" w:cs="Times New Roman"/>
                <w:sz w:val="18"/>
                <w:szCs w:val="18"/>
                <w:lang w:val="sr-Latn-CS"/>
              </w:rPr>
            </w:pPr>
          </w:p>
        </w:tc>
        <w:tc>
          <w:tcPr>
            <w:tcW w:w="1376" w:type="pct"/>
            <w:vAlign w:val="center"/>
          </w:tcPr>
          <w:p w14:paraId="77ADE646" w14:textId="006F8829" w:rsidR="00951D90" w:rsidRPr="00F83915" w:rsidRDefault="00951D90" w:rsidP="00495524">
            <w:pPr>
              <w:pStyle w:val="Stav"/>
              <w:numPr>
                <w:ilvl w:val="0"/>
                <w:numId w:val="0"/>
              </w:numPr>
              <w:jc w:val="center"/>
              <w:rPr>
                <w:rFonts w:ascii="Times New Roman" w:hAnsi="Times New Roman" w:cs="Times New Roman"/>
                <w:sz w:val="18"/>
                <w:szCs w:val="18"/>
                <w:lang w:val="sr-Latn-CS"/>
              </w:rPr>
            </w:pPr>
          </w:p>
        </w:tc>
        <w:tc>
          <w:tcPr>
            <w:tcW w:w="228" w:type="pct"/>
            <w:vAlign w:val="center"/>
          </w:tcPr>
          <w:p w14:paraId="6568143F" w14:textId="77777777" w:rsidR="00951D90" w:rsidRPr="00F83915" w:rsidRDefault="00951D90" w:rsidP="00495524">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7942FB86" w14:textId="77777777" w:rsidR="00951D90" w:rsidRPr="00F83915" w:rsidRDefault="00951D90" w:rsidP="00495524">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Обавеза ЕУ комисије. </w:t>
            </w:r>
          </w:p>
          <w:p w14:paraId="64DDA8CD" w14:textId="280240EE" w:rsidR="00951D90" w:rsidRPr="00F83915" w:rsidRDefault="00951D90" w:rsidP="00495524">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Одредба процедуралног карактера.</w:t>
            </w:r>
          </w:p>
        </w:tc>
        <w:tc>
          <w:tcPr>
            <w:tcW w:w="525" w:type="pct"/>
          </w:tcPr>
          <w:p w14:paraId="26A19A3D" w14:textId="77777777" w:rsidR="00951D90" w:rsidRPr="00F83915" w:rsidRDefault="00951D90" w:rsidP="00495524">
            <w:pPr>
              <w:spacing w:before="120" w:after="120"/>
              <w:rPr>
                <w:rFonts w:ascii="Times New Roman" w:hAnsi="Times New Roman" w:cs="Times New Roman"/>
                <w:sz w:val="18"/>
                <w:szCs w:val="18"/>
                <w:lang w:val="sr-Cyrl-RS"/>
              </w:rPr>
            </w:pPr>
          </w:p>
        </w:tc>
      </w:tr>
      <w:tr w:rsidR="00951D90" w:rsidRPr="00F83915" w14:paraId="7F0842F9" w14:textId="77777777" w:rsidTr="008510A1">
        <w:trPr>
          <w:trHeight w:val="319"/>
          <w:jc w:val="center"/>
        </w:trPr>
        <w:tc>
          <w:tcPr>
            <w:tcW w:w="308" w:type="pct"/>
            <w:shd w:val="clear" w:color="auto" w:fill="D9D9D9"/>
            <w:vAlign w:val="center"/>
          </w:tcPr>
          <w:p w14:paraId="73A8827A" w14:textId="5870B4AC" w:rsidR="00951D90" w:rsidRPr="00F83915" w:rsidRDefault="00951D90" w:rsidP="00CC49A2">
            <w:pPr>
              <w:pStyle w:val="NoSpacing"/>
              <w:jc w:val="center"/>
              <w:rPr>
                <w:rFonts w:ascii="Times New Roman" w:hAnsi="Times New Roman" w:cs="Times New Roman"/>
                <w:sz w:val="18"/>
                <w:szCs w:val="18"/>
                <w:lang w:val="sr-Cyrl-RS"/>
              </w:rPr>
            </w:pPr>
            <w:r>
              <w:rPr>
                <w:rFonts w:ascii="Times New Roman" w:hAnsi="Times New Roman" w:cs="Times New Roman"/>
                <w:sz w:val="18"/>
                <w:szCs w:val="18"/>
                <w:lang w:val="sr-Latn-RS"/>
              </w:rPr>
              <w:t>3.3</w:t>
            </w:r>
          </w:p>
        </w:tc>
        <w:tc>
          <w:tcPr>
            <w:tcW w:w="1380" w:type="pct"/>
            <w:shd w:val="clear" w:color="auto" w:fill="D9D9D9"/>
            <w:vAlign w:val="center"/>
          </w:tcPr>
          <w:p w14:paraId="22A26E12" w14:textId="6C593FD6" w:rsidR="00951D90" w:rsidRPr="00F83915" w:rsidRDefault="00951D90" w:rsidP="008510A1">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The competent authorities in the Member States shall keep a record of the data collected for the previous year.</w:t>
            </w:r>
          </w:p>
        </w:tc>
        <w:tc>
          <w:tcPr>
            <w:tcW w:w="311" w:type="pct"/>
            <w:vAlign w:val="center"/>
          </w:tcPr>
          <w:p w14:paraId="4C6563CF" w14:textId="65E03E8B" w:rsidR="00951D90" w:rsidRPr="00F83915" w:rsidRDefault="00951D90" w:rsidP="00CC49A2">
            <w:pPr>
              <w:spacing w:before="120" w:after="120"/>
              <w:ind w:firstLine="5"/>
              <w:jc w:val="center"/>
              <w:rPr>
                <w:rFonts w:ascii="Times New Roman" w:hAnsi="Times New Roman" w:cs="Times New Roman"/>
                <w:sz w:val="18"/>
                <w:szCs w:val="18"/>
                <w:lang w:val="sr-Latn-CS"/>
              </w:rPr>
            </w:pPr>
            <w:r w:rsidRPr="00FD40FE">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.44.2</w:t>
            </w:r>
          </w:p>
        </w:tc>
        <w:tc>
          <w:tcPr>
            <w:tcW w:w="1376" w:type="pct"/>
          </w:tcPr>
          <w:p w14:paraId="68B2C9AC" w14:textId="4C012239" w:rsidR="00951D90" w:rsidRPr="00F83915" w:rsidRDefault="00951D90" w:rsidP="00CC49A2">
            <w:pPr>
              <w:pStyle w:val="Stav"/>
              <w:numPr>
                <w:ilvl w:val="0"/>
                <w:numId w:val="0"/>
              </w:numPr>
              <w:rPr>
                <w:rFonts w:ascii="Times New Roman" w:hAnsi="Times New Roman" w:cs="Times New Roman"/>
                <w:sz w:val="18"/>
                <w:szCs w:val="18"/>
                <w:lang w:val="sr-Latn-CS"/>
              </w:rPr>
            </w:pPr>
            <w:r w:rsidRPr="00F83915">
              <w:rPr>
                <w:rFonts w:ascii="Times New Roman" w:hAnsi="Times New Roman" w:cs="Times New Roman"/>
                <w:sz w:val="18"/>
                <w:szCs w:val="18"/>
                <w:lang w:val="sr-Latn-CS"/>
              </w:rPr>
              <w:t>О спроведеном надзору, надзорни органи достављају годишњи извештај Министарству надлежном за послове саобраћаја најкасније до 15. марта текуће године за претходну годину.</w:t>
            </w:r>
          </w:p>
        </w:tc>
        <w:tc>
          <w:tcPr>
            <w:tcW w:w="228" w:type="pct"/>
            <w:vAlign w:val="center"/>
          </w:tcPr>
          <w:p w14:paraId="2DEFC4A5" w14:textId="5EBB88AD" w:rsidR="00951D90" w:rsidRPr="00F83915" w:rsidRDefault="00951D90" w:rsidP="00CC49A2">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vAlign w:val="center"/>
          </w:tcPr>
          <w:p w14:paraId="6257BCC4" w14:textId="2542C546" w:rsidR="00951D90" w:rsidRPr="00F83915" w:rsidRDefault="00951D90" w:rsidP="00CC49A2">
            <w:pPr>
              <w:spacing w:before="120" w:after="120"/>
              <w:ind w:firstLine="21"/>
              <w:rPr>
                <w:rFonts w:ascii="Times New Roman" w:hAnsi="Times New Roman" w:cs="Times New Roman"/>
                <w:sz w:val="18"/>
                <w:szCs w:val="18"/>
                <w:lang w:val="sr-Cyrl-RS"/>
              </w:rPr>
            </w:pPr>
          </w:p>
        </w:tc>
        <w:tc>
          <w:tcPr>
            <w:tcW w:w="525" w:type="pct"/>
          </w:tcPr>
          <w:p w14:paraId="5AF18856" w14:textId="77777777" w:rsidR="00951D90" w:rsidRPr="00F83915" w:rsidRDefault="00951D90" w:rsidP="00CC49A2">
            <w:pPr>
              <w:spacing w:before="120" w:after="120"/>
              <w:rPr>
                <w:rFonts w:ascii="Times New Roman" w:hAnsi="Times New Roman" w:cs="Times New Roman"/>
                <w:sz w:val="18"/>
                <w:szCs w:val="18"/>
                <w:lang w:val="sr-Cyrl-RS"/>
              </w:rPr>
            </w:pPr>
          </w:p>
        </w:tc>
      </w:tr>
      <w:tr w:rsidR="00F83915" w:rsidRPr="00F83915" w14:paraId="4719C086" w14:textId="77777777" w:rsidTr="00FF6E66">
        <w:trPr>
          <w:trHeight w:val="1968"/>
          <w:jc w:val="center"/>
        </w:trPr>
        <w:tc>
          <w:tcPr>
            <w:tcW w:w="308" w:type="pct"/>
            <w:shd w:val="clear" w:color="auto" w:fill="D9D9D9"/>
            <w:vAlign w:val="center"/>
          </w:tcPr>
          <w:p w14:paraId="3D0D5BCC" w14:textId="21765807" w:rsidR="00CC49A2" w:rsidRPr="003431CA" w:rsidRDefault="00CC49A2" w:rsidP="00F62BAD">
            <w:pPr>
              <w:pStyle w:val="NoSpacing"/>
              <w:jc w:val="center"/>
              <w:rPr>
                <w:rFonts w:ascii="Times New Roman" w:hAnsi="Times New Roman" w:cs="Times New Roman"/>
                <w:sz w:val="18"/>
                <w:szCs w:val="18"/>
                <w:lang w:val="sr-Latn-RS"/>
              </w:rPr>
            </w:pPr>
            <w:r w:rsidRPr="00F83915">
              <w:rPr>
                <w:rFonts w:ascii="Times New Roman" w:hAnsi="Times New Roman" w:cs="Times New Roman"/>
                <w:sz w:val="18"/>
                <w:szCs w:val="18"/>
                <w:lang w:val="sr-Cyrl-RS"/>
              </w:rPr>
              <w:t>3.</w:t>
            </w:r>
            <w:r w:rsidR="00951D90">
              <w:rPr>
                <w:rFonts w:ascii="Times New Roman" w:hAnsi="Times New Roman" w:cs="Times New Roman"/>
                <w:sz w:val="18"/>
                <w:szCs w:val="18"/>
                <w:lang w:val="sr-Latn-RS"/>
              </w:rPr>
              <w:t>4</w:t>
            </w:r>
          </w:p>
        </w:tc>
        <w:tc>
          <w:tcPr>
            <w:tcW w:w="1380" w:type="pct"/>
            <w:shd w:val="clear" w:color="auto" w:fill="D9D9D9"/>
            <w:vAlign w:val="center"/>
          </w:tcPr>
          <w:p w14:paraId="44876EF6" w14:textId="77777777" w:rsidR="00CC49A2" w:rsidRPr="00F83915" w:rsidRDefault="00CC49A2" w:rsidP="00CC49A2">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Undertakings responsible for drivers shall keep, for a period of one year, the documents, records of results and other relevant data passed to them by the enforcement authorities concerning checks carried out on them at their premises and/or on their drivers at the roadside.</w:t>
            </w:r>
          </w:p>
        </w:tc>
        <w:tc>
          <w:tcPr>
            <w:tcW w:w="311" w:type="pct"/>
            <w:vAlign w:val="center"/>
          </w:tcPr>
          <w:p w14:paraId="10C0D90C" w14:textId="572E9A05" w:rsidR="00CC49A2" w:rsidRPr="00F83915" w:rsidRDefault="00951D90" w:rsidP="00CC49A2">
            <w:pPr>
              <w:spacing w:before="120" w:after="120"/>
              <w:jc w:val="center"/>
              <w:rPr>
                <w:rFonts w:ascii="Times New Roman" w:hAnsi="Times New Roman" w:cs="Times New Roman"/>
                <w:sz w:val="18"/>
                <w:szCs w:val="18"/>
                <w:lang w:val="sr-Cyrl-RS"/>
              </w:rPr>
            </w:pPr>
            <w:r w:rsidRPr="003431CA">
              <w:rPr>
                <w:rFonts w:ascii="Times New Roman" w:eastAsia="Times New Roman" w:hAnsi="Times New Roman" w:cs="Times New Roman"/>
                <w:b/>
                <w:bCs/>
                <w:sz w:val="18"/>
                <w:szCs w:val="18"/>
              </w:rPr>
              <w:t>01</w:t>
            </w:r>
            <w:r>
              <w:rPr>
                <w:rFonts w:ascii="Times New Roman" w:eastAsia="Times New Roman" w:hAnsi="Times New Roman" w:cs="Times New Roman"/>
                <w:bCs/>
                <w:sz w:val="18"/>
                <w:szCs w:val="18"/>
              </w:rPr>
              <w:t>.8.1</w:t>
            </w:r>
          </w:p>
        </w:tc>
        <w:tc>
          <w:tcPr>
            <w:tcW w:w="1376" w:type="pct"/>
            <w:vAlign w:val="center"/>
          </w:tcPr>
          <w:p w14:paraId="083A6144" w14:textId="60EB54A5" w:rsidR="00CC49A2" w:rsidRPr="00F83915" w:rsidRDefault="00CC49A2" w:rsidP="00CC49A2">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Превозник је дужан да чува </w:t>
            </w:r>
            <w:r w:rsidRPr="00F83915">
              <w:rPr>
                <w:rFonts w:ascii="Times New Roman" w:hAnsi="Times New Roman" w:cs="Times New Roman"/>
                <w:b/>
                <w:sz w:val="18"/>
                <w:szCs w:val="18"/>
                <w:lang w:val="sr-Cyrl-RS"/>
              </w:rPr>
              <w:t>две године</w:t>
            </w:r>
            <w:r w:rsidRPr="00F83915">
              <w:rPr>
                <w:rFonts w:ascii="Times New Roman" w:hAnsi="Times New Roman" w:cs="Times New Roman"/>
                <w:sz w:val="18"/>
                <w:szCs w:val="18"/>
                <w:lang w:val="sr-Cyrl-RS"/>
              </w:rPr>
              <w:t xml:space="preserve"> записнике и друге релевантне податке добијене од надзорних органа у вези са обављеним надзором у просторијама превозника и на путу и да, на захтев надзорног органа, исте пружи на увид.</w:t>
            </w:r>
          </w:p>
        </w:tc>
        <w:tc>
          <w:tcPr>
            <w:tcW w:w="228" w:type="pct"/>
            <w:vAlign w:val="center"/>
          </w:tcPr>
          <w:p w14:paraId="42B22CA5" w14:textId="367AAC8C" w:rsidR="00CC49A2" w:rsidRPr="00F83915" w:rsidRDefault="00CC49A2" w:rsidP="00CC49A2">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vAlign w:val="center"/>
          </w:tcPr>
          <w:p w14:paraId="48677F99" w14:textId="77777777" w:rsidR="00CC49A2" w:rsidRPr="00F83915" w:rsidRDefault="00CC49A2" w:rsidP="00CC49A2">
            <w:pPr>
              <w:spacing w:before="120" w:after="120"/>
              <w:ind w:firstLine="21"/>
              <w:rPr>
                <w:rFonts w:ascii="Times New Roman" w:hAnsi="Times New Roman" w:cs="Times New Roman"/>
                <w:sz w:val="18"/>
                <w:szCs w:val="18"/>
                <w:lang w:val="sr-Cyrl-RS"/>
              </w:rPr>
            </w:pPr>
          </w:p>
        </w:tc>
        <w:tc>
          <w:tcPr>
            <w:tcW w:w="525" w:type="pct"/>
          </w:tcPr>
          <w:p w14:paraId="4596D943" w14:textId="77777777" w:rsidR="00CC49A2" w:rsidRPr="00F83915" w:rsidRDefault="00CC49A2" w:rsidP="00CC49A2">
            <w:pPr>
              <w:spacing w:before="120" w:after="120"/>
              <w:rPr>
                <w:rFonts w:ascii="Times New Roman" w:hAnsi="Times New Roman" w:cs="Times New Roman"/>
                <w:sz w:val="18"/>
                <w:szCs w:val="18"/>
                <w:lang w:val="sr-Cyrl-RS"/>
              </w:rPr>
            </w:pPr>
          </w:p>
        </w:tc>
      </w:tr>
      <w:tr w:rsidR="00F83915" w:rsidRPr="0010198D" w14:paraId="2D46B148" w14:textId="77777777" w:rsidTr="0078578B">
        <w:trPr>
          <w:trHeight w:val="441"/>
          <w:jc w:val="center"/>
        </w:trPr>
        <w:tc>
          <w:tcPr>
            <w:tcW w:w="308" w:type="pct"/>
            <w:shd w:val="clear" w:color="auto" w:fill="D9D9D9"/>
            <w:vAlign w:val="center"/>
          </w:tcPr>
          <w:p w14:paraId="41FB9EB6" w14:textId="3E84ED7A" w:rsidR="008D2D79" w:rsidRPr="003431CA" w:rsidRDefault="008D2D79" w:rsidP="00F62BAD">
            <w:pPr>
              <w:pStyle w:val="NoSpacing"/>
              <w:jc w:val="center"/>
              <w:rPr>
                <w:rFonts w:ascii="Times New Roman" w:hAnsi="Times New Roman" w:cs="Times New Roman"/>
                <w:sz w:val="18"/>
                <w:szCs w:val="18"/>
                <w:lang w:val="sr-Latn-RS"/>
              </w:rPr>
            </w:pPr>
            <w:r w:rsidRPr="00F83915">
              <w:rPr>
                <w:rFonts w:ascii="Times New Roman" w:hAnsi="Times New Roman" w:cs="Times New Roman"/>
                <w:sz w:val="18"/>
                <w:szCs w:val="18"/>
                <w:lang w:val="sr-Cyrl-RS"/>
              </w:rPr>
              <w:t>3.</w:t>
            </w:r>
            <w:r w:rsidR="00900484">
              <w:rPr>
                <w:rFonts w:ascii="Times New Roman" w:hAnsi="Times New Roman" w:cs="Times New Roman"/>
                <w:sz w:val="18"/>
                <w:szCs w:val="18"/>
                <w:lang w:val="sr-Latn-RS"/>
              </w:rPr>
              <w:t>5</w:t>
            </w:r>
          </w:p>
        </w:tc>
        <w:tc>
          <w:tcPr>
            <w:tcW w:w="1380" w:type="pct"/>
            <w:shd w:val="clear" w:color="auto" w:fill="D9D9D9"/>
          </w:tcPr>
          <w:p w14:paraId="743941B9" w14:textId="77777777" w:rsidR="000403F4" w:rsidRPr="00FD40FE" w:rsidRDefault="000403F4" w:rsidP="008D2D79">
            <w:pPr>
              <w:autoSpaceDE w:val="0"/>
              <w:autoSpaceDN w:val="0"/>
              <w:adjustRightInd w:val="0"/>
              <w:rPr>
                <w:rFonts w:ascii="Times New Roman" w:hAnsi="Times New Roman" w:cs="Times New Roman"/>
                <w:b/>
                <w:bCs/>
                <w:sz w:val="18"/>
                <w:szCs w:val="18"/>
                <w:lang w:val="sr-Cyrl-RS"/>
              </w:rPr>
            </w:pPr>
            <w:r w:rsidRPr="00FD40FE">
              <w:rPr>
                <w:rFonts w:ascii="Times New Roman" w:hAnsi="Times New Roman" w:cs="Times New Roman"/>
                <w:b/>
                <w:bCs/>
                <w:sz w:val="18"/>
                <w:szCs w:val="18"/>
                <w:lang w:val="sr-Cyrl-RS"/>
              </w:rPr>
              <w:t>М4</w:t>
            </w:r>
          </w:p>
          <w:p w14:paraId="6D047146" w14:textId="1D5F8335" w:rsidR="008D2D79" w:rsidRPr="00F83915" w:rsidRDefault="008D2D79" w:rsidP="008D2D79">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en-GB"/>
              </w:rPr>
              <w:t>The Commission shall, if required, further clarify, by means of implementing acts, the definitions of the categories mentioned under points (a) and (b) of the first paragraph. Those implementing acts shall be adopted in accordance with the examination procedure referred to in Article 12(2).</w:t>
            </w:r>
          </w:p>
        </w:tc>
        <w:tc>
          <w:tcPr>
            <w:tcW w:w="311" w:type="pct"/>
            <w:vAlign w:val="center"/>
          </w:tcPr>
          <w:p w14:paraId="5E7A7D5E" w14:textId="14011010" w:rsidR="008D2D79" w:rsidRPr="00F83915" w:rsidRDefault="008D2D79" w:rsidP="008D2D79">
            <w:pPr>
              <w:spacing w:before="120" w:after="120"/>
              <w:ind w:firstLine="5"/>
              <w:jc w:val="center"/>
              <w:rPr>
                <w:rFonts w:ascii="Times New Roman" w:hAnsi="Times New Roman" w:cs="Times New Roman"/>
                <w:sz w:val="18"/>
                <w:szCs w:val="18"/>
                <w:lang w:val="sr-Cyrl-RS"/>
              </w:rPr>
            </w:pPr>
          </w:p>
        </w:tc>
        <w:tc>
          <w:tcPr>
            <w:tcW w:w="1376" w:type="pct"/>
            <w:vAlign w:val="center"/>
          </w:tcPr>
          <w:p w14:paraId="1C287191" w14:textId="2B3E92F5" w:rsidR="008D2D79" w:rsidRPr="00F83915" w:rsidRDefault="008D2D79" w:rsidP="008D2D79">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56998929" w14:textId="77777777" w:rsidR="008D2D79" w:rsidRPr="00F83915" w:rsidRDefault="008D2D79" w:rsidP="008D2D79">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5CAE2F30" w14:textId="77777777" w:rsidR="008D2D79" w:rsidRPr="00F83915" w:rsidRDefault="008D2D79" w:rsidP="008D2D79">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Обавеза ЕУ комисије. </w:t>
            </w:r>
          </w:p>
          <w:p w14:paraId="5B2FE0A8" w14:textId="17601910" w:rsidR="008D2D79" w:rsidRPr="00F83915" w:rsidRDefault="008D2D79" w:rsidP="008D2D79">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Одредба процедуралног карактера.</w:t>
            </w:r>
          </w:p>
        </w:tc>
        <w:tc>
          <w:tcPr>
            <w:tcW w:w="525" w:type="pct"/>
            <w:vAlign w:val="center"/>
          </w:tcPr>
          <w:p w14:paraId="56CA630C" w14:textId="299D0EAD" w:rsidR="008D2D79" w:rsidRPr="00F83915" w:rsidRDefault="008D2D79" w:rsidP="008D2D79">
            <w:pPr>
              <w:spacing w:before="120" w:after="120"/>
              <w:jc w:val="center"/>
              <w:rPr>
                <w:rFonts w:ascii="Times New Roman" w:hAnsi="Times New Roman" w:cs="Times New Roman"/>
                <w:sz w:val="18"/>
                <w:szCs w:val="18"/>
                <w:lang w:val="sr-Cyrl-RS"/>
              </w:rPr>
            </w:pPr>
          </w:p>
        </w:tc>
      </w:tr>
      <w:tr w:rsidR="00F83915" w:rsidRPr="00F83915" w14:paraId="4A130E65" w14:textId="77777777" w:rsidTr="000044DA">
        <w:trPr>
          <w:jc w:val="center"/>
        </w:trPr>
        <w:tc>
          <w:tcPr>
            <w:tcW w:w="308" w:type="pct"/>
            <w:shd w:val="clear" w:color="auto" w:fill="D9D9D9"/>
            <w:vAlign w:val="center"/>
          </w:tcPr>
          <w:p w14:paraId="0C0BDC8B" w14:textId="77777777" w:rsidR="008D2D79" w:rsidRPr="00F83915" w:rsidRDefault="008D2D79" w:rsidP="008D2D79">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4.1.</w:t>
            </w:r>
          </w:p>
        </w:tc>
        <w:tc>
          <w:tcPr>
            <w:tcW w:w="1380" w:type="pct"/>
            <w:shd w:val="clear" w:color="auto" w:fill="D9D9D9"/>
          </w:tcPr>
          <w:p w14:paraId="3E187B9D" w14:textId="77777777" w:rsidR="008D2D79" w:rsidRPr="00F83915" w:rsidRDefault="008D2D79" w:rsidP="008D2D79">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Roadside checks</w:t>
            </w:r>
          </w:p>
          <w:p w14:paraId="4C4B1BF0" w14:textId="77777777" w:rsidR="008D2D79" w:rsidRPr="00F83915" w:rsidRDefault="008D2D79" w:rsidP="008D2D79">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lastRenderedPageBreak/>
              <w:t>Roadside checks shall be organised in various places and at any time and shall cover a sufficiently extensive part of the road network to make it difficult to avoid checkpoints.</w:t>
            </w:r>
          </w:p>
        </w:tc>
        <w:tc>
          <w:tcPr>
            <w:tcW w:w="311" w:type="pct"/>
            <w:vAlign w:val="center"/>
          </w:tcPr>
          <w:p w14:paraId="787BA139" w14:textId="4F17FD40" w:rsidR="008D2D79" w:rsidRPr="00F83915" w:rsidRDefault="008D2D79" w:rsidP="008D2D79">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lastRenderedPageBreak/>
              <w:t>01</w:t>
            </w:r>
            <w:r w:rsidRPr="00F83915">
              <w:rPr>
                <w:rFonts w:ascii="Times New Roman" w:hAnsi="Times New Roman" w:cs="Times New Roman"/>
                <w:b/>
                <w:sz w:val="18"/>
                <w:szCs w:val="18"/>
                <w:lang w:val="sr-Cyrl-RS"/>
              </w:rPr>
              <w:t>.</w:t>
            </w:r>
            <w:r w:rsidR="00CC49A2" w:rsidRPr="00B83E54">
              <w:rPr>
                <w:rFonts w:ascii="Times New Roman" w:hAnsi="Times New Roman" w:cs="Times New Roman"/>
                <w:sz w:val="18"/>
                <w:szCs w:val="18"/>
                <w:lang w:val="sr-Cyrl-RS"/>
              </w:rPr>
              <w:t>21.</w:t>
            </w:r>
            <w:r w:rsidRPr="00F83915">
              <w:rPr>
                <w:rFonts w:ascii="Times New Roman" w:hAnsi="Times New Roman" w:cs="Times New Roman"/>
                <w:sz w:val="18"/>
                <w:szCs w:val="18"/>
                <w:lang w:val="sr-Cyrl-RS"/>
              </w:rPr>
              <w:t>1.</w:t>
            </w:r>
          </w:p>
        </w:tc>
        <w:tc>
          <w:tcPr>
            <w:tcW w:w="1376" w:type="pct"/>
          </w:tcPr>
          <w:p w14:paraId="39E4FC25" w14:textId="77777777" w:rsidR="008D2D79" w:rsidRPr="00F83915" w:rsidRDefault="008D2D79" w:rsidP="008D2D79">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Надзор на путу се организује на различитим локацијама и у различито време тако да се покрије </w:t>
            </w:r>
            <w:r w:rsidRPr="00F83915">
              <w:rPr>
                <w:rFonts w:ascii="Times New Roman" w:hAnsi="Times New Roman" w:cs="Times New Roman"/>
                <w:sz w:val="18"/>
                <w:szCs w:val="18"/>
                <w:lang w:val="sr-Cyrl-RS"/>
              </w:rPr>
              <w:lastRenderedPageBreak/>
              <w:t>довољан проценат путне мреже како би се спречило избегавање надзора.</w:t>
            </w:r>
          </w:p>
        </w:tc>
        <w:tc>
          <w:tcPr>
            <w:tcW w:w="228" w:type="pct"/>
            <w:vAlign w:val="center"/>
          </w:tcPr>
          <w:p w14:paraId="20A9FBC6" w14:textId="77777777" w:rsidR="008D2D79" w:rsidRPr="00F83915" w:rsidRDefault="008D2D79" w:rsidP="008D2D79">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342C96B9" w14:textId="77777777" w:rsidR="008D2D79" w:rsidRPr="00F83915" w:rsidRDefault="008D2D79" w:rsidP="008D2D79">
            <w:pPr>
              <w:spacing w:before="120" w:after="120"/>
              <w:ind w:firstLine="21"/>
              <w:rPr>
                <w:rFonts w:ascii="Times New Roman" w:hAnsi="Times New Roman" w:cs="Times New Roman"/>
                <w:sz w:val="18"/>
                <w:szCs w:val="18"/>
                <w:lang w:val="sr-Cyrl-RS"/>
              </w:rPr>
            </w:pPr>
          </w:p>
        </w:tc>
        <w:tc>
          <w:tcPr>
            <w:tcW w:w="525" w:type="pct"/>
          </w:tcPr>
          <w:p w14:paraId="2D9F0F19" w14:textId="77777777" w:rsidR="008D2D79" w:rsidRPr="00F83915" w:rsidRDefault="008D2D79" w:rsidP="008D2D79">
            <w:pPr>
              <w:spacing w:before="120" w:after="120"/>
              <w:rPr>
                <w:rFonts w:ascii="Times New Roman" w:hAnsi="Times New Roman" w:cs="Times New Roman"/>
                <w:sz w:val="18"/>
                <w:szCs w:val="18"/>
                <w:lang w:val="sr-Cyrl-RS"/>
              </w:rPr>
            </w:pPr>
          </w:p>
        </w:tc>
      </w:tr>
      <w:tr w:rsidR="00260B14" w:rsidRPr="00F83915" w14:paraId="23DF78D9" w14:textId="77777777" w:rsidTr="003431CA">
        <w:trPr>
          <w:trHeight w:val="3489"/>
          <w:jc w:val="center"/>
        </w:trPr>
        <w:tc>
          <w:tcPr>
            <w:tcW w:w="308" w:type="pct"/>
            <w:shd w:val="clear" w:color="auto" w:fill="D9D9D9"/>
            <w:vAlign w:val="center"/>
          </w:tcPr>
          <w:p w14:paraId="581C0A23" w14:textId="77777777" w:rsidR="00260B14" w:rsidRPr="00F83915" w:rsidRDefault="00260B14"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4.2.</w:t>
            </w:r>
          </w:p>
        </w:tc>
        <w:tc>
          <w:tcPr>
            <w:tcW w:w="1380" w:type="pct"/>
            <w:shd w:val="clear" w:color="auto" w:fill="D9D9D9"/>
            <w:vAlign w:val="center"/>
          </w:tcPr>
          <w:p w14:paraId="46BDCB90" w14:textId="77777777" w:rsidR="00260B14" w:rsidRPr="00F83915" w:rsidRDefault="00260B14" w:rsidP="00F62BAD">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Member States shall ensure that:</w:t>
            </w:r>
          </w:p>
          <w:p w14:paraId="7A372DE6" w14:textId="77777777" w:rsidR="00260B14" w:rsidRPr="00F83915" w:rsidRDefault="00260B1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(a) sufficient provision is made for checkpoints on or nearby existing and planned roads and, if necessary, that service stations and other safe locations along motorways can function as checkpoints;</w:t>
            </w:r>
          </w:p>
          <w:p w14:paraId="31E8C18C" w14:textId="77777777" w:rsidR="00260B14" w:rsidRPr="00F83915" w:rsidRDefault="00260B14">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(b) checks are carried out following a random rotation system, with an appropriate geographical balance.</w:t>
            </w:r>
          </w:p>
        </w:tc>
        <w:tc>
          <w:tcPr>
            <w:tcW w:w="311" w:type="pct"/>
            <w:vAlign w:val="center"/>
          </w:tcPr>
          <w:p w14:paraId="7BBA8091" w14:textId="707B8A40" w:rsidR="00260B14" w:rsidRDefault="00260B14" w:rsidP="00FD40FE">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Pr="00F83915">
              <w:rPr>
                <w:rFonts w:ascii="Times New Roman" w:hAnsi="Times New Roman" w:cs="Times New Roman"/>
                <w:b/>
                <w:sz w:val="18"/>
                <w:szCs w:val="18"/>
                <w:lang w:val="sr-Cyrl-RS"/>
              </w:rPr>
              <w:t>.</w:t>
            </w:r>
            <w:r w:rsidRPr="00B83E54">
              <w:rPr>
                <w:rFonts w:ascii="Times New Roman" w:hAnsi="Times New Roman" w:cs="Times New Roman"/>
                <w:sz w:val="18"/>
                <w:szCs w:val="18"/>
                <w:lang w:val="sr-Cyrl-RS"/>
              </w:rPr>
              <w:t>21.</w:t>
            </w:r>
            <w:r w:rsidRPr="00F83915">
              <w:rPr>
                <w:rFonts w:ascii="Times New Roman" w:hAnsi="Times New Roman" w:cs="Times New Roman"/>
                <w:sz w:val="18"/>
                <w:szCs w:val="18"/>
                <w:lang w:val="sr-Cyrl-RS"/>
              </w:rPr>
              <w:t>1.</w:t>
            </w:r>
          </w:p>
          <w:p w14:paraId="731A032C" w14:textId="3CE33748" w:rsidR="00260B14" w:rsidRPr="00F83915" w:rsidRDefault="00260B14" w:rsidP="003431CA">
            <w:pPr>
              <w:spacing w:before="120" w:after="120"/>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Pr="00B83E54">
              <w:rPr>
                <w:rFonts w:ascii="Times New Roman" w:hAnsi="Times New Roman" w:cs="Times New Roman"/>
                <w:sz w:val="18"/>
                <w:szCs w:val="18"/>
                <w:lang w:val="sr-Cyrl-RS"/>
              </w:rPr>
              <w:t>21.</w:t>
            </w:r>
            <w:r w:rsidRPr="00F83915">
              <w:rPr>
                <w:rFonts w:ascii="Times New Roman" w:hAnsi="Times New Roman" w:cs="Times New Roman"/>
                <w:sz w:val="18"/>
                <w:szCs w:val="18"/>
                <w:lang w:val="sr-Cyrl-RS"/>
              </w:rPr>
              <w:t>2.</w:t>
            </w:r>
          </w:p>
        </w:tc>
        <w:tc>
          <w:tcPr>
            <w:tcW w:w="1376" w:type="pct"/>
          </w:tcPr>
          <w:p w14:paraId="6A52F720" w14:textId="2DF8E6F1" w:rsidR="00260B14" w:rsidRDefault="00260B14" w:rsidP="009D7165">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 на путу се организује на различитим локацијама и у различито време тако да се покрије довољан проценат путне мреже како би се спречило избегавање надзора.</w:t>
            </w:r>
          </w:p>
          <w:p w14:paraId="40C06D0A" w14:textId="77777777" w:rsidR="00260B14" w:rsidRPr="003431CA" w:rsidRDefault="00260B14" w:rsidP="009D7165">
            <w:pPr>
              <w:pStyle w:val="Stav"/>
              <w:numPr>
                <w:ilvl w:val="0"/>
                <w:numId w:val="0"/>
              </w:numPr>
              <w:rPr>
                <w:rFonts w:ascii="Times New Roman" w:hAnsi="Times New Roman" w:cs="Times New Roman"/>
                <w:sz w:val="4"/>
                <w:szCs w:val="4"/>
                <w:lang w:val="sr-Cyrl-RS"/>
              </w:rPr>
            </w:pPr>
          </w:p>
          <w:p w14:paraId="0BDF705A" w14:textId="77777777" w:rsidR="00260B14" w:rsidRPr="00F83915" w:rsidRDefault="00260B14" w:rsidP="008E3B31">
            <w:pPr>
              <w:pStyle w:val="TableParagraph"/>
              <w:rPr>
                <w:rFonts w:eastAsia="Times New Roman" w:cs="Times New Roman"/>
                <w:sz w:val="18"/>
                <w:szCs w:val="18"/>
                <w:lang w:eastAsia="sr-Latn-CS"/>
              </w:rPr>
            </w:pPr>
            <w:r w:rsidRPr="00F83915">
              <w:rPr>
                <w:rFonts w:eastAsia="Times New Roman" w:cs="Times New Roman"/>
                <w:sz w:val="18"/>
                <w:szCs w:val="18"/>
                <w:lang w:eastAsia="sr-Latn-CS"/>
              </w:rPr>
              <w:t>Министарства надлежна за надзор на путу се старају да:</w:t>
            </w:r>
          </w:p>
          <w:p w14:paraId="15E5EB7D" w14:textId="77777777" w:rsidR="00260B14" w:rsidRPr="00F83915" w:rsidRDefault="00260B14" w:rsidP="008E3B31">
            <w:pPr>
              <w:pStyle w:val="TableParagraph"/>
              <w:rPr>
                <w:rFonts w:eastAsia="Times New Roman" w:cs="Times New Roman"/>
                <w:sz w:val="18"/>
                <w:szCs w:val="18"/>
                <w:lang w:eastAsia="sr-Latn-CS"/>
              </w:rPr>
            </w:pPr>
            <w:r w:rsidRPr="00F83915">
              <w:rPr>
                <w:rFonts w:eastAsia="Times New Roman" w:cs="Times New Roman"/>
                <w:sz w:val="18"/>
                <w:szCs w:val="18"/>
                <w:lang w:eastAsia="sr-Latn-CS"/>
              </w:rPr>
              <w:t>1) буде предвиђен довољан простор за контролне пунктове за вршење надзора на путу на или у близини постојећих и планираних путева и да, ако је потребно, одморишта, паркиралишта, сервисна стајалишта и други безбедни пратећи садржаји пута за потребе корисника дуж аутопутева буду оспособљени за контролне пунктове;</w:t>
            </w:r>
          </w:p>
          <w:p w14:paraId="2A3A780D" w14:textId="3087D621" w:rsidR="00260B14" w:rsidRPr="00F83915" w:rsidRDefault="00260B14" w:rsidP="003431CA">
            <w:pPr>
              <w:pStyle w:val="Stav"/>
              <w:numPr>
                <w:ilvl w:val="0"/>
                <w:numId w:val="0"/>
              </w:numPr>
              <w:spacing w:line="240" w:lineRule="auto"/>
              <w:rPr>
                <w:rFonts w:ascii="Times New Roman" w:hAnsi="Times New Roman" w:cs="Times New Roman"/>
                <w:sz w:val="18"/>
                <w:szCs w:val="18"/>
                <w:lang w:val="sr-Cyrl-RS"/>
              </w:rPr>
            </w:pPr>
            <w:r w:rsidRPr="00F83915">
              <w:rPr>
                <w:rFonts w:ascii="Times New Roman" w:hAnsi="Times New Roman" w:cs="Times New Roman"/>
                <w:sz w:val="18"/>
                <w:szCs w:val="18"/>
                <w:lang w:val="sr-Cyrl-RS"/>
              </w:rPr>
              <w:t>2) се надзори спроводе по систему ротације на бази случајног избора, уз одговарајућу равномерну географску расподелу.</w:t>
            </w:r>
          </w:p>
        </w:tc>
        <w:tc>
          <w:tcPr>
            <w:tcW w:w="228" w:type="pct"/>
            <w:vAlign w:val="center"/>
          </w:tcPr>
          <w:p w14:paraId="201C5534" w14:textId="06108F24" w:rsidR="00260B14" w:rsidRPr="00F83915" w:rsidRDefault="00260B14"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9FD747E" w14:textId="77777777" w:rsidR="00260B14" w:rsidRPr="00F83915" w:rsidRDefault="00260B14" w:rsidP="009D7165">
            <w:pPr>
              <w:spacing w:before="120" w:after="120"/>
              <w:ind w:firstLine="21"/>
              <w:rPr>
                <w:rFonts w:ascii="Times New Roman" w:hAnsi="Times New Roman" w:cs="Times New Roman"/>
                <w:sz w:val="18"/>
                <w:szCs w:val="18"/>
                <w:lang w:val="sr-Cyrl-RS"/>
              </w:rPr>
            </w:pPr>
          </w:p>
        </w:tc>
        <w:tc>
          <w:tcPr>
            <w:tcW w:w="525" w:type="pct"/>
          </w:tcPr>
          <w:p w14:paraId="0B6B065B" w14:textId="77777777" w:rsidR="00260B14" w:rsidRPr="00F83915" w:rsidRDefault="00260B14" w:rsidP="009D7165">
            <w:pPr>
              <w:spacing w:before="120" w:after="120"/>
              <w:rPr>
                <w:rFonts w:ascii="Times New Roman" w:hAnsi="Times New Roman" w:cs="Times New Roman"/>
                <w:sz w:val="18"/>
                <w:szCs w:val="18"/>
                <w:lang w:val="sr-Cyrl-RS"/>
              </w:rPr>
            </w:pPr>
          </w:p>
        </w:tc>
      </w:tr>
      <w:tr w:rsidR="00F83915" w:rsidRPr="00F83915" w14:paraId="440561C6" w14:textId="77777777" w:rsidTr="008D2D79">
        <w:trPr>
          <w:jc w:val="center"/>
        </w:trPr>
        <w:tc>
          <w:tcPr>
            <w:tcW w:w="308" w:type="pct"/>
            <w:shd w:val="clear" w:color="auto" w:fill="D9D9D9"/>
            <w:vAlign w:val="center"/>
          </w:tcPr>
          <w:p w14:paraId="4F2BE19E"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4.3.</w:t>
            </w:r>
          </w:p>
        </w:tc>
        <w:tc>
          <w:tcPr>
            <w:tcW w:w="1380" w:type="pct"/>
            <w:shd w:val="clear" w:color="auto" w:fill="D9D9D9"/>
          </w:tcPr>
          <w:p w14:paraId="617B3A7F"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The points to be verified at roadside checks are set out in Part A of Annex I. Checks may focus on a specific point if the situation so requires.</w:t>
            </w:r>
          </w:p>
        </w:tc>
        <w:tc>
          <w:tcPr>
            <w:tcW w:w="311" w:type="pct"/>
            <w:vAlign w:val="center"/>
          </w:tcPr>
          <w:p w14:paraId="4F7FFAA5" w14:textId="59B4F334" w:rsidR="009D7165" w:rsidRPr="00F83915" w:rsidRDefault="009D7165" w:rsidP="009D7165">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Pr="00B83E54">
              <w:rPr>
                <w:rFonts w:ascii="Times New Roman" w:hAnsi="Times New Roman" w:cs="Times New Roman"/>
                <w:sz w:val="18"/>
                <w:szCs w:val="18"/>
                <w:lang w:val="sr-Cyrl-RS"/>
              </w:rPr>
              <w:t>21.</w:t>
            </w:r>
            <w:r w:rsidRPr="00F83915">
              <w:rPr>
                <w:rFonts w:ascii="Times New Roman" w:hAnsi="Times New Roman" w:cs="Times New Roman"/>
                <w:sz w:val="18"/>
                <w:szCs w:val="18"/>
                <w:lang w:val="sr-Cyrl-RS"/>
              </w:rPr>
              <w:t>4.</w:t>
            </w:r>
          </w:p>
        </w:tc>
        <w:tc>
          <w:tcPr>
            <w:tcW w:w="1376" w:type="pct"/>
          </w:tcPr>
          <w:p w14:paraId="7BBF63FB" w14:textId="09BE630B" w:rsidR="009D7165" w:rsidRPr="00F83915" w:rsidRDefault="009D7165" w:rsidP="009D7165">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Изузетно од става 3. овог члана, надзор на путу може да се усмери на поједине тачке из става 3. овог члана.</w:t>
            </w:r>
          </w:p>
        </w:tc>
        <w:tc>
          <w:tcPr>
            <w:tcW w:w="228" w:type="pct"/>
            <w:vAlign w:val="center"/>
          </w:tcPr>
          <w:p w14:paraId="786B7E6E" w14:textId="7777777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ПУ </w:t>
            </w:r>
          </w:p>
        </w:tc>
        <w:tc>
          <w:tcPr>
            <w:tcW w:w="872" w:type="pct"/>
          </w:tcPr>
          <w:p w14:paraId="4EDE31AE" w14:textId="77777777" w:rsidR="009D7165" w:rsidRPr="00F83915" w:rsidRDefault="009D7165" w:rsidP="009D7165">
            <w:pPr>
              <w:spacing w:before="120" w:after="120"/>
              <w:ind w:firstLine="21"/>
              <w:rPr>
                <w:rFonts w:ascii="Times New Roman" w:hAnsi="Times New Roman" w:cs="Times New Roman"/>
                <w:sz w:val="18"/>
                <w:szCs w:val="18"/>
                <w:lang w:val="sr-Cyrl-RS"/>
              </w:rPr>
            </w:pPr>
          </w:p>
        </w:tc>
        <w:tc>
          <w:tcPr>
            <w:tcW w:w="525" w:type="pct"/>
          </w:tcPr>
          <w:p w14:paraId="3D24B375"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F83915" w14:paraId="0A3C9EFD" w14:textId="77777777" w:rsidTr="008D2D79">
        <w:trPr>
          <w:jc w:val="center"/>
        </w:trPr>
        <w:tc>
          <w:tcPr>
            <w:tcW w:w="308" w:type="pct"/>
            <w:shd w:val="clear" w:color="auto" w:fill="D9D9D9"/>
            <w:vAlign w:val="center"/>
          </w:tcPr>
          <w:p w14:paraId="1D84D3B4"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4.4.</w:t>
            </w:r>
          </w:p>
        </w:tc>
        <w:tc>
          <w:tcPr>
            <w:tcW w:w="1380" w:type="pct"/>
            <w:shd w:val="clear" w:color="auto" w:fill="D9D9D9"/>
          </w:tcPr>
          <w:p w14:paraId="0BBA7404"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 xml:space="preserve">Without prejudice to Article 9(2), roadside checks shall be carried out without discrimination. </w:t>
            </w:r>
          </w:p>
          <w:p w14:paraId="0B0165D8"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In particular, enforcement officers shall not</w:t>
            </w:r>
          </w:p>
          <w:p w14:paraId="4FACBF46"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discriminate on any of the following grounds:</w:t>
            </w:r>
          </w:p>
          <w:p w14:paraId="3132B5ED"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(a) country of registration of vehicle;</w:t>
            </w:r>
          </w:p>
          <w:p w14:paraId="017A023E"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 xml:space="preserve">(b) country of residence of driver; </w:t>
            </w:r>
          </w:p>
          <w:p w14:paraId="40B4C064"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(c) country of establishment of undertaking;</w:t>
            </w:r>
          </w:p>
          <w:p w14:paraId="71459B30"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(d) origin and destination of journey;</w:t>
            </w:r>
          </w:p>
          <w:p w14:paraId="165F6418"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(e) type of tachograph: analogue or digital.</w:t>
            </w:r>
          </w:p>
        </w:tc>
        <w:tc>
          <w:tcPr>
            <w:tcW w:w="311" w:type="pct"/>
            <w:vAlign w:val="center"/>
          </w:tcPr>
          <w:p w14:paraId="648FB6AC" w14:textId="690D8459" w:rsidR="009D7165" w:rsidRPr="00F83915" w:rsidRDefault="009D7165" w:rsidP="009D7165">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Pr="00B83E54">
              <w:rPr>
                <w:rFonts w:ascii="Times New Roman" w:hAnsi="Times New Roman" w:cs="Times New Roman"/>
                <w:sz w:val="18"/>
                <w:szCs w:val="18"/>
                <w:lang w:val="sr-Cyrl-RS"/>
              </w:rPr>
              <w:t>21.</w:t>
            </w:r>
            <w:r w:rsidRPr="00F83915">
              <w:rPr>
                <w:rFonts w:ascii="Times New Roman" w:hAnsi="Times New Roman" w:cs="Times New Roman"/>
                <w:sz w:val="18"/>
                <w:szCs w:val="18"/>
                <w:lang w:val="sr-Latn-RS"/>
              </w:rPr>
              <w:t>6</w:t>
            </w:r>
          </w:p>
        </w:tc>
        <w:tc>
          <w:tcPr>
            <w:tcW w:w="1376" w:type="pct"/>
          </w:tcPr>
          <w:p w14:paraId="04273BD0" w14:textId="4BA7468A" w:rsidR="009D7165" w:rsidRPr="00F83915" w:rsidRDefault="009D7165" w:rsidP="009D7165">
            <w:pPr>
              <w:pStyle w:val="Tacka"/>
              <w:numPr>
                <w:ilvl w:val="0"/>
                <w:numId w:val="0"/>
              </w:numPr>
              <w:ind w:hanging="5"/>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 на путу врши се без дискриминације у погледу државе регистрације возила, државе пребивалишта возача, државе седишта превозника, места почетка и краја путовања и врсте тахографа (аналогни или дигитални).</w:t>
            </w:r>
          </w:p>
        </w:tc>
        <w:tc>
          <w:tcPr>
            <w:tcW w:w="228" w:type="pct"/>
            <w:vAlign w:val="center"/>
          </w:tcPr>
          <w:p w14:paraId="702E4220" w14:textId="7777777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9ABA75D" w14:textId="77777777" w:rsidR="009D7165" w:rsidRPr="00F83915" w:rsidRDefault="009D7165" w:rsidP="009D7165">
            <w:pPr>
              <w:spacing w:before="120" w:after="120"/>
              <w:ind w:firstLine="21"/>
              <w:rPr>
                <w:rFonts w:ascii="Times New Roman" w:hAnsi="Times New Roman" w:cs="Times New Roman"/>
                <w:sz w:val="18"/>
                <w:szCs w:val="18"/>
                <w:lang w:val="sr-Cyrl-RS"/>
              </w:rPr>
            </w:pPr>
          </w:p>
        </w:tc>
        <w:tc>
          <w:tcPr>
            <w:tcW w:w="525" w:type="pct"/>
          </w:tcPr>
          <w:p w14:paraId="09407E5E"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10198D" w14:paraId="1BFB59D4" w14:textId="77777777" w:rsidTr="008D2D79">
        <w:trPr>
          <w:jc w:val="center"/>
        </w:trPr>
        <w:tc>
          <w:tcPr>
            <w:tcW w:w="308" w:type="pct"/>
            <w:shd w:val="clear" w:color="auto" w:fill="D9D9D9"/>
            <w:vAlign w:val="center"/>
          </w:tcPr>
          <w:p w14:paraId="52AC0449"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4.5.</w:t>
            </w:r>
          </w:p>
        </w:tc>
        <w:tc>
          <w:tcPr>
            <w:tcW w:w="1380" w:type="pct"/>
            <w:shd w:val="clear" w:color="auto" w:fill="D9D9D9"/>
          </w:tcPr>
          <w:p w14:paraId="5430E99F" w14:textId="53C88FFE"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Enforcement officers shall be provided with:</w:t>
            </w:r>
          </w:p>
          <w:p w14:paraId="5048DF0F"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p>
          <w:p w14:paraId="5E8D434A" w14:textId="2F1A4E84"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(a) a list of the principal points to be checked, as set out in Part A of Annex I;</w:t>
            </w:r>
          </w:p>
          <w:p w14:paraId="1F42FA58"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p>
          <w:p w14:paraId="6C5B66F7"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 xml:space="preserve">(b) standard checking equipment, as set out in </w:t>
            </w:r>
          </w:p>
          <w:p w14:paraId="0989FFF4"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Annex II.</w:t>
            </w:r>
          </w:p>
        </w:tc>
        <w:tc>
          <w:tcPr>
            <w:tcW w:w="311" w:type="pct"/>
            <w:vAlign w:val="center"/>
          </w:tcPr>
          <w:p w14:paraId="0E2CEE9D" w14:textId="1A37165B" w:rsidR="009D7165" w:rsidRPr="00F83915" w:rsidRDefault="009D7165" w:rsidP="009D7165">
            <w:pPr>
              <w:spacing w:before="120" w:after="120"/>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Pr="00B83E54">
              <w:rPr>
                <w:rFonts w:ascii="Times New Roman" w:hAnsi="Times New Roman" w:cs="Times New Roman"/>
                <w:sz w:val="18"/>
                <w:szCs w:val="18"/>
                <w:lang w:val="sr-Cyrl-RS"/>
              </w:rPr>
              <w:t>21.</w:t>
            </w:r>
            <w:r w:rsidRPr="00F83915">
              <w:rPr>
                <w:rFonts w:ascii="Times New Roman" w:hAnsi="Times New Roman" w:cs="Times New Roman"/>
                <w:sz w:val="18"/>
                <w:szCs w:val="18"/>
                <w:lang w:val="sr-Cyrl-RS"/>
              </w:rPr>
              <w:t>7.</w:t>
            </w:r>
          </w:p>
          <w:p w14:paraId="6CCAAEA3"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369A867F" w14:textId="77777777" w:rsidR="009D7165" w:rsidRPr="00F83915" w:rsidRDefault="009D7165" w:rsidP="009D7165">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Надзорни органи се оспособљавају и опремају за вршење надзора на путу и у просторијама превозника. </w:t>
            </w:r>
          </w:p>
        </w:tc>
        <w:tc>
          <w:tcPr>
            <w:tcW w:w="228" w:type="pct"/>
            <w:vAlign w:val="center"/>
          </w:tcPr>
          <w:p w14:paraId="61268389" w14:textId="7777777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1D9110F6" w14:textId="205B8605" w:rsidR="009D7165" w:rsidRPr="00F83915" w:rsidRDefault="009D7165" w:rsidP="009D7165">
            <w:pPr>
              <w:spacing w:before="120" w:after="120"/>
              <w:ind w:firstLine="21"/>
              <w:rPr>
                <w:rFonts w:ascii="Times New Roman" w:hAnsi="Times New Roman" w:cs="Times New Roman"/>
                <w:sz w:val="18"/>
                <w:szCs w:val="18"/>
                <w:lang w:val="sr-Cyrl-RS"/>
              </w:rPr>
            </w:pPr>
          </w:p>
        </w:tc>
        <w:tc>
          <w:tcPr>
            <w:tcW w:w="525" w:type="pct"/>
          </w:tcPr>
          <w:p w14:paraId="61448050" w14:textId="4D620AA0" w:rsidR="009D7165" w:rsidRPr="00F83915" w:rsidRDefault="009D7165" w:rsidP="009D7165">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sr-Cyrl-CS"/>
              </w:rPr>
              <w:t xml:space="preserve">Усклађеност са </w:t>
            </w:r>
            <w:r w:rsidRPr="00F83915">
              <w:rPr>
                <w:rFonts w:ascii="Times New Roman" w:hAnsi="Times New Roman" w:cs="Times New Roman"/>
                <w:sz w:val="18"/>
                <w:szCs w:val="18"/>
                <w:lang w:val="sr-Cyrl-RS"/>
              </w:rPr>
              <w:t>листом опреме за контролу је дато у прилогу (анексу) ове Уредбе.</w:t>
            </w:r>
          </w:p>
        </w:tc>
      </w:tr>
      <w:tr w:rsidR="00F83915" w:rsidRPr="00F83915" w14:paraId="621A1202" w14:textId="77777777" w:rsidTr="008D2D79">
        <w:trPr>
          <w:jc w:val="center"/>
        </w:trPr>
        <w:tc>
          <w:tcPr>
            <w:tcW w:w="308" w:type="pct"/>
            <w:shd w:val="clear" w:color="auto" w:fill="D9D9D9"/>
            <w:vAlign w:val="center"/>
          </w:tcPr>
          <w:p w14:paraId="14B1C88D"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4.6.</w:t>
            </w:r>
          </w:p>
        </w:tc>
        <w:tc>
          <w:tcPr>
            <w:tcW w:w="1380" w:type="pct"/>
            <w:shd w:val="clear" w:color="auto" w:fill="D9D9D9"/>
          </w:tcPr>
          <w:p w14:paraId="036774FC"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If, in a Member State, the findings of a roadside check on the driver of a vehicle registered in another Member State afford grounds for believing that infringements have been committed which cannot be</w:t>
            </w:r>
          </w:p>
          <w:p w14:paraId="32FF9E05"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established during the check owing to a lack of necessary data, the competent authorities of the Member States concerned shall assist each other in clarifying the situation.</w:t>
            </w:r>
          </w:p>
        </w:tc>
        <w:tc>
          <w:tcPr>
            <w:tcW w:w="311" w:type="pct"/>
            <w:vAlign w:val="center"/>
          </w:tcPr>
          <w:p w14:paraId="135E01AE" w14:textId="5573BD7F" w:rsidR="009D7165" w:rsidRPr="00F83915" w:rsidRDefault="009D7165" w:rsidP="009D7165">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Pr="00F83915">
              <w:rPr>
                <w:rFonts w:ascii="Times New Roman" w:hAnsi="Times New Roman" w:cs="Times New Roman"/>
                <w:b/>
                <w:sz w:val="18"/>
                <w:szCs w:val="18"/>
                <w:lang w:val="sr-Cyrl-RS"/>
              </w:rPr>
              <w:t>.</w:t>
            </w:r>
            <w:r w:rsidRPr="00B83E54">
              <w:rPr>
                <w:rFonts w:ascii="Times New Roman" w:hAnsi="Times New Roman" w:cs="Times New Roman"/>
                <w:sz w:val="18"/>
                <w:szCs w:val="18"/>
                <w:lang w:val="sr-Cyrl-RS"/>
              </w:rPr>
              <w:t>21.</w:t>
            </w:r>
            <w:r w:rsidRPr="00F83915">
              <w:rPr>
                <w:rFonts w:ascii="Times New Roman" w:hAnsi="Times New Roman" w:cs="Times New Roman"/>
                <w:sz w:val="18"/>
                <w:szCs w:val="18"/>
                <w:lang w:val="sr-Cyrl-RS"/>
              </w:rPr>
              <w:t>10.</w:t>
            </w:r>
          </w:p>
        </w:tc>
        <w:tc>
          <w:tcPr>
            <w:tcW w:w="1376" w:type="pct"/>
          </w:tcPr>
          <w:p w14:paraId="18733E37" w14:textId="73D4824D" w:rsidR="009D7165" w:rsidRPr="00F83915" w:rsidRDefault="009D7165" w:rsidP="009D7165">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Ако се приликом надзора на путу возача возила регистрованог у другој држави посумња да је почињен прекршај који се не може установити током надзора због недостатка података, надлежни надзорни органи предметних држава се међусобно испомажу у циљу разјашњења ситуације.</w:t>
            </w:r>
          </w:p>
        </w:tc>
        <w:tc>
          <w:tcPr>
            <w:tcW w:w="228" w:type="pct"/>
            <w:vAlign w:val="center"/>
          </w:tcPr>
          <w:p w14:paraId="18267AD5" w14:textId="7777777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1742EF5C" w14:textId="77777777" w:rsidR="009D7165" w:rsidRPr="00F83915" w:rsidRDefault="009D7165" w:rsidP="009D7165">
            <w:pPr>
              <w:spacing w:before="120" w:after="120"/>
              <w:ind w:firstLine="21"/>
              <w:rPr>
                <w:rFonts w:ascii="Times New Roman" w:hAnsi="Times New Roman" w:cs="Times New Roman"/>
                <w:sz w:val="18"/>
                <w:szCs w:val="18"/>
                <w:lang w:val="sr-Cyrl-RS"/>
              </w:rPr>
            </w:pPr>
          </w:p>
        </w:tc>
        <w:tc>
          <w:tcPr>
            <w:tcW w:w="525" w:type="pct"/>
          </w:tcPr>
          <w:p w14:paraId="7DE555D0" w14:textId="77777777" w:rsidR="009D7165" w:rsidRPr="00F83915" w:rsidRDefault="009D7165" w:rsidP="009D7165">
            <w:pPr>
              <w:spacing w:before="120" w:after="120"/>
              <w:rPr>
                <w:rFonts w:ascii="Times New Roman" w:hAnsi="Times New Roman" w:cs="Times New Roman"/>
                <w:sz w:val="18"/>
                <w:szCs w:val="18"/>
                <w:lang w:val="sr-Cyrl-RS"/>
              </w:rPr>
            </w:pPr>
          </w:p>
        </w:tc>
      </w:tr>
      <w:tr w:rsidR="00CB492E" w:rsidRPr="00F83915" w14:paraId="072678C9" w14:textId="77777777" w:rsidTr="004E6220">
        <w:trPr>
          <w:trHeight w:val="1957"/>
          <w:jc w:val="center"/>
        </w:trPr>
        <w:tc>
          <w:tcPr>
            <w:tcW w:w="308" w:type="pct"/>
            <w:shd w:val="clear" w:color="auto" w:fill="D9D9D9"/>
            <w:vAlign w:val="center"/>
          </w:tcPr>
          <w:p w14:paraId="1D31C3E6" w14:textId="2B74EA5C" w:rsidR="00CB492E" w:rsidRPr="00F83915" w:rsidRDefault="00CB492E"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5.</w:t>
            </w:r>
            <w:r w:rsidR="003631A6">
              <w:rPr>
                <w:rFonts w:ascii="Times New Roman" w:hAnsi="Times New Roman" w:cs="Times New Roman"/>
                <w:sz w:val="18"/>
                <w:szCs w:val="18"/>
                <w:lang w:val="sr-Cyrl-RS"/>
              </w:rPr>
              <w:t>1.1.</w:t>
            </w:r>
          </w:p>
          <w:p w14:paraId="19351AFC" w14:textId="77777777" w:rsidR="00CB492E" w:rsidRPr="00F83915" w:rsidRDefault="00CB492E" w:rsidP="009D7165">
            <w:pPr>
              <w:jc w:val="center"/>
              <w:rPr>
                <w:rFonts w:ascii="Times New Roman" w:hAnsi="Times New Roman" w:cs="Times New Roman"/>
                <w:sz w:val="18"/>
                <w:szCs w:val="18"/>
                <w:lang w:val="sr-Cyrl-RS"/>
              </w:rPr>
            </w:pPr>
          </w:p>
        </w:tc>
        <w:tc>
          <w:tcPr>
            <w:tcW w:w="1380" w:type="pct"/>
            <w:shd w:val="clear" w:color="auto" w:fill="D9D9D9"/>
          </w:tcPr>
          <w:p w14:paraId="017E9173" w14:textId="77777777" w:rsidR="00CB492E" w:rsidRPr="00FD40FE" w:rsidRDefault="00CB492E" w:rsidP="009D7165">
            <w:pPr>
              <w:autoSpaceDE w:val="0"/>
              <w:autoSpaceDN w:val="0"/>
              <w:adjustRightInd w:val="0"/>
              <w:rPr>
                <w:rFonts w:ascii="Times New Roman" w:hAnsi="Times New Roman" w:cs="Times New Roman"/>
                <w:b/>
                <w:bCs/>
                <w:sz w:val="18"/>
                <w:szCs w:val="18"/>
                <w:lang w:val="sr-Cyrl-RS"/>
              </w:rPr>
            </w:pPr>
            <w:r w:rsidRPr="00FD40FE">
              <w:rPr>
                <w:rFonts w:ascii="Times New Roman" w:hAnsi="Times New Roman" w:cs="Times New Roman"/>
                <w:b/>
                <w:bCs/>
                <w:sz w:val="18"/>
                <w:szCs w:val="18"/>
                <w:lang w:val="sr-Cyrl-RS"/>
              </w:rPr>
              <w:t>М4</w:t>
            </w:r>
          </w:p>
          <w:p w14:paraId="14A8D948" w14:textId="229677CC" w:rsidR="00CB492E" w:rsidRPr="00F83915" w:rsidRDefault="00CB492E" w:rsidP="000403F4">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hAnsi="Times New Roman" w:cs="Times New Roman"/>
                <w:sz w:val="18"/>
                <w:szCs w:val="18"/>
                <w:lang w:val="en-GB"/>
              </w:rPr>
              <w:t>Member States shall, at least six times per year, carry out concerted roadside checks on drivers and vehicles falling within the scope of Regulation (EC) No 561/2006 or (EU) No 165/2014. Member States shall, in addition, endeavour to organise concerted checks at premises of undertakings.</w:t>
            </w:r>
          </w:p>
        </w:tc>
        <w:tc>
          <w:tcPr>
            <w:tcW w:w="311" w:type="pct"/>
            <w:vAlign w:val="center"/>
          </w:tcPr>
          <w:p w14:paraId="592CD12A" w14:textId="77777777" w:rsidR="00CB492E" w:rsidRPr="00F62BAD" w:rsidRDefault="00CB492E" w:rsidP="009D7165">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Pr="00F62BAD">
              <w:rPr>
                <w:rFonts w:ascii="Times New Roman" w:hAnsi="Times New Roman" w:cs="Times New Roman"/>
                <w:sz w:val="18"/>
                <w:szCs w:val="18"/>
                <w:lang w:val="sr-Cyrl-RS"/>
              </w:rPr>
              <w:t>21.</w:t>
            </w:r>
            <w:r w:rsidRPr="00F62BAD">
              <w:rPr>
                <w:rFonts w:ascii="Times New Roman" w:hAnsi="Times New Roman" w:cs="Times New Roman"/>
                <w:sz w:val="18"/>
                <w:szCs w:val="18"/>
                <w:lang w:val="sr-Latn-RS"/>
              </w:rPr>
              <w:t>9</w:t>
            </w:r>
          </w:p>
          <w:p w14:paraId="5FB6B622" w14:textId="12E3D5A8" w:rsidR="00CB492E" w:rsidRPr="00F62BAD" w:rsidRDefault="00CB492E" w:rsidP="00F62BAD">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00234166" w:rsidRPr="00F62BAD">
              <w:rPr>
                <w:rFonts w:ascii="Times New Roman" w:hAnsi="Times New Roman" w:cs="Times New Roman"/>
                <w:sz w:val="18"/>
                <w:szCs w:val="18"/>
                <w:lang w:val="sr-Cyrl-RS"/>
              </w:rPr>
              <w:t>2</w:t>
            </w:r>
            <w:r w:rsidR="00234166">
              <w:rPr>
                <w:rFonts w:ascii="Times New Roman" w:hAnsi="Times New Roman" w:cs="Times New Roman"/>
                <w:sz w:val="18"/>
                <w:szCs w:val="18"/>
                <w:lang w:val="sr-Cyrl-RS"/>
              </w:rPr>
              <w:t>4</w:t>
            </w:r>
            <w:r w:rsidRPr="00F62BAD">
              <w:rPr>
                <w:rFonts w:ascii="Times New Roman" w:hAnsi="Times New Roman" w:cs="Times New Roman"/>
                <w:sz w:val="18"/>
                <w:szCs w:val="18"/>
                <w:lang w:val="sr-Cyrl-RS"/>
              </w:rPr>
              <w:t>.</w:t>
            </w:r>
            <w:r w:rsidRPr="00F62BAD">
              <w:rPr>
                <w:rFonts w:ascii="Times New Roman" w:hAnsi="Times New Roman" w:cs="Times New Roman"/>
                <w:sz w:val="18"/>
                <w:szCs w:val="18"/>
              </w:rPr>
              <w:t>5</w:t>
            </w:r>
          </w:p>
        </w:tc>
        <w:tc>
          <w:tcPr>
            <w:tcW w:w="1376" w:type="pct"/>
          </w:tcPr>
          <w:p w14:paraId="6334F0C8" w14:textId="19FCE710" w:rsidR="00CB492E" w:rsidRDefault="00CB492E" w:rsidP="009D7165">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Надзорни органи, најмање шест пута годишње, учествују у вршењу истовремених надзора на путу возача и возила обухваћених овим законом. Надзор на путу врше истовремено надзорни органи две или више држава, сваки на територији своје државе.</w:t>
            </w:r>
          </w:p>
          <w:p w14:paraId="1638FD8C" w14:textId="77777777" w:rsidR="00CB492E" w:rsidRPr="002C567F" w:rsidRDefault="00CB492E" w:rsidP="009D7165">
            <w:pPr>
              <w:pStyle w:val="Stav"/>
              <w:numPr>
                <w:ilvl w:val="0"/>
                <w:numId w:val="0"/>
              </w:numPr>
              <w:rPr>
                <w:rFonts w:ascii="Times New Roman" w:hAnsi="Times New Roman" w:cs="Times New Roman"/>
                <w:sz w:val="4"/>
                <w:szCs w:val="4"/>
                <w:lang w:val="sr-Cyrl-RS"/>
              </w:rPr>
            </w:pPr>
          </w:p>
          <w:p w14:paraId="6ED97F29" w14:textId="01060233" w:rsidR="00CB492E" w:rsidRPr="00F83915" w:rsidRDefault="00CB492E" w:rsidP="002C567F">
            <w:pPr>
              <w:pStyle w:val="Stav"/>
              <w:numPr>
                <w:ilvl w:val="0"/>
                <w:numId w:val="0"/>
              </w:numPr>
              <w:rPr>
                <w:rFonts w:ascii="Times New Roman" w:hAnsi="Times New Roman" w:cs="Times New Roman"/>
                <w:sz w:val="18"/>
                <w:szCs w:val="18"/>
                <w:lang w:val="sr-Cyrl-RS"/>
              </w:rPr>
            </w:pPr>
            <w:r w:rsidRPr="00F83915">
              <w:rPr>
                <w:rFonts w:ascii="Times New Roman" w:eastAsiaTheme="minorEastAsia" w:hAnsi="Times New Roman" w:cs="Times New Roman"/>
                <w:sz w:val="18"/>
                <w:szCs w:val="18"/>
                <w:lang w:val="sr-Cyrl-RS" w:eastAsia="sr-Latn-RS"/>
              </w:rPr>
              <w:t>Надзорни органи се усклађују у организацији истовремених надзора у просторијама превозника.</w:t>
            </w:r>
          </w:p>
        </w:tc>
        <w:tc>
          <w:tcPr>
            <w:tcW w:w="228" w:type="pct"/>
            <w:vAlign w:val="center"/>
          </w:tcPr>
          <w:p w14:paraId="28F03D4F" w14:textId="0E8A1B91" w:rsidR="00CB492E" w:rsidRPr="00F83915" w:rsidRDefault="00CB492E"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36CCB74" w14:textId="77777777" w:rsidR="00CB492E" w:rsidRPr="00F83915" w:rsidRDefault="00CB492E" w:rsidP="009D7165">
            <w:pPr>
              <w:spacing w:before="120" w:after="120"/>
              <w:ind w:firstLine="21"/>
              <w:rPr>
                <w:rFonts w:ascii="Times New Roman" w:hAnsi="Times New Roman" w:cs="Times New Roman"/>
                <w:sz w:val="18"/>
                <w:szCs w:val="18"/>
                <w:lang w:val="sr-Cyrl-RS"/>
              </w:rPr>
            </w:pPr>
          </w:p>
        </w:tc>
        <w:tc>
          <w:tcPr>
            <w:tcW w:w="525" w:type="pct"/>
            <w:vAlign w:val="center"/>
          </w:tcPr>
          <w:p w14:paraId="1FC5ED1F" w14:textId="4E8DF0DB" w:rsidR="00CB492E" w:rsidRPr="00F83915" w:rsidRDefault="00CB492E" w:rsidP="009D7165">
            <w:pPr>
              <w:spacing w:before="120" w:after="120"/>
              <w:jc w:val="center"/>
              <w:rPr>
                <w:rFonts w:ascii="Times New Roman" w:hAnsi="Times New Roman" w:cs="Times New Roman"/>
                <w:sz w:val="18"/>
                <w:szCs w:val="18"/>
                <w:lang w:val="sr-Cyrl-RS"/>
              </w:rPr>
            </w:pPr>
          </w:p>
        </w:tc>
      </w:tr>
      <w:tr w:rsidR="00F83915" w:rsidRPr="00F83915" w14:paraId="640DCA5F" w14:textId="77777777" w:rsidTr="00984EBD">
        <w:trPr>
          <w:jc w:val="center"/>
        </w:trPr>
        <w:tc>
          <w:tcPr>
            <w:tcW w:w="308" w:type="pct"/>
            <w:shd w:val="clear" w:color="auto" w:fill="D9D9D9"/>
            <w:vAlign w:val="center"/>
          </w:tcPr>
          <w:p w14:paraId="5453EE48" w14:textId="20E2BBB6" w:rsidR="00297443" w:rsidRPr="00F83915" w:rsidRDefault="00297443" w:rsidP="00297443">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5.</w:t>
            </w:r>
            <w:r w:rsidR="003631A6">
              <w:rPr>
                <w:rFonts w:ascii="Times New Roman" w:hAnsi="Times New Roman" w:cs="Times New Roman"/>
                <w:sz w:val="18"/>
                <w:szCs w:val="18"/>
                <w:lang w:val="sr-Cyrl-RS"/>
              </w:rPr>
              <w:t>1.2.</w:t>
            </w:r>
          </w:p>
          <w:p w14:paraId="5DAEA250" w14:textId="77777777" w:rsidR="00297443" w:rsidRPr="00F83915" w:rsidRDefault="00297443" w:rsidP="00297443">
            <w:pPr>
              <w:pStyle w:val="NoSpacing"/>
              <w:jc w:val="center"/>
              <w:rPr>
                <w:rFonts w:ascii="Times New Roman" w:hAnsi="Times New Roman" w:cs="Times New Roman"/>
                <w:sz w:val="18"/>
                <w:szCs w:val="18"/>
                <w:lang w:val="sr-Cyrl-RS"/>
              </w:rPr>
            </w:pPr>
          </w:p>
        </w:tc>
        <w:tc>
          <w:tcPr>
            <w:tcW w:w="1380" w:type="pct"/>
            <w:shd w:val="clear" w:color="auto" w:fill="D9D9D9"/>
          </w:tcPr>
          <w:p w14:paraId="1A16A101" w14:textId="77777777" w:rsidR="000403F4" w:rsidRPr="00FD40FE" w:rsidRDefault="000403F4" w:rsidP="00297443">
            <w:pPr>
              <w:autoSpaceDE w:val="0"/>
              <w:autoSpaceDN w:val="0"/>
              <w:adjustRightInd w:val="0"/>
              <w:rPr>
                <w:rFonts w:ascii="Times New Roman" w:hAnsi="Times New Roman" w:cs="Times New Roman"/>
                <w:b/>
                <w:bCs/>
                <w:sz w:val="18"/>
                <w:szCs w:val="18"/>
                <w:lang w:val="sr-Cyrl-RS"/>
              </w:rPr>
            </w:pPr>
            <w:r w:rsidRPr="00FD40FE">
              <w:rPr>
                <w:rFonts w:ascii="Times New Roman" w:hAnsi="Times New Roman" w:cs="Times New Roman"/>
                <w:b/>
                <w:bCs/>
                <w:sz w:val="18"/>
                <w:szCs w:val="18"/>
                <w:lang w:val="sr-Cyrl-RS"/>
              </w:rPr>
              <w:t>М4</w:t>
            </w:r>
          </w:p>
          <w:p w14:paraId="0F95AEA8" w14:textId="718F1B49" w:rsidR="00297443" w:rsidRPr="00F83915" w:rsidRDefault="00297443" w:rsidP="00297443">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z w:val="18"/>
                <w:szCs w:val="18"/>
                <w:lang w:val="en-GB"/>
              </w:rPr>
              <w:t>Such concerted checks shall be carried out at the same time by the enforcement authorities of two or more Member States, each operating in its own territory.</w:t>
            </w:r>
          </w:p>
        </w:tc>
        <w:tc>
          <w:tcPr>
            <w:tcW w:w="311" w:type="pct"/>
            <w:vAlign w:val="center"/>
          </w:tcPr>
          <w:p w14:paraId="7C5A2377" w14:textId="320E018C" w:rsidR="00297443" w:rsidRPr="00F83915" w:rsidRDefault="00297443" w:rsidP="00297443">
            <w:pPr>
              <w:spacing w:before="120" w:after="120"/>
              <w:ind w:firstLine="5"/>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Pr="00F83915">
              <w:rPr>
                <w:rFonts w:ascii="Times New Roman" w:hAnsi="Times New Roman" w:cs="Times New Roman"/>
                <w:b/>
                <w:sz w:val="18"/>
                <w:szCs w:val="18"/>
                <w:lang w:val="sr-Cyrl-RS"/>
              </w:rPr>
              <w:t>.</w:t>
            </w:r>
            <w:r w:rsidRPr="00B83E54">
              <w:rPr>
                <w:rFonts w:ascii="Times New Roman" w:hAnsi="Times New Roman" w:cs="Times New Roman"/>
                <w:sz w:val="18"/>
                <w:szCs w:val="18"/>
                <w:lang w:val="sr-Cyrl-RS"/>
              </w:rPr>
              <w:t>21.</w:t>
            </w:r>
            <w:r w:rsidRPr="00F83915">
              <w:rPr>
                <w:rFonts w:ascii="Times New Roman" w:hAnsi="Times New Roman" w:cs="Times New Roman"/>
                <w:sz w:val="18"/>
                <w:szCs w:val="18"/>
                <w:lang w:val="sr-Latn-RS"/>
              </w:rPr>
              <w:t>9</w:t>
            </w:r>
          </w:p>
        </w:tc>
        <w:tc>
          <w:tcPr>
            <w:tcW w:w="1376" w:type="pct"/>
          </w:tcPr>
          <w:p w14:paraId="290F9487" w14:textId="246D4C9F" w:rsidR="00297443" w:rsidRPr="00F83915" w:rsidRDefault="00297443" w:rsidP="00297443">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Надзорни органи, најмање шест пута годишње, учествују у вршењу истовремених надзора на путу возача и возила обухваћених овим законом. Надзор на путу врше истовремено надзорни органи две или више држава, сваки на територији своје државе.</w:t>
            </w:r>
          </w:p>
        </w:tc>
        <w:tc>
          <w:tcPr>
            <w:tcW w:w="228" w:type="pct"/>
            <w:vAlign w:val="center"/>
          </w:tcPr>
          <w:p w14:paraId="55C1C21A" w14:textId="4939A3D1" w:rsidR="00297443" w:rsidRPr="00F83915" w:rsidRDefault="00297443" w:rsidP="00297443">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5404F18" w14:textId="77777777" w:rsidR="00297443" w:rsidRPr="00F83915" w:rsidRDefault="00297443" w:rsidP="00297443">
            <w:pPr>
              <w:spacing w:before="120" w:after="120"/>
              <w:ind w:firstLine="21"/>
              <w:rPr>
                <w:rFonts w:ascii="Times New Roman" w:hAnsi="Times New Roman" w:cs="Times New Roman"/>
                <w:sz w:val="18"/>
                <w:szCs w:val="18"/>
                <w:lang w:val="sr-Cyrl-RS"/>
              </w:rPr>
            </w:pPr>
          </w:p>
        </w:tc>
        <w:tc>
          <w:tcPr>
            <w:tcW w:w="525" w:type="pct"/>
            <w:vAlign w:val="center"/>
          </w:tcPr>
          <w:p w14:paraId="0F26F190" w14:textId="365DCEE3" w:rsidR="00297443" w:rsidRPr="00F83915" w:rsidRDefault="00297443" w:rsidP="00297443">
            <w:pPr>
              <w:spacing w:before="120" w:after="120"/>
              <w:jc w:val="center"/>
              <w:rPr>
                <w:rFonts w:ascii="Times New Roman" w:hAnsi="Times New Roman" w:cs="Times New Roman"/>
                <w:sz w:val="18"/>
                <w:szCs w:val="18"/>
                <w:lang w:val="sr-Cyrl-RS"/>
              </w:rPr>
            </w:pPr>
          </w:p>
        </w:tc>
      </w:tr>
      <w:tr w:rsidR="00F83915" w:rsidRPr="00F83915" w14:paraId="7E028DE7" w14:textId="77777777" w:rsidTr="00984EBD">
        <w:trPr>
          <w:jc w:val="center"/>
        </w:trPr>
        <w:tc>
          <w:tcPr>
            <w:tcW w:w="308" w:type="pct"/>
            <w:shd w:val="clear" w:color="auto" w:fill="D9D9D9"/>
            <w:vAlign w:val="center"/>
          </w:tcPr>
          <w:p w14:paraId="6D9CC80E" w14:textId="77777777" w:rsidR="00F4458C" w:rsidRPr="00F83915" w:rsidRDefault="00F4458C" w:rsidP="009D7165">
            <w:pPr>
              <w:pStyle w:val="NoSpacing"/>
              <w:jc w:val="center"/>
              <w:rPr>
                <w:rFonts w:ascii="Times New Roman" w:hAnsi="Times New Roman" w:cs="Times New Roman"/>
                <w:sz w:val="18"/>
                <w:szCs w:val="18"/>
                <w:lang w:val="sr-Cyrl-RS"/>
              </w:rPr>
            </w:pPr>
          </w:p>
        </w:tc>
        <w:tc>
          <w:tcPr>
            <w:tcW w:w="1380" w:type="pct"/>
            <w:shd w:val="clear" w:color="auto" w:fill="D9D9D9"/>
          </w:tcPr>
          <w:p w14:paraId="32B3A378" w14:textId="497FF7A3" w:rsidR="00F4458C" w:rsidRPr="00F83915" w:rsidRDefault="00F4458C" w:rsidP="009D7165">
            <w:pPr>
              <w:autoSpaceDE w:val="0"/>
              <w:autoSpaceDN w:val="0"/>
              <w:adjustRightInd w:val="0"/>
              <w:rPr>
                <w:rFonts w:ascii="Times New Roman" w:hAnsi="Times New Roman" w:cs="Times New Roman"/>
                <w:b/>
                <w:sz w:val="18"/>
                <w:szCs w:val="18"/>
                <w:lang w:val="en-GB"/>
              </w:rPr>
            </w:pPr>
            <w:r w:rsidRPr="00F83915">
              <w:rPr>
                <w:rFonts w:ascii="Times New Roman" w:hAnsi="Times New Roman" w:cs="Times New Roman"/>
                <w:b/>
                <w:sz w:val="18"/>
                <w:szCs w:val="18"/>
                <w:lang w:val="en-GB"/>
              </w:rPr>
              <w:t>Checks at the premises of undertakings</w:t>
            </w:r>
          </w:p>
        </w:tc>
        <w:tc>
          <w:tcPr>
            <w:tcW w:w="311" w:type="pct"/>
            <w:vAlign w:val="center"/>
          </w:tcPr>
          <w:p w14:paraId="3092F91A" w14:textId="77777777" w:rsidR="00F4458C" w:rsidRPr="00F83915" w:rsidRDefault="00F4458C" w:rsidP="009D7165">
            <w:pPr>
              <w:pStyle w:val="NoSpacing"/>
              <w:jc w:val="center"/>
              <w:rPr>
                <w:rFonts w:ascii="Times New Roman" w:hAnsi="Times New Roman" w:cs="Times New Roman"/>
                <w:b/>
                <w:sz w:val="18"/>
                <w:szCs w:val="18"/>
                <w:lang w:val="sr-Cyrl-RS"/>
              </w:rPr>
            </w:pPr>
          </w:p>
        </w:tc>
        <w:tc>
          <w:tcPr>
            <w:tcW w:w="1376" w:type="pct"/>
          </w:tcPr>
          <w:p w14:paraId="116B315E" w14:textId="77777777" w:rsidR="00F4458C" w:rsidRPr="00F83915" w:rsidRDefault="00F4458C" w:rsidP="009D7165">
            <w:pPr>
              <w:pStyle w:val="Stav"/>
              <w:numPr>
                <w:ilvl w:val="0"/>
                <w:numId w:val="0"/>
              </w:numPr>
              <w:rPr>
                <w:rFonts w:ascii="Times New Roman" w:eastAsiaTheme="minorEastAsia" w:hAnsi="Times New Roman" w:cs="Times New Roman"/>
                <w:sz w:val="18"/>
                <w:szCs w:val="18"/>
                <w:lang w:val="sr-Cyrl-RS" w:eastAsia="sr-Latn-RS"/>
              </w:rPr>
            </w:pPr>
          </w:p>
        </w:tc>
        <w:tc>
          <w:tcPr>
            <w:tcW w:w="228" w:type="pct"/>
            <w:vAlign w:val="center"/>
          </w:tcPr>
          <w:p w14:paraId="58518B3C" w14:textId="77777777" w:rsidR="00F4458C" w:rsidRPr="00F83915" w:rsidRDefault="00F4458C" w:rsidP="009D7165">
            <w:pPr>
              <w:pStyle w:val="NoSpacing"/>
              <w:jc w:val="center"/>
              <w:rPr>
                <w:rFonts w:ascii="Times New Roman" w:hAnsi="Times New Roman" w:cs="Times New Roman"/>
                <w:sz w:val="18"/>
                <w:szCs w:val="18"/>
                <w:lang w:val="sr-Cyrl-RS"/>
              </w:rPr>
            </w:pPr>
          </w:p>
        </w:tc>
        <w:tc>
          <w:tcPr>
            <w:tcW w:w="872" w:type="pct"/>
          </w:tcPr>
          <w:p w14:paraId="4B575D74" w14:textId="77777777" w:rsidR="00F4458C" w:rsidRPr="00F83915" w:rsidRDefault="00F4458C" w:rsidP="009D7165">
            <w:pPr>
              <w:pStyle w:val="NoSpacing"/>
              <w:rPr>
                <w:rFonts w:ascii="Times New Roman" w:hAnsi="Times New Roman" w:cs="Times New Roman"/>
                <w:sz w:val="18"/>
                <w:szCs w:val="18"/>
                <w:lang w:val="sr-Cyrl-RS"/>
              </w:rPr>
            </w:pPr>
          </w:p>
        </w:tc>
        <w:tc>
          <w:tcPr>
            <w:tcW w:w="525" w:type="pct"/>
            <w:vAlign w:val="center"/>
          </w:tcPr>
          <w:p w14:paraId="71A9111E" w14:textId="77777777" w:rsidR="00F4458C" w:rsidRPr="00F83915" w:rsidRDefault="00F4458C" w:rsidP="009D7165">
            <w:pPr>
              <w:pStyle w:val="NoSpacing"/>
              <w:jc w:val="center"/>
              <w:rPr>
                <w:rFonts w:ascii="Times New Roman" w:hAnsi="Times New Roman" w:cs="Times New Roman"/>
                <w:b/>
                <w:bCs/>
                <w:sz w:val="18"/>
                <w:szCs w:val="18"/>
                <w:lang w:val="sr-Cyrl-RS"/>
              </w:rPr>
            </w:pPr>
          </w:p>
        </w:tc>
      </w:tr>
      <w:tr w:rsidR="00F83915" w:rsidRPr="00F83915" w14:paraId="770FBA10" w14:textId="77777777" w:rsidTr="00984EBD">
        <w:trPr>
          <w:jc w:val="center"/>
        </w:trPr>
        <w:tc>
          <w:tcPr>
            <w:tcW w:w="308" w:type="pct"/>
            <w:shd w:val="clear" w:color="auto" w:fill="D9D9D9"/>
            <w:vAlign w:val="center"/>
          </w:tcPr>
          <w:p w14:paraId="69F4652C" w14:textId="0CCA5966"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6.1</w:t>
            </w:r>
          </w:p>
          <w:p w14:paraId="5FDA44FD" w14:textId="77777777" w:rsidR="009D7165" w:rsidRPr="00F83915" w:rsidRDefault="009D7165" w:rsidP="009D7165">
            <w:pPr>
              <w:jc w:val="center"/>
              <w:rPr>
                <w:rFonts w:ascii="Times New Roman" w:hAnsi="Times New Roman" w:cs="Times New Roman"/>
                <w:sz w:val="18"/>
                <w:szCs w:val="18"/>
                <w:lang w:val="sr-Cyrl-RS"/>
              </w:rPr>
            </w:pPr>
          </w:p>
        </w:tc>
        <w:tc>
          <w:tcPr>
            <w:tcW w:w="1380" w:type="pct"/>
            <w:shd w:val="clear" w:color="auto" w:fill="D9D9D9"/>
          </w:tcPr>
          <w:p w14:paraId="29C65786" w14:textId="77777777" w:rsidR="000403F4" w:rsidRPr="00FD40FE" w:rsidRDefault="000403F4" w:rsidP="009D7165">
            <w:pPr>
              <w:autoSpaceDE w:val="0"/>
              <w:autoSpaceDN w:val="0"/>
              <w:adjustRightInd w:val="0"/>
              <w:rPr>
                <w:rFonts w:ascii="Times New Roman" w:hAnsi="Times New Roman" w:cs="Times New Roman"/>
                <w:b/>
                <w:bCs/>
                <w:sz w:val="18"/>
                <w:szCs w:val="18"/>
                <w:lang w:val="sr-Cyrl-RS"/>
              </w:rPr>
            </w:pPr>
            <w:r w:rsidRPr="00FD40FE">
              <w:rPr>
                <w:rFonts w:ascii="Times New Roman" w:hAnsi="Times New Roman" w:cs="Times New Roman"/>
                <w:b/>
                <w:bCs/>
                <w:sz w:val="18"/>
                <w:szCs w:val="18"/>
                <w:lang w:val="sr-Cyrl-RS"/>
              </w:rPr>
              <w:t>М4</w:t>
            </w:r>
          </w:p>
          <w:p w14:paraId="00744343" w14:textId="6B795BDF"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z w:val="18"/>
                <w:szCs w:val="18"/>
                <w:lang w:val="en-GB"/>
              </w:rPr>
              <w:t>Checks at premises shall be planned in the light of past experience in relation to the various types of transport and undertakings. They shall also be carried out if serious infringements of Regulation (EC) No 561/2006 or (EU) No 165/2014 or Directive 2002/15/EC have been detected at the roadside.</w:t>
            </w:r>
          </w:p>
        </w:tc>
        <w:tc>
          <w:tcPr>
            <w:tcW w:w="311" w:type="pct"/>
            <w:vAlign w:val="center"/>
          </w:tcPr>
          <w:p w14:paraId="07451EEF" w14:textId="339B739A" w:rsidR="009D7165" w:rsidRPr="00F83915" w:rsidRDefault="009D7165" w:rsidP="009D7165">
            <w:pPr>
              <w:pStyle w:val="NoSpacing"/>
              <w:jc w:val="center"/>
              <w:rPr>
                <w:rFonts w:ascii="Times New Roman" w:hAnsi="Times New Roman" w:cs="Times New Roman"/>
                <w:sz w:val="18"/>
                <w:szCs w:val="18"/>
                <w:lang w:val="sr-Cyrl-RS"/>
              </w:rPr>
            </w:pPr>
            <w:r w:rsidRPr="00FD40FE">
              <w:rPr>
                <w:rFonts w:ascii="Times New Roman" w:hAnsi="Times New Roman" w:cs="Times New Roman"/>
                <w:b/>
                <w:sz w:val="18"/>
                <w:szCs w:val="18"/>
                <w:lang w:val="sr-Cyrl-RS"/>
              </w:rPr>
              <w:t>01.</w:t>
            </w:r>
            <w:r w:rsidRPr="00B83E54">
              <w:rPr>
                <w:rFonts w:ascii="Times New Roman" w:hAnsi="Times New Roman" w:cs="Times New Roman"/>
                <w:sz w:val="18"/>
                <w:szCs w:val="18"/>
                <w:lang w:val="sr-Cyrl-RS"/>
              </w:rPr>
              <w:t>24.</w:t>
            </w:r>
            <w:r w:rsidRPr="00F83915">
              <w:rPr>
                <w:rFonts w:ascii="Times New Roman" w:hAnsi="Times New Roman" w:cs="Times New Roman"/>
                <w:sz w:val="18"/>
                <w:szCs w:val="18"/>
              </w:rPr>
              <w:t>1</w:t>
            </w:r>
          </w:p>
        </w:tc>
        <w:tc>
          <w:tcPr>
            <w:tcW w:w="1376" w:type="pct"/>
          </w:tcPr>
          <w:p w14:paraId="232EB56E" w14:textId="2064D41E" w:rsidR="009D7165" w:rsidRPr="00F83915" w:rsidRDefault="009D7165" w:rsidP="009D7165">
            <w:pPr>
              <w:pStyle w:val="Stav"/>
              <w:numPr>
                <w:ilvl w:val="0"/>
                <w:numId w:val="0"/>
              </w:numPr>
              <w:rPr>
                <w:rFonts w:ascii="Times New Roman" w:hAnsi="Times New Roman" w:cs="Times New Roman"/>
                <w:sz w:val="18"/>
                <w:szCs w:val="18"/>
                <w:lang w:val="sr-Cyrl-RS"/>
              </w:rPr>
            </w:pPr>
            <w:r w:rsidRPr="00F83915">
              <w:rPr>
                <w:rFonts w:ascii="Times New Roman" w:eastAsiaTheme="minorEastAsia" w:hAnsi="Times New Roman" w:cs="Times New Roman"/>
                <w:sz w:val="18"/>
                <w:szCs w:val="18"/>
                <w:lang w:val="sr-Cyrl-RS" w:eastAsia="sr-Latn-RS"/>
              </w:rPr>
              <w:t>Надзор у просторијама превозника планира се и спроводи на основу извршених надзора у погледу врста превоза и превозника, као и ако се током надзора на путу установе прекршаји одредби овог закона.</w:t>
            </w:r>
          </w:p>
        </w:tc>
        <w:tc>
          <w:tcPr>
            <w:tcW w:w="228" w:type="pct"/>
            <w:vAlign w:val="center"/>
          </w:tcPr>
          <w:p w14:paraId="51F300C5"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2716E2A" w14:textId="77777777" w:rsidR="009D7165" w:rsidRPr="00F83915" w:rsidRDefault="009D7165" w:rsidP="009D7165">
            <w:pPr>
              <w:pStyle w:val="NoSpacing"/>
              <w:rPr>
                <w:rFonts w:ascii="Times New Roman" w:hAnsi="Times New Roman" w:cs="Times New Roman"/>
                <w:sz w:val="18"/>
                <w:szCs w:val="18"/>
                <w:lang w:val="sr-Cyrl-RS"/>
              </w:rPr>
            </w:pPr>
          </w:p>
        </w:tc>
        <w:tc>
          <w:tcPr>
            <w:tcW w:w="525" w:type="pct"/>
            <w:vAlign w:val="center"/>
          </w:tcPr>
          <w:p w14:paraId="049C30FB" w14:textId="47D69F53" w:rsidR="009D7165" w:rsidRPr="00F83915" w:rsidRDefault="009D7165" w:rsidP="009D7165">
            <w:pPr>
              <w:pStyle w:val="NoSpacing"/>
              <w:jc w:val="center"/>
              <w:rPr>
                <w:rFonts w:ascii="Times New Roman" w:hAnsi="Times New Roman" w:cs="Times New Roman"/>
                <w:sz w:val="18"/>
                <w:szCs w:val="18"/>
                <w:lang w:val="sr-Cyrl-RS"/>
              </w:rPr>
            </w:pPr>
          </w:p>
        </w:tc>
      </w:tr>
      <w:tr w:rsidR="00DD0927" w:rsidRPr="00F83915" w14:paraId="0D9666FF" w14:textId="77777777" w:rsidTr="004E6220">
        <w:trPr>
          <w:trHeight w:val="8229"/>
          <w:jc w:val="center"/>
        </w:trPr>
        <w:tc>
          <w:tcPr>
            <w:tcW w:w="308" w:type="pct"/>
            <w:shd w:val="clear" w:color="auto" w:fill="D9D9D9"/>
            <w:vAlign w:val="center"/>
          </w:tcPr>
          <w:p w14:paraId="06A49FA5" w14:textId="65AFE334" w:rsidR="00DD0927" w:rsidRPr="00F83915" w:rsidRDefault="00DD0927"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6.2</w:t>
            </w:r>
          </w:p>
        </w:tc>
        <w:tc>
          <w:tcPr>
            <w:tcW w:w="1380" w:type="pct"/>
            <w:shd w:val="clear" w:color="auto" w:fill="D9D9D9"/>
            <w:vAlign w:val="center"/>
          </w:tcPr>
          <w:p w14:paraId="748D42B2" w14:textId="2FDC99AD" w:rsidR="00DD0927" w:rsidRPr="00F83915" w:rsidRDefault="00DD0927"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en-GB"/>
              </w:rPr>
              <w:t>Checks at premises shall cover the points listed in Part A and Part B of Annex I.</w:t>
            </w:r>
          </w:p>
        </w:tc>
        <w:tc>
          <w:tcPr>
            <w:tcW w:w="311" w:type="pct"/>
            <w:vAlign w:val="center"/>
          </w:tcPr>
          <w:p w14:paraId="416E6ED4" w14:textId="30A8DB18" w:rsidR="00DD0927" w:rsidRPr="00F83915" w:rsidRDefault="00267B36" w:rsidP="002C567F">
            <w:pPr>
              <w:pStyle w:val="TableParagraph"/>
              <w:rPr>
                <w:rFonts w:eastAsia="Times New Roman" w:cs="Times New Roman"/>
                <w:sz w:val="18"/>
                <w:szCs w:val="18"/>
              </w:rPr>
            </w:pPr>
            <w:r>
              <w:rPr>
                <w:rFonts w:cs="Times New Roman"/>
                <w:sz w:val="18"/>
                <w:szCs w:val="18"/>
              </w:rPr>
              <w:t xml:space="preserve">  </w:t>
            </w:r>
            <w:r w:rsidR="00DD0927" w:rsidRPr="007E6C2A">
              <w:rPr>
                <w:rFonts w:cs="Times New Roman"/>
                <w:b/>
                <w:sz w:val="18"/>
                <w:szCs w:val="18"/>
              </w:rPr>
              <w:t>01</w:t>
            </w:r>
            <w:r w:rsidR="00DD0927" w:rsidRPr="00F83915">
              <w:rPr>
                <w:rFonts w:cs="Times New Roman"/>
                <w:b/>
                <w:sz w:val="18"/>
                <w:szCs w:val="18"/>
              </w:rPr>
              <w:t>.</w:t>
            </w:r>
            <w:r w:rsidR="00DD0927" w:rsidRPr="00B83E54">
              <w:rPr>
                <w:rFonts w:cs="Times New Roman"/>
                <w:sz w:val="18"/>
                <w:szCs w:val="18"/>
              </w:rPr>
              <w:t>21</w:t>
            </w:r>
            <w:r w:rsidR="00DD0927" w:rsidRPr="00F83915">
              <w:rPr>
                <w:rFonts w:cs="Times New Roman"/>
                <w:b/>
                <w:sz w:val="18"/>
                <w:szCs w:val="18"/>
              </w:rPr>
              <w:t>.</w:t>
            </w:r>
            <w:r w:rsidR="00DD0927" w:rsidRPr="00F83915">
              <w:rPr>
                <w:rFonts w:eastAsia="Times New Roman" w:cs="Times New Roman"/>
                <w:sz w:val="18"/>
                <w:szCs w:val="18"/>
              </w:rPr>
              <w:t>3</w:t>
            </w:r>
          </w:p>
          <w:p w14:paraId="3ED0012D" w14:textId="77777777" w:rsidR="00DD0927" w:rsidRDefault="00DD0927" w:rsidP="009D7165">
            <w:pPr>
              <w:pStyle w:val="NoSpacing"/>
              <w:jc w:val="center"/>
              <w:rPr>
                <w:rFonts w:ascii="Times New Roman" w:hAnsi="Times New Roman" w:cs="Times New Roman"/>
                <w:sz w:val="18"/>
                <w:szCs w:val="18"/>
                <w:lang w:val="sr-Cyrl-RS"/>
              </w:rPr>
            </w:pPr>
          </w:p>
          <w:p w14:paraId="462A48CB" w14:textId="77777777" w:rsidR="00DD0927" w:rsidRDefault="00DD0927" w:rsidP="009D7165">
            <w:pPr>
              <w:pStyle w:val="NoSpacing"/>
              <w:jc w:val="center"/>
              <w:rPr>
                <w:rFonts w:ascii="Times New Roman" w:hAnsi="Times New Roman" w:cs="Times New Roman"/>
                <w:sz w:val="18"/>
                <w:szCs w:val="18"/>
                <w:lang w:val="sr-Cyrl-RS"/>
              </w:rPr>
            </w:pPr>
          </w:p>
          <w:p w14:paraId="6D9ED05F" w14:textId="77777777" w:rsidR="00DD0927" w:rsidRDefault="00DD0927" w:rsidP="009D7165">
            <w:pPr>
              <w:pStyle w:val="NoSpacing"/>
              <w:jc w:val="center"/>
              <w:rPr>
                <w:rFonts w:ascii="Times New Roman" w:hAnsi="Times New Roman" w:cs="Times New Roman"/>
                <w:sz w:val="18"/>
                <w:szCs w:val="18"/>
                <w:lang w:val="sr-Cyrl-RS"/>
              </w:rPr>
            </w:pPr>
          </w:p>
          <w:p w14:paraId="31BC26BE" w14:textId="77777777" w:rsidR="00DD0927" w:rsidRDefault="00DD0927" w:rsidP="009D7165">
            <w:pPr>
              <w:pStyle w:val="NoSpacing"/>
              <w:jc w:val="center"/>
              <w:rPr>
                <w:rFonts w:ascii="Times New Roman" w:hAnsi="Times New Roman" w:cs="Times New Roman"/>
                <w:sz w:val="18"/>
                <w:szCs w:val="18"/>
                <w:lang w:val="sr-Cyrl-RS"/>
              </w:rPr>
            </w:pPr>
          </w:p>
          <w:p w14:paraId="3C1949E7" w14:textId="77777777" w:rsidR="00DD0927" w:rsidRDefault="00DD0927" w:rsidP="009D7165">
            <w:pPr>
              <w:pStyle w:val="NoSpacing"/>
              <w:jc w:val="center"/>
              <w:rPr>
                <w:rFonts w:ascii="Times New Roman" w:hAnsi="Times New Roman" w:cs="Times New Roman"/>
                <w:sz w:val="18"/>
                <w:szCs w:val="18"/>
                <w:lang w:val="sr-Cyrl-RS"/>
              </w:rPr>
            </w:pPr>
          </w:p>
          <w:p w14:paraId="032EEA67" w14:textId="77777777" w:rsidR="00DD0927" w:rsidRDefault="00DD0927" w:rsidP="009D7165">
            <w:pPr>
              <w:pStyle w:val="NoSpacing"/>
              <w:jc w:val="center"/>
              <w:rPr>
                <w:rFonts w:ascii="Times New Roman" w:hAnsi="Times New Roman" w:cs="Times New Roman"/>
                <w:sz w:val="18"/>
                <w:szCs w:val="18"/>
                <w:lang w:val="sr-Cyrl-RS"/>
              </w:rPr>
            </w:pPr>
          </w:p>
          <w:p w14:paraId="406B2B7A" w14:textId="77777777" w:rsidR="00DD0927" w:rsidRDefault="00DD0927" w:rsidP="009D7165">
            <w:pPr>
              <w:pStyle w:val="NoSpacing"/>
              <w:jc w:val="center"/>
              <w:rPr>
                <w:rFonts w:ascii="Times New Roman" w:hAnsi="Times New Roman" w:cs="Times New Roman"/>
                <w:sz w:val="18"/>
                <w:szCs w:val="18"/>
                <w:lang w:val="sr-Cyrl-RS"/>
              </w:rPr>
            </w:pPr>
          </w:p>
          <w:p w14:paraId="606F97D6" w14:textId="77777777" w:rsidR="00DD0927" w:rsidRDefault="00DD0927" w:rsidP="009D7165">
            <w:pPr>
              <w:pStyle w:val="NoSpacing"/>
              <w:jc w:val="center"/>
              <w:rPr>
                <w:rFonts w:ascii="Times New Roman" w:hAnsi="Times New Roman" w:cs="Times New Roman"/>
                <w:sz w:val="18"/>
                <w:szCs w:val="18"/>
                <w:lang w:val="sr-Cyrl-RS"/>
              </w:rPr>
            </w:pPr>
          </w:p>
          <w:p w14:paraId="717CBF04" w14:textId="77777777" w:rsidR="00DD0927" w:rsidRDefault="00DD0927" w:rsidP="009D7165">
            <w:pPr>
              <w:pStyle w:val="NoSpacing"/>
              <w:jc w:val="center"/>
              <w:rPr>
                <w:rFonts w:ascii="Times New Roman" w:hAnsi="Times New Roman" w:cs="Times New Roman"/>
                <w:sz w:val="18"/>
                <w:szCs w:val="18"/>
                <w:lang w:val="sr-Cyrl-RS"/>
              </w:rPr>
            </w:pPr>
          </w:p>
          <w:p w14:paraId="4E685108" w14:textId="77777777" w:rsidR="00DD0927" w:rsidRDefault="00DD0927" w:rsidP="009D7165">
            <w:pPr>
              <w:pStyle w:val="NoSpacing"/>
              <w:jc w:val="center"/>
              <w:rPr>
                <w:rFonts w:ascii="Times New Roman" w:hAnsi="Times New Roman" w:cs="Times New Roman"/>
                <w:sz w:val="18"/>
                <w:szCs w:val="18"/>
                <w:lang w:val="sr-Cyrl-RS"/>
              </w:rPr>
            </w:pPr>
          </w:p>
          <w:p w14:paraId="28016315" w14:textId="77777777" w:rsidR="00DD0927" w:rsidRDefault="00DD0927" w:rsidP="009D7165">
            <w:pPr>
              <w:pStyle w:val="NoSpacing"/>
              <w:jc w:val="center"/>
              <w:rPr>
                <w:rFonts w:ascii="Times New Roman" w:hAnsi="Times New Roman" w:cs="Times New Roman"/>
                <w:sz w:val="18"/>
                <w:szCs w:val="18"/>
                <w:lang w:val="sr-Cyrl-RS"/>
              </w:rPr>
            </w:pPr>
          </w:p>
          <w:p w14:paraId="28386FE5" w14:textId="083C9392" w:rsidR="00DD0927" w:rsidRDefault="00DD0927" w:rsidP="002C567F">
            <w:pPr>
              <w:pStyle w:val="NoSpacing"/>
              <w:rPr>
                <w:rFonts w:ascii="Times New Roman" w:hAnsi="Times New Roman" w:cs="Times New Roman"/>
                <w:sz w:val="18"/>
                <w:szCs w:val="18"/>
                <w:lang w:val="sr-Cyrl-RS"/>
              </w:rPr>
            </w:pPr>
          </w:p>
          <w:p w14:paraId="3ED171B7" w14:textId="62B3926E" w:rsidR="00DD0927" w:rsidRDefault="00DD0927" w:rsidP="002C567F">
            <w:pPr>
              <w:pStyle w:val="NoSpacing"/>
              <w:rPr>
                <w:rFonts w:ascii="Times New Roman" w:hAnsi="Times New Roman" w:cs="Times New Roman"/>
                <w:sz w:val="18"/>
                <w:szCs w:val="18"/>
                <w:lang w:val="sr-Cyrl-RS"/>
              </w:rPr>
            </w:pPr>
          </w:p>
          <w:p w14:paraId="74D9D46D" w14:textId="77777777" w:rsidR="00DD0927" w:rsidRDefault="00DD0927" w:rsidP="009D7165">
            <w:pPr>
              <w:pStyle w:val="NoSpacing"/>
              <w:jc w:val="center"/>
              <w:rPr>
                <w:rFonts w:ascii="Times New Roman" w:hAnsi="Times New Roman" w:cs="Times New Roman"/>
                <w:sz w:val="18"/>
                <w:szCs w:val="18"/>
                <w:lang w:val="sr-Cyrl-RS"/>
              </w:rPr>
            </w:pPr>
          </w:p>
          <w:p w14:paraId="6A44AAFC" w14:textId="56BB066F" w:rsidR="00DD0927" w:rsidRPr="00F83915" w:rsidRDefault="00DD0927" w:rsidP="009D7165">
            <w:pPr>
              <w:pStyle w:val="NoSpacing"/>
              <w:jc w:val="center"/>
              <w:rPr>
                <w:rFonts w:ascii="Times New Roman" w:hAnsi="Times New Roman" w:cs="Times New Roman"/>
                <w:sz w:val="18"/>
                <w:szCs w:val="18"/>
                <w:lang w:val="sr-Cyrl-RS"/>
              </w:rPr>
            </w:pPr>
            <w:r w:rsidRPr="002C567F">
              <w:rPr>
                <w:rFonts w:ascii="Times New Roman" w:hAnsi="Times New Roman" w:cs="Times New Roman"/>
                <w:b/>
                <w:sz w:val="18"/>
                <w:szCs w:val="18"/>
                <w:lang w:val="sr-Cyrl-RS"/>
              </w:rPr>
              <w:t>01</w:t>
            </w:r>
            <w:r>
              <w:rPr>
                <w:rFonts w:ascii="Times New Roman" w:hAnsi="Times New Roman" w:cs="Times New Roman"/>
                <w:sz w:val="18"/>
                <w:szCs w:val="18"/>
                <w:lang w:val="sr-Cyrl-RS"/>
              </w:rPr>
              <w:t>.24.2</w:t>
            </w:r>
          </w:p>
        </w:tc>
        <w:tc>
          <w:tcPr>
            <w:tcW w:w="1376" w:type="pct"/>
          </w:tcPr>
          <w:p w14:paraId="5C680F01" w14:textId="77777777" w:rsidR="00DD0927" w:rsidRPr="00F83915" w:rsidRDefault="00DD0927" w:rsidP="00F4458C">
            <w:pPr>
              <w:pStyle w:val="Default"/>
              <w:rPr>
                <w:rFonts w:eastAsiaTheme="minorEastAsia"/>
                <w:color w:val="auto"/>
                <w:sz w:val="18"/>
                <w:szCs w:val="18"/>
                <w:lang w:val="sr-Cyrl-RS" w:eastAsia="sr-Latn-RS"/>
              </w:rPr>
            </w:pPr>
            <w:r w:rsidRPr="00F83915">
              <w:rPr>
                <w:rFonts w:eastAsiaTheme="minorEastAsia"/>
                <w:color w:val="auto"/>
                <w:sz w:val="18"/>
                <w:szCs w:val="18"/>
                <w:lang w:val="sr-Cyrl-RS" w:eastAsia="sr-Latn-RS"/>
              </w:rPr>
              <w:t xml:space="preserve">Надзор на путу обухвата најмање: </w:t>
            </w:r>
          </w:p>
          <w:p w14:paraId="1F147CA5" w14:textId="77777777" w:rsidR="00DD0927" w:rsidRPr="00F83915" w:rsidRDefault="00DD0927" w:rsidP="00F4458C">
            <w:pPr>
              <w:pStyle w:val="Default"/>
              <w:rPr>
                <w:rFonts w:eastAsiaTheme="minorEastAsia"/>
                <w:color w:val="auto"/>
                <w:sz w:val="18"/>
                <w:szCs w:val="18"/>
                <w:lang w:val="sr-Cyrl-RS" w:eastAsia="sr-Latn-RS"/>
              </w:rPr>
            </w:pPr>
            <w:r w:rsidRPr="00F83915">
              <w:rPr>
                <w:rFonts w:eastAsiaTheme="minorEastAsia"/>
                <w:color w:val="auto"/>
                <w:sz w:val="18"/>
                <w:szCs w:val="18"/>
                <w:lang w:val="sr-Cyrl-RS" w:eastAsia="sr-Latn-RS"/>
              </w:rPr>
              <w:t xml:space="preserve">1) дневно и недељно време управљања возилом, паузе, дневно и недељно време одмора, евиденције које се морају налазити у возилу, односно тахографске листиће, податке на картици возача, у меморији тахографа, односно на штампаним исписима највише за текући дан и претходних 28 дана; </w:t>
            </w:r>
          </w:p>
          <w:p w14:paraId="6FFE9344" w14:textId="77777777" w:rsidR="00DD0927" w:rsidRPr="00F83915" w:rsidRDefault="00DD0927" w:rsidP="00F4458C">
            <w:pPr>
              <w:pStyle w:val="Default"/>
              <w:pageBreakBefore/>
              <w:rPr>
                <w:rFonts w:eastAsiaTheme="minorEastAsia"/>
                <w:color w:val="auto"/>
                <w:sz w:val="18"/>
                <w:szCs w:val="18"/>
                <w:lang w:val="sr-Cyrl-RS" w:eastAsia="sr-Latn-RS"/>
              </w:rPr>
            </w:pPr>
            <w:r w:rsidRPr="00F83915">
              <w:rPr>
                <w:rFonts w:eastAsiaTheme="minorEastAsia"/>
                <w:color w:val="auto"/>
                <w:sz w:val="18"/>
                <w:szCs w:val="18"/>
                <w:lang w:val="sr-Cyrl-RS" w:eastAsia="sr-Latn-RS"/>
              </w:rPr>
              <w:t xml:space="preserve">2) сва прекорачења брзине возила евидентирана тахографом, током којих брзина возила прелази 90 km/h за возила врсте N3 или 100 km/h за возила врсте М3 највише за текући дан и претходних 28 дана; </w:t>
            </w:r>
          </w:p>
          <w:p w14:paraId="146482EE" w14:textId="77777777" w:rsidR="00DD0927" w:rsidRPr="00F83915" w:rsidRDefault="00DD0927" w:rsidP="00F4458C">
            <w:pPr>
              <w:pStyle w:val="Default"/>
              <w:rPr>
                <w:rFonts w:eastAsiaTheme="minorEastAsia"/>
                <w:color w:val="auto"/>
                <w:sz w:val="18"/>
                <w:szCs w:val="18"/>
                <w:lang w:val="sr-Cyrl-RS" w:eastAsia="sr-Latn-RS"/>
              </w:rPr>
            </w:pPr>
            <w:r w:rsidRPr="00F83915">
              <w:rPr>
                <w:rFonts w:eastAsiaTheme="minorEastAsia"/>
                <w:color w:val="auto"/>
                <w:sz w:val="18"/>
                <w:szCs w:val="18"/>
                <w:lang w:val="sr-Cyrl-RS" w:eastAsia="sr-Latn-RS"/>
              </w:rPr>
              <w:t xml:space="preserve">3) ако је могуће, тренутне брзине возила које евидентира тахограф током највише 24 претходна часа коришћења возила; </w:t>
            </w:r>
          </w:p>
          <w:p w14:paraId="2A5DBCCC" w14:textId="237064D4" w:rsidR="00DD0927" w:rsidRDefault="00DD0927" w:rsidP="00F4458C">
            <w:pPr>
              <w:pStyle w:val="Stav"/>
              <w:numPr>
                <w:ilvl w:val="0"/>
                <w:numId w:val="0"/>
              </w:numPr>
              <w:rPr>
                <w:rFonts w:ascii="Times New Roman" w:eastAsiaTheme="minorEastAsia" w:hAnsi="Times New Roman" w:cs="Times New Roman"/>
                <w:sz w:val="18"/>
                <w:szCs w:val="18"/>
                <w:lang w:val="sr-Cyrl-RS" w:eastAsia="sr-Latn-RS"/>
              </w:rPr>
            </w:pPr>
            <w:r w:rsidRPr="00F83915">
              <w:rPr>
                <w:rFonts w:ascii="Times New Roman" w:eastAsiaTheme="minorEastAsia" w:hAnsi="Times New Roman" w:cs="Times New Roman"/>
                <w:sz w:val="18"/>
                <w:szCs w:val="18"/>
                <w:lang w:val="sr-Cyrl-RS" w:eastAsia="sr-Latn-RS"/>
              </w:rPr>
              <w:t>4) исправност тахографа односно постојање уређаја или направе за манипулацију са тахографом, тахографским листићем, исписом или картицом возача које могу да доведу до злоупотребе у смислу измена, прикривања, брисања или уништавања меморисаних или евидентираних података, односно до ометања размене података између саставних делова тахографа или њихове измене.</w:t>
            </w:r>
          </w:p>
          <w:p w14:paraId="29D8D2A3" w14:textId="77777777" w:rsidR="00DD0927" w:rsidRPr="002C567F" w:rsidRDefault="00DD0927" w:rsidP="00F4458C">
            <w:pPr>
              <w:pStyle w:val="Stav"/>
              <w:numPr>
                <w:ilvl w:val="0"/>
                <w:numId w:val="0"/>
              </w:numPr>
              <w:rPr>
                <w:rFonts w:ascii="Times New Roman" w:eastAsiaTheme="minorEastAsia" w:hAnsi="Times New Roman" w:cs="Times New Roman"/>
                <w:sz w:val="4"/>
                <w:szCs w:val="4"/>
                <w:lang w:val="sr-Cyrl-RS" w:eastAsia="sr-Latn-RS"/>
              </w:rPr>
            </w:pPr>
          </w:p>
          <w:p w14:paraId="6920AC2F" w14:textId="77777777" w:rsidR="00DD0927" w:rsidRPr="00F83915" w:rsidRDefault="00DD0927" w:rsidP="00F4458C">
            <w:pPr>
              <w:pStyle w:val="Default"/>
              <w:rPr>
                <w:rFonts w:eastAsiaTheme="minorEastAsia"/>
                <w:color w:val="auto"/>
                <w:sz w:val="18"/>
                <w:szCs w:val="18"/>
                <w:lang w:val="sr-Cyrl-RS" w:eastAsia="sr-Latn-RS"/>
              </w:rPr>
            </w:pPr>
            <w:r w:rsidRPr="00F83915">
              <w:rPr>
                <w:rFonts w:eastAsiaTheme="minorEastAsia"/>
                <w:color w:val="auto"/>
                <w:sz w:val="18"/>
                <w:szCs w:val="18"/>
                <w:lang w:val="sr-Cyrl-RS" w:eastAsia="sr-Latn-RS"/>
              </w:rPr>
              <w:t xml:space="preserve">Надзор у просторијама превозника, поред надзора из члана 47. став 3. овог закона обухвата и надзор: </w:t>
            </w:r>
          </w:p>
          <w:p w14:paraId="257A6B41" w14:textId="77777777" w:rsidR="00DD0927" w:rsidRPr="00F83915" w:rsidRDefault="00DD0927" w:rsidP="00F4458C">
            <w:pPr>
              <w:pStyle w:val="Default"/>
              <w:rPr>
                <w:rFonts w:eastAsiaTheme="minorEastAsia"/>
                <w:color w:val="auto"/>
                <w:sz w:val="18"/>
                <w:szCs w:val="18"/>
                <w:lang w:val="sr-Cyrl-RS" w:eastAsia="sr-Latn-RS"/>
              </w:rPr>
            </w:pPr>
            <w:r w:rsidRPr="00F83915">
              <w:rPr>
                <w:rFonts w:eastAsiaTheme="minorEastAsia"/>
                <w:color w:val="auto"/>
                <w:sz w:val="18"/>
                <w:szCs w:val="18"/>
                <w:lang w:val="sr-Cyrl-RS" w:eastAsia="sr-Latn-RS"/>
              </w:rPr>
              <w:t xml:space="preserve">1) недељних одмора и времена управљања возилом између недељних одмора; </w:t>
            </w:r>
          </w:p>
          <w:p w14:paraId="647170D5" w14:textId="77777777" w:rsidR="00DD0927" w:rsidRPr="00F83915" w:rsidRDefault="00DD0927" w:rsidP="00F4458C">
            <w:pPr>
              <w:pStyle w:val="Default"/>
              <w:rPr>
                <w:rFonts w:eastAsiaTheme="minorEastAsia"/>
                <w:color w:val="auto"/>
                <w:sz w:val="18"/>
                <w:szCs w:val="18"/>
                <w:lang w:val="sr-Cyrl-RS" w:eastAsia="sr-Latn-RS"/>
              </w:rPr>
            </w:pPr>
            <w:r w:rsidRPr="00F83915">
              <w:rPr>
                <w:rFonts w:eastAsiaTheme="minorEastAsia"/>
                <w:color w:val="auto"/>
                <w:sz w:val="18"/>
                <w:szCs w:val="18"/>
                <w:lang w:val="sr-Cyrl-RS" w:eastAsia="sr-Latn-RS"/>
              </w:rPr>
              <w:t xml:space="preserve">2) придржавања ограничења времена управљања возилом током две узастопне недеље; </w:t>
            </w:r>
          </w:p>
          <w:p w14:paraId="6F027B82" w14:textId="77777777" w:rsidR="00DD0927" w:rsidRPr="00F83915" w:rsidRDefault="00DD0927" w:rsidP="00F4458C">
            <w:pPr>
              <w:pStyle w:val="Default"/>
              <w:rPr>
                <w:rFonts w:eastAsiaTheme="minorEastAsia"/>
                <w:color w:val="auto"/>
                <w:sz w:val="18"/>
                <w:szCs w:val="18"/>
                <w:lang w:val="sr-Cyrl-RS" w:eastAsia="sr-Latn-RS"/>
              </w:rPr>
            </w:pPr>
            <w:r w:rsidRPr="00F83915">
              <w:rPr>
                <w:rFonts w:eastAsiaTheme="minorEastAsia"/>
                <w:color w:val="auto"/>
                <w:sz w:val="18"/>
                <w:szCs w:val="18"/>
                <w:lang w:val="sr-Cyrl-RS" w:eastAsia="sr-Latn-RS"/>
              </w:rPr>
              <w:t xml:space="preserve">3) најдужих просечних недељних радних времена чланова посаде возила, дневних радних времена, одмора у току дневног рада и ноћног рада; </w:t>
            </w:r>
          </w:p>
          <w:p w14:paraId="4D492C27" w14:textId="77777777" w:rsidR="00DD0927" w:rsidRPr="00F83915" w:rsidRDefault="00DD0927" w:rsidP="00F4458C">
            <w:pPr>
              <w:pStyle w:val="Default"/>
              <w:rPr>
                <w:rFonts w:eastAsiaTheme="minorEastAsia"/>
                <w:color w:val="auto"/>
                <w:sz w:val="18"/>
                <w:szCs w:val="18"/>
                <w:lang w:val="sr-Cyrl-RS" w:eastAsia="sr-Latn-RS"/>
              </w:rPr>
            </w:pPr>
            <w:r w:rsidRPr="00F83915">
              <w:rPr>
                <w:rFonts w:eastAsiaTheme="minorEastAsia"/>
                <w:color w:val="auto"/>
                <w:sz w:val="18"/>
                <w:szCs w:val="18"/>
                <w:lang w:val="sr-Cyrl-RS" w:eastAsia="sr-Latn-RS"/>
              </w:rPr>
              <w:t xml:space="preserve">4) тахографских листића, података и штампаних исписа са дигиталног тахографа и са картице возача; </w:t>
            </w:r>
          </w:p>
          <w:p w14:paraId="67607D5B" w14:textId="0B2FACD0" w:rsidR="00DD0927" w:rsidRPr="00F83915" w:rsidRDefault="00DD0927" w:rsidP="002C567F">
            <w:pPr>
              <w:pStyle w:val="Stav"/>
              <w:numPr>
                <w:ilvl w:val="0"/>
                <w:numId w:val="0"/>
              </w:numPr>
              <w:rPr>
                <w:rFonts w:ascii="Times New Roman" w:eastAsiaTheme="minorEastAsia" w:hAnsi="Times New Roman" w:cs="Times New Roman"/>
                <w:sz w:val="18"/>
                <w:szCs w:val="18"/>
                <w:lang w:val="sr-Cyrl-RS" w:eastAsia="sr-Latn-RS"/>
              </w:rPr>
            </w:pPr>
            <w:r w:rsidRPr="00F83915">
              <w:rPr>
                <w:rFonts w:ascii="Times New Roman" w:eastAsiaTheme="minorEastAsia" w:hAnsi="Times New Roman" w:cs="Times New Roman"/>
                <w:sz w:val="18"/>
                <w:szCs w:val="18"/>
                <w:lang w:val="sr-Cyrl-RS" w:eastAsia="sr-Latn-RS"/>
              </w:rPr>
              <w:t>5) потврда о активностима возача.</w:t>
            </w:r>
          </w:p>
        </w:tc>
        <w:tc>
          <w:tcPr>
            <w:tcW w:w="228" w:type="pct"/>
            <w:vAlign w:val="center"/>
          </w:tcPr>
          <w:p w14:paraId="7BB5F6E7" w14:textId="74D8F235" w:rsidR="00DD0927" w:rsidRPr="00F83915" w:rsidRDefault="00DD0927"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ECDFCDF" w14:textId="77777777" w:rsidR="00DD0927" w:rsidRPr="00F83915" w:rsidRDefault="00DD0927" w:rsidP="009D7165">
            <w:pPr>
              <w:pStyle w:val="NoSpacing"/>
              <w:rPr>
                <w:rFonts w:ascii="Times New Roman" w:hAnsi="Times New Roman" w:cs="Times New Roman"/>
                <w:sz w:val="18"/>
                <w:szCs w:val="18"/>
                <w:lang w:val="sr-Cyrl-RS"/>
              </w:rPr>
            </w:pPr>
          </w:p>
        </w:tc>
        <w:tc>
          <w:tcPr>
            <w:tcW w:w="525" w:type="pct"/>
          </w:tcPr>
          <w:p w14:paraId="0F6AC1B8" w14:textId="77777777" w:rsidR="00DD0927" w:rsidRPr="00F83915" w:rsidRDefault="00DD0927" w:rsidP="009D7165">
            <w:pPr>
              <w:pStyle w:val="NoSpacing"/>
              <w:rPr>
                <w:rFonts w:ascii="Times New Roman" w:hAnsi="Times New Roman" w:cs="Times New Roman"/>
                <w:sz w:val="18"/>
                <w:szCs w:val="18"/>
                <w:lang w:val="sr-Cyrl-RS"/>
              </w:rPr>
            </w:pPr>
          </w:p>
        </w:tc>
      </w:tr>
      <w:tr w:rsidR="00F83915" w:rsidRPr="00F83915" w14:paraId="19B80330" w14:textId="77777777" w:rsidTr="00984EBD">
        <w:trPr>
          <w:jc w:val="center"/>
        </w:trPr>
        <w:tc>
          <w:tcPr>
            <w:tcW w:w="308" w:type="pct"/>
            <w:shd w:val="clear" w:color="auto" w:fill="D9D9D9"/>
            <w:vAlign w:val="center"/>
          </w:tcPr>
          <w:p w14:paraId="47DDF514" w14:textId="356982B9"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6.3</w:t>
            </w:r>
          </w:p>
        </w:tc>
        <w:tc>
          <w:tcPr>
            <w:tcW w:w="1380" w:type="pct"/>
            <w:shd w:val="clear" w:color="auto" w:fill="D9D9D9"/>
          </w:tcPr>
          <w:p w14:paraId="264D76D4" w14:textId="7B076C6E" w:rsidR="009D7165" w:rsidRPr="00F83915" w:rsidRDefault="009D7165" w:rsidP="009D7165">
            <w:pPr>
              <w:autoSpaceDE w:val="0"/>
              <w:autoSpaceDN w:val="0"/>
              <w:adjustRightInd w:val="0"/>
              <w:rPr>
                <w:rFonts w:ascii="Times New Roman" w:hAnsi="Times New Roman" w:cs="Times New Roman"/>
                <w:sz w:val="18"/>
                <w:szCs w:val="18"/>
                <w:lang w:val="en-GB"/>
              </w:rPr>
            </w:pPr>
            <w:r w:rsidRPr="00F83915">
              <w:rPr>
                <w:rFonts w:ascii="Times New Roman" w:hAnsi="Times New Roman" w:cs="Times New Roman"/>
                <w:sz w:val="18"/>
                <w:szCs w:val="18"/>
                <w:lang w:val="en-GB"/>
              </w:rPr>
              <w:t>Enforcement officers shall be provided with:</w:t>
            </w:r>
          </w:p>
          <w:p w14:paraId="3A7941B9" w14:textId="0E148DAE" w:rsidR="009D7165" w:rsidRPr="00F83915" w:rsidRDefault="009D7165" w:rsidP="009D7165">
            <w:pPr>
              <w:autoSpaceDE w:val="0"/>
              <w:autoSpaceDN w:val="0"/>
              <w:adjustRightInd w:val="0"/>
              <w:rPr>
                <w:rFonts w:ascii="Times New Roman" w:eastAsia="Times New Roman" w:hAnsi="Times New Roman" w:cs="Times New Roman"/>
                <w:sz w:val="18"/>
                <w:szCs w:val="18"/>
                <w:lang w:val="en-GB"/>
              </w:rPr>
            </w:pPr>
            <w:r w:rsidRPr="00F83915">
              <w:rPr>
                <w:rFonts w:ascii="Times New Roman" w:eastAsia="Times New Roman" w:hAnsi="Times New Roman" w:cs="Times New Roman"/>
                <w:sz w:val="18"/>
                <w:szCs w:val="18"/>
                <w:lang w:val="en-GB"/>
              </w:rPr>
              <w:t>a</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a list of the principal points to be checked, as set out in Parts A and B of Annex I;</w:t>
            </w:r>
          </w:p>
          <w:p w14:paraId="290FD948" w14:textId="641E9DEE"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Latn-CS"/>
              </w:rPr>
              <w:t>b</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standard checking equipment, as set out in Annex II.</w:t>
            </w:r>
          </w:p>
        </w:tc>
        <w:tc>
          <w:tcPr>
            <w:tcW w:w="311" w:type="pct"/>
            <w:vAlign w:val="center"/>
          </w:tcPr>
          <w:p w14:paraId="600F70E7" w14:textId="210E213F"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b/>
                <w:sz w:val="18"/>
                <w:szCs w:val="18"/>
                <w:lang w:val="sr-Cyrl-RS"/>
              </w:rPr>
              <w:t>01.</w:t>
            </w:r>
            <w:r w:rsidRPr="00B83E54">
              <w:rPr>
                <w:rFonts w:ascii="Times New Roman" w:hAnsi="Times New Roman" w:cs="Times New Roman"/>
                <w:sz w:val="18"/>
                <w:szCs w:val="18"/>
                <w:lang w:val="sr-Cyrl-RS"/>
              </w:rPr>
              <w:t>24.</w:t>
            </w:r>
            <w:r w:rsidRPr="00F83915">
              <w:rPr>
                <w:rFonts w:ascii="Times New Roman" w:eastAsia="Times New Roman" w:hAnsi="Times New Roman" w:cs="Times New Roman"/>
                <w:sz w:val="18"/>
                <w:szCs w:val="18"/>
              </w:rPr>
              <w:t>3</w:t>
            </w:r>
          </w:p>
        </w:tc>
        <w:tc>
          <w:tcPr>
            <w:tcW w:w="1376" w:type="pct"/>
          </w:tcPr>
          <w:p w14:paraId="4B6B2E46" w14:textId="2CB477E8" w:rsidR="009D7165" w:rsidRPr="00F83915" w:rsidRDefault="009D7165" w:rsidP="009D7165">
            <w:pPr>
              <w:pStyle w:val="Stav"/>
              <w:numPr>
                <w:ilvl w:val="0"/>
                <w:numId w:val="0"/>
              </w:numPr>
              <w:rPr>
                <w:rFonts w:ascii="Times New Roman" w:hAnsi="Times New Roman" w:cs="Times New Roman"/>
                <w:sz w:val="18"/>
                <w:szCs w:val="18"/>
                <w:lang w:val="sr-Cyrl-RS"/>
              </w:rPr>
            </w:pPr>
            <w:r w:rsidRPr="00F83915">
              <w:rPr>
                <w:rFonts w:ascii="Times New Roman" w:eastAsiaTheme="minorEastAsia" w:hAnsi="Times New Roman" w:cs="Times New Roman"/>
                <w:sz w:val="18"/>
                <w:szCs w:val="18"/>
                <w:lang w:val="sr-Cyrl-RS" w:eastAsia="sr-Latn-RS"/>
              </w:rPr>
              <w:t>Надзорни органи могу да користе контролну листу са ставкама које се контролишу током надзора у просторијама превозника и опрему наведену у члану 47. став 7. овог закона.</w:t>
            </w:r>
          </w:p>
        </w:tc>
        <w:tc>
          <w:tcPr>
            <w:tcW w:w="228" w:type="pct"/>
            <w:vAlign w:val="center"/>
          </w:tcPr>
          <w:p w14:paraId="69DB23E5" w14:textId="5E01DAE3"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16FCFAAF" w14:textId="77777777" w:rsidR="009D7165" w:rsidRPr="00F83915" w:rsidRDefault="009D7165" w:rsidP="009D7165">
            <w:pPr>
              <w:pStyle w:val="NoSpacing"/>
              <w:rPr>
                <w:rFonts w:ascii="Times New Roman" w:hAnsi="Times New Roman" w:cs="Times New Roman"/>
                <w:sz w:val="18"/>
                <w:szCs w:val="18"/>
                <w:lang w:val="sr-Cyrl-RS"/>
              </w:rPr>
            </w:pPr>
          </w:p>
        </w:tc>
        <w:tc>
          <w:tcPr>
            <w:tcW w:w="525" w:type="pct"/>
          </w:tcPr>
          <w:p w14:paraId="0229D409" w14:textId="77777777" w:rsidR="009D7165" w:rsidRPr="00F83915" w:rsidRDefault="009D7165" w:rsidP="009D7165">
            <w:pPr>
              <w:pStyle w:val="NoSpacing"/>
              <w:rPr>
                <w:rFonts w:ascii="Times New Roman" w:hAnsi="Times New Roman" w:cs="Times New Roman"/>
                <w:sz w:val="18"/>
                <w:szCs w:val="18"/>
                <w:lang w:val="sr-Cyrl-RS"/>
              </w:rPr>
            </w:pPr>
          </w:p>
        </w:tc>
      </w:tr>
      <w:tr w:rsidR="00F83915" w:rsidRPr="00F83915" w14:paraId="4602BA82" w14:textId="77777777" w:rsidTr="00984EBD">
        <w:trPr>
          <w:jc w:val="center"/>
        </w:trPr>
        <w:tc>
          <w:tcPr>
            <w:tcW w:w="308" w:type="pct"/>
            <w:shd w:val="clear" w:color="auto" w:fill="D9D9D9"/>
            <w:vAlign w:val="center"/>
          </w:tcPr>
          <w:p w14:paraId="264A12D5" w14:textId="1C12FD20"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6.4</w:t>
            </w:r>
          </w:p>
        </w:tc>
        <w:tc>
          <w:tcPr>
            <w:tcW w:w="1380" w:type="pct"/>
            <w:shd w:val="clear" w:color="auto" w:fill="D9D9D9"/>
          </w:tcPr>
          <w:p w14:paraId="02C133CC" w14:textId="72B7780D"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en-GB"/>
              </w:rPr>
              <w:t>Enforcement officers in a Member State shall, in the course of the check take into account any information provided by the designated liaison body of another Member State, as referred to in Article 7(1), concerning the activities of the undertaking in question in that other Member State.</w:t>
            </w:r>
          </w:p>
        </w:tc>
        <w:tc>
          <w:tcPr>
            <w:tcW w:w="311" w:type="pct"/>
            <w:vAlign w:val="center"/>
          </w:tcPr>
          <w:p w14:paraId="48ECD859" w14:textId="788C30E1"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b/>
                <w:sz w:val="18"/>
                <w:szCs w:val="18"/>
                <w:lang w:val="sr-Cyrl-RS"/>
              </w:rPr>
              <w:t>01.</w:t>
            </w:r>
            <w:r w:rsidRPr="00B83E54">
              <w:rPr>
                <w:rFonts w:ascii="Times New Roman" w:hAnsi="Times New Roman" w:cs="Times New Roman"/>
                <w:sz w:val="18"/>
                <w:szCs w:val="18"/>
                <w:lang w:val="sr-Cyrl-RS"/>
              </w:rPr>
              <w:t>24.</w:t>
            </w:r>
            <w:r w:rsidRPr="00F83915">
              <w:rPr>
                <w:rFonts w:ascii="Times New Roman" w:eastAsia="Times New Roman" w:hAnsi="Times New Roman" w:cs="Times New Roman"/>
                <w:sz w:val="18"/>
                <w:szCs w:val="18"/>
              </w:rPr>
              <w:t>6</w:t>
            </w:r>
          </w:p>
        </w:tc>
        <w:tc>
          <w:tcPr>
            <w:tcW w:w="1376" w:type="pct"/>
          </w:tcPr>
          <w:p w14:paraId="4134B3DD" w14:textId="36014E54" w:rsidR="009D7165" w:rsidRPr="00F83915" w:rsidRDefault="009D7165" w:rsidP="009D7165">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Надзорни органи су дужни да приликом надзора у просторијама превозника узму у обзир све информације добијене од надлежних органа других држава о почињеним прекршајима одредаба овог закона односно </w:t>
            </w:r>
            <w:r w:rsidRPr="00F83915">
              <w:rPr>
                <w:rFonts w:ascii="Times New Roman" w:hAnsi="Times New Roman" w:cs="Times New Roman"/>
                <w:sz w:val="18"/>
                <w:szCs w:val="18"/>
              </w:rPr>
              <w:t>AETR</w:t>
            </w:r>
            <w:r w:rsidRPr="00F83915">
              <w:rPr>
                <w:rFonts w:ascii="Times New Roman" w:hAnsi="Times New Roman" w:cs="Times New Roman"/>
                <w:sz w:val="18"/>
                <w:szCs w:val="18"/>
                <w:lang w:val="sr-Cyrl-RS"/>
              </w:rPr>
              <w:t xml:space="preserve"> споразума који се односе на датог превозника или његове возаче.</w:t>
            </w:r>
          </w:p>
        </w:tc>
        <w:tc>
          <w:tcPr>
            <w:tcW w:w="228" w:type="pct"/>
            <w:vAlign w:val="center"/>
          </w:tcPr>
          <w:p w14:paraId="1DE4F47D" w14:textId="08370FB5"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38412A9" w14:textId="77777777" w:rsidR="009D7165" w:rsidRPr="00F83915" w:rsidRDefault="009D7165" w:rsidP="009D7165">
            <w:pPr>
              <w:pStyle w:val="NoSpacing"/>
              <w:rPr>
                <w:rFonts w:ascii="Times New Roman" w:hAnsi="Times New Roman" w:cs="Times New Roman"/>
                <w:sz w:val="18"/>
                <w:szCs w:val="18"/>
                <w:lang w:val="sr-Cyrl-RS"/>
              </w:rPr>
            </w:pPr>
          </w:p>
        </w:tc>
        <w:tc>
          <w:tcPr>
            <w:tcW w:w="525" w:type="pct"/>
          </w:tcPr>
          <w:p w14:paraId="2CCCC087" w14:textId="77777777" w:rsidR="009D7165" w:rsidRPr="00F83915" w:rsidRDefault="009D7165" w:rsidP="009D7165">
            <w:pPr>
              <w:pStyle w:val="NoSpacing"/>
              <w:rPr>
                <w:rFonts w:ascii="Times New Roman" w:hAnsi="Times New Roman" w:cs="Times New Roman"/>
                <w:sz w:val="18"/>
                <w:szCs w:val="18"/>
                <w:lang w:val="sr-Cyrl-RS"/>
              </w:rPr>
            </w:pPr>
          </w:p>
        </w:tc>
      </w:tr>
      <w:tr w:rsidR="00F83915" w:rsidRPr="00F83915" w14:paraId="2E4BB55F" w14:textId="77777777" w:rsidTr="00DE3F2A">
        <w:trPr>
          <w:jc w:val="center"/>
        </w:trPr>
        <w:tc>
          <w:tcPr>
            <w:tcW w:w="308" w:type="pct"/>
            <w:shd w:val="clear" w:color="auto" w:fill="D9D9D9"/>
            <w:vAlign w:val="center"/>
          </w:tcPr>
          <w:p w14:paraId="4FF3A436" w14:textId="74B6375B"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6.5</w:t>
            </w:r>
          </w:p>
        </w:tc>
        <w:tc>
          <w:tcPr>
            <w:tcW w:w="1380" w:type="pct"/>
            <w:shd w:val="clear" w:color="auto" w:fill="D9D9D9"/>
          </w:tcPr>
          <w:p w14:paraId="50EF8F7F" w14:textId="6B26CBF9"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en-GB"/>
              </w:rPr>
              <w:t>For the purposes of paragraphs 1 to 4, checks carried out at the premises of the competent authorities, on the basis of relevant documents or data handed over by undertakings at the request of the said authorities, shall have the same status as checks carried out at the premises of undertakings.</w:t>
            </w:r>
          </w:p>
        </w:tc>
        <w:tc>
          <w:tcPr>
            <w:tcW w:w="311" w:type="pct"/>
          </w:tcPr>
          <w:p w14:paraId="1160D9D9" w14:textId="666513A3"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b/>
                <w:sz w:val="18"/>
                <w:szCs w:val="18"/>
                <w:lang w:val="sr-Cyrl-RS"/>
              </w:rPr>
              <w:t>01.</w:t>
            </w:r>
            <w:r w:rsidRPr="00B83E54">
              <w:rPr>
                <w:rFonts w:ascii="Times New Roman" w:hAnsi="Times New Roman" w:cs="Times New Roman"/>
                <w:sz w:val="18"/>
                <w:szCs w:val="18"/>
                <w:lang w:val="sr-Cyrl-RS"/>
              </w:rPr>
              <w:t>24.</w:t>
            </w:r>
            <w:r w:rsidRPr="00F83915">
              <w:rPr>
                <w:rFonts w:ascii="Times New Roman" w:eastAsia="Times New Roman" w:hAnsi="Times New Roman" w:cs="Times New Roman"/>
                <w:sz w:val="18"/>
                <w:szCs w:val="18"/>
              </w:rPr>
              <w:t>7</w:t>
            </w:r>
          </w:p>
        </w:tc>
        <w:tc>
          <w:tcPr>
            <w:tcW w:w="1376" w:type="pct"/>
          </w:tcPr>
          <w:p w14:paraId="4B922416" w14:textId="2B3D7F33" w:rsidR="009D7165" w:rsidRPr="00F83915" w:rsidRDefault="009D7165" w:rsidP="009D7165">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 који се врши у просторијама надзорних органа на основу тражених докумената, исправа или података које је превозник предао на захтев надзорног органа сматра се надзором у просторијама превозника.</w:t>
            </w:r>
          </w:p>
        </w:tc>
        <w:tc>
          <w:tcPr>
            <w:tcW w:w="228" w:type="pct"/>
            <w:vAlign w:val="center"/>
          </w:tcPr>
          <w:p w14:paraId="407F3A0E" w14:textId="36662409"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BE311A9" w14:textId="77777777" w:rsidR="009D7165" w:rsidRPr="00F83915" w:rsidRDefault="009D7165" w:rsidP="009D7165">
            <w:pPr>
              <w:pStyle w:val="NoSpacing"/>
              <w:rPr>
                <w:rFonts w:ascii="Times New Roman" w:hAnsi="Times New Roman" w:cs="Times New Roman"/>
                <w:sz w:val="18"/>
                <w:szCs w:val="18"/>
                <w:lang w:val="sr-Cyrl-RS"/>
              </w:rPr>
            </w:pPr>
          </w:p>
        </w:tc>
        <w:tc>
          <w:tcPr>
            <w:tcW w:w="525" w:type="pct"/>
          </w:tcPr>
          <w:p w14:paraId="012973CA" w14:textId="77777777" w:rsidR="009D7165" w:rsidRPr="00F83915" w:rsidRDefault="009D7165" w:rsidP="009D7165">
            <w:pPr>
              <w:pStyle w:val="NoSpacing"/>
              <w:rPr>
                <w:rFonts w:ascii="Times New Roman" w:hAnsi="Times New Roman" w:cs="Times New Roman"/>
                <w:sz w:val="18"/>
                <w:szCs w:val="18"/>
                <w:lang w:val="sr-Cyrl-RS"/>
              </w:rPr>
            </w:pPr>
          </w:p>
        </w:tc>
      </w:tr>
      <w:tr w:rsidR="00F83915" w:rsidRPr="00F83915" w14:paraId="3650B72E" w14:textId="77777777" w:rsidTr="00DE3F2A">
        <w:trPr>
          <w:trHeight w:val="701"/>
          <w:jc w:val="center"/>
        </w:trPr>
        <w:tc>
          <w:tcPr>
            <w:tcW w:w="308" w:type="pct"/>
            <w:shd w:val="clear" w:color="auto" w:fill="D9D9D9"/>
            <w:vAlign w:val="center"/>
          </w:tcPr>
          <w:p w14:paraId="3161F073" w14:textId="31DE201F"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7.1.</w:t>
            </w:r>
            <w:r w:rsidR="00410A35">
              <w:rPr>
                <w:rFonts w:ascii="Times New Roman" w:hAnsi="Times New Roman" w:cs="Times New Roman"/>
                <w:sz w:val="18"/>
                <w:szCs w:val="18"/>
                <w:lang w:val="sr-Cyrl-RS"/>
              </w:rPr>
              <w:t>1</w:t>
            </w:r>
          </w:p>
          <w:p w14:paraId="15523057" w14:textId="77777777" w:rsidR="009D7165" w:rsidRPr="00F83915" w:rsidRDefault="009D7165" w:rsidP="009D7165">
            <w:pPr>
              <w:jc w:val="center"/>
              <w:rPr>
                <w:rFonts w:ascii="Times New Roman" w:hAnsi="Times New Roman" w:cs="Times New Roman"/>
                <w:sz w:val="18"/>
                <w:szCs w:val="18"/>
                <w:lang w:val="sr-Cyrl-RS"/>
              </w:rPr>
            </w:pPr>
          </w:p>
        </w:tc>
        <w:tc>
          <w:tcPr>
            <w:tcW w:w="1380" w:type="pct"/>
            <w:shd w:val="clear" w:color="auto" w:fill="D9D9D9"/>
          </w:tcPr>
          <w:p w14:paraId="233644F6" w14:textId="0BC5C509"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Member States shall designate a body which shall have the following tasks:</w:t>
            </w:r>
          </w:p>
        </w:tc>
        <w:tc>
          <w:tcPr>
            <w:tcW w:w="311" w:type="pct"/>
          </w:tcPr>
          <w:p w14:paraId="74004D6B" w14:textId="184667BC" w:rsidR="009D7165" w:rsidRPr="00F83915" w:rsidRDefault="009D7165" w:rsidP="009D7165">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sz w:val="18"/>
                <w:szCs w:val="18"/>
              </w:rPr>
              <w:t>02</w:t>
            </w:r>
            <w:r w:rsidRPr="00F83915">
              <w:rPr>
                <w:rFonts w:ascii="Times New Roman" w:hAnsi="Times New Roman" w:cs="Times New Roman"/>
                <w:sz w:val="18"/>
                <w:szCs w:val="18"/>
              </w:rPr>
              <w:t>.43.</w:t>
            </w:r>
            <w:r w:rsidR="00884073" w:rsidRPr="00F83915">
              <w:rPr>
                <w:rFonts w:ascii="Times New Roman" w:hAnsi="Times New Roman" w:cs="Times New Roman"/>
                <w:sz w:val="18"/>
                <w:szCs w:val="18"/>
                <w:lang w:val="sr-Latn-RS"/>
              </w:rPr>
              <w:t>6</w:t>
            </w:r>
          </w:p>
        </w:tc>
        <w:tc>
          <w:tcPr>
            <w:tcW w:w="1376" w:type="pct"/>
          </w:tcPr>
          <w:p w14:paraId="67A582D7" w14:textId="7ED4BD4D" w:rsidR="009D7165" w:rsidRPr="00F83915" w:rsidRDefault="009D7165" w:rsidP="009D7165">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Послове координације надзора обавља министарство надлежно за послове саобраћаја.</w:t>
            </w:r>
          </w:p>
        </w:tc>
        <w:tc>
          <w:tcPr>
            <w:tcW w:w="228" w:type="pct"/>
            <w:vAlign w:val="center"/>
          </w:tcPr>
          <w:p w14:paraId="53995DA0" w14:textId="7777777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vAlign w:val="center"/>
          </w:tcPr>
          <w:p w14:paraId="3DA9B611" w14:textId="77777777" w:rsidR="009D7165" w:rsidRPr="00F83915" w:rsidRDefault="009D7165" w:rsidP="009D7165">
            <w:pPr>
              <w:spacing w:before="120" w:after="120"/>
              <w:ind w:firstLine="21"/>
              <w:jc w:val="center"/>
              <w:rPr>
                <w:rFonts w:ascii="Times New Roman" w:hAnsi="Times New Roman" w:cs="Times New Roman"/>
                <w:sz w:val="18"/>
                <w:szCs w:val="18"/>
                <w:lang w:val="sr-Cyrl-RS"/>
              </w:rPr>
            </w:pPr>
          </w:p>
        </w:tc>
        <w:tc>
          <w:tcPr>
            <w:tcW w:w="525" w:type="pct"/>
          </w:tcPr>
          <w:p w14:paraId="32BA7614"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F83915" w14:paraId="6FD372B1" w14:textId="77777777" w:rsidTr="00DE3F2A">
        <w:trPr>
          <w:trHeight w:val="701"/>
          <w:jc w:val="center"/>
        </w:trPr>
        <w:tc>
          <w:tcPr>
            <w:tcW w:w="308" w:type="pct"/>
            <w:shd w:val="clear" w:color="auto" w:fill="D9D9D9"/>
            <w:vAlign w:val="center"/>
          </w:tcPr>
          <w:p w14:paraId="6C6ABB24" w14:textId="36B0D638" w:rsidR="009D7165" w:rsidRPr="00F83915" w:rsidRDefault="009D7165" w:rsidP="009D7165">
            <w:pPr>
              <w:pStyle w:val="NoSpacing"/>
              <w:jc w:val="center"/>
              <w:rPr>
                <w:rFonts w:ascii="Times New Roman" w:hAnsi="Times New Roman" w:cs="Times New Roman"/>
                <w:sz w:val="18"/>
                <w:szCs w:val="18"/>
                <w:lang w:val="sr-Latn-CS"/>
              </w:rPr>
            </w:pPr>
            <w:r w:rsidRPr="00F83915">
              <w:rPr>
                <w:rFonts w:ascii="Times New Roman" w:hAnsi="Times New Roman" w:cs="Times New Roman"/>
                <w:sz w:val="18"/>
                <w:szCs w:val="18"/>
                <w:lang w:val="sr-Cyrl-RS"/>
              </w:rPr>
              <w:t>7.1.</w:t>
            </w:r>
            <w:r w:rsidR="00410A35">
              <w:rPr>
                <w:rFonts w:ascii="Times New Roman" w:hAnsi="Times New Roman" w:cs="Times New Roman"/>
                <w:sz w:val="18"/>
                <w:szCs w:val="18"/>
                <w:lang w:val="sr-Cyrl-RS"/>
              </w:rPr>
              <w:t>1.</w:t>
            </w:r>
            <w:r w:rsidRPr="00F83915">
              <w:rPr>
                <w:rFonts w:ascii="Times New Roman" w:hAnsi="Times New Roman" w:cs="Times New Roman"/>
                <w:sz w:val="18"/>
                <w:szCs w:val="18"/>
                <w:lang w:val="sr-Latn-CS"/>
              </w:rPr>
              <w:t>a)</w:t>
            </w:r>
          </w:p>
        </w:tc>
        <w:tc>
          <w:tcPr>
            <w:tcW w:w="1380" w:type="pct"/>
            <w:shd w:val="clear" w:color="auto" w:fill="D9D9D9"/>
          </w:tcPr>
          <w:p w14:paraId="559A496A" w14:textId="3D248EFC"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to ensure coordination with equivalent bodies in the other Member States concerned as regards actions taken under Article 5;</w:t>
            </w:r>
          </w:p>
        </w:tc>
        <w:tc>
          <w:tcPr>
            <w:tcW w:w="311" w:type="pct"/>
          </w:tcPr>
          <w:p w14:paraId="1AFF52BC" w14:textId="501EF2D6" w:rsidR="009D7165" w:rsidRPr="00F83915" w:rsidRDefault="009D7165" w:rsidP="009D7165">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sz w:val="18"/>
                <w:szCs w:val="18"/>
              </w:rPr>
              <w:t>02</w:t>
            </w:r>
            <w:r w:rsidRPr="00F83915">
              <w:rPr>
                <w:rFonts w:ascii="Times New Roman" w:hAnsi="Times New Roman" w:cs="Times New Roman"/>
                <w:sz w:val="18"/>
                <w:szCs w:val="18"/>
              </w:rPr>
              <w:t>.43.</w:t>
            </w:r>
            <w:r w:rsidR="00884073" w:rsidRPr="00F83915">
              <w:rPr>
                <w:rFonts w:ascii="Times New Roman" w:hAnsi="Times New Roman" w:cs="Times New Roman"/>
                <w:sz w:val="18"/>
                <w:szCs w:val="18"/>
                <w:lang w:val="sr-Latn-RS"/>
              </w:rPr>
              <w:t>6</w:t>
            </w:r>
          </w:p>
        </w:tc>
        <w:tc>
          <w:tcPr>
            <w:tcW w:w="1376" w:type="pct"/>
          </w:tcPr>
          <w:p w14:paraId="5015A700" w14:textId="58AE7038" w:rsidR="009D7165" w:rsidRPr="00F83915" w:rsidRDefault="009D7165" w:rsidP="009D7165">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Послове координације надзора обавља министарство надлежно за послове саобраћаја.</w:t>
            </w:r>
          </w:p>
        </w:tc>
        <w:tc>
          <w:tcPr>
            <w:tcW w:w="228" w:type="pct"/>
            <w:vAlign w:val="center"/>
          </w:tcPr>
          <w:p w14:paraId="69B48762" w14:textId="5AEE4CCD"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vAlign w:val="center"/>
          </w:tcPr>
          <w:p w14:paraId="4DBAB961" w14:textId="77777777" w:rsidR="009D7165" w:rsidRPr="00F83915" w:rsidRDefault="009D7165" w:rsidP="009D7165">
            <w:pPr>
              <w:spacing w:before="120" w:after="120"/>
              <w:ind w:firstLine="21"/>
              <w:jc w:val="center"/>
              <w:rPr>
                <w:rFonts w:ascii="Times New Roman" w:hAnsi="Times New Roman" w:cs="Times New Roman"/>
                <w:sz w:val="18"/>
                <w:szCs w:val="18"/>
                <w:lang w:val="sr-Cyrl-RS"/>
              </w:rPr>
            </w:pPr>
          </w:p>
        </w:tc>
        <w:tc>
          <w:tcPr>
            <w:tcW w:w="525" w:type="pct"/>
          </w:tcPr>
          <w:p w14:paraId="0F66A4F8"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10198D" w14:paraId="0395B94D" w14:textId="77777777" w:rsidTr="0078578B">
        <w:trPr>
          <w:trHeight w:val="701"/>
          <w:jc w:val="center"/>
        </w:trPr>
        <w:tc>
          <w:tcPr>
            <w:tcW w:w="308" w:type="pct"/>
            <w:shd w:val="clear" w:color="auto" w:fill="D9D9D9"/>
            <w:vAlign w:val="center"/>
          </w:tcPr>
          <w:p w14:paraId="48D56563" w14:textId="42A23190"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7.1.</w:t>
            </w:r>
            <w:r w:rsidR="00410A35">
              <w:rPr>
                <w:rFonts w:ascii="Times New Roman" w:hAnsi="Times New Roman" w:cs="Times New Roman"/>
                <w:sz w:val="18"/>
                <w:szCs w:val="18"/>
                <w:lang w:val="sr-Cyrl-RS"/>
              </w:rPr>
              <w:t>1.</w:t>
            </w:r>
            <w:r w:rsidRPr="00F83915">
              <w:rPr>
                <w:rFonts w:ascii="Times New Roman" w:hAnsi="Times New Roman" w:cs="Times New Roman"/>
                <w:sz w:val="18"/>
                <w:szCs w:val="18"/>
                <w:lang w:val="sr-Latn-CS"/>
              </w:rPr>
              <w:t>b)</w:t>
            </w:r>
          </w:p>
        </w:tc>
        <w:tc>
          <w:tcPr>
            <w:tcW w:w="1380" w:type="pct"/>
            <w:shd w:val="clear" w:color="auto" w:fill="D9D9D9"/>
          </w:tcPr>
          <w:p w14:paraId="52B21C51"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3D9F4FB8" w14:textId="6F16A483"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to forward the biennial statistical returns to the Commission under Article 17 of Regulation (EC) No 561/2006;</w:t>
            </w:r>
          </w:p>
        </w:tc>
        <w:tc>
          <w:tcPr>
            <w:tcW w:w="311" w:type="pct"/>
            <w:vAlign w:val="center"/>
          </w:tcPr>
          <w:p w14:paraId="23C22DFF" w14:textId="43B7CFAD"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6B6B558B" w14:textId="4CC40815" w:rsidR="009D7165" w:rsidRPr="00F83915" w:rsidRDefault="009D7165" w:rsidP="009D7165">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0FBDA165" w14:textId="3B792425"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78E568BE" w14:textId="40811FBC"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13F0450D" w14:textId="2DAC87A4"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10198D" w14:paraId="2BBB5706" w14:textId="77777777" w:rsidTr="0078578B">
        <w:trPr>
          <w:trHeight w:val="701"/>
          <w:jc w:val="center"/>
        </w:trPr>
        <w:tc>
          <w:tcPr>
            <w:tcW w:w="308" w:type="pct"/>
            <w:shd w:val="clear" w:color="auto" w:fill="D9D9D9"/>
            <w:vAlign w:val="center"/>
          </w:tcPr>
          <w:p w14:paraId="745D4B99" w14:textId="62591F41"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7.1.</w:t>
            </w:r>
            <w:r w:rsidR="00410A35">
              <w:rPr>
                <w:rFonts w:ascii="Times New Roman" w:hAnsi="Times New Roman" w:cs="Times New Roman"/>
                <w:sz w:val="18"/>
                <w:szCs w:val="18"/>
                <w:lang w:val="sr-Cyrl-RS"/>
              </w:rPr>
              <w:t>1.</w:t>
            </w:r>
            <w:r w:rsidRPr="00F83915">
              <w:rPr>
                <w:rFonts w:ascii="Times New Roman" w:hAnsi="Times New Roman" w:cs="Times New Roman"/>
                <w:sz w:val="18"/>
                <w:szCs w:val="18"/>
                <w:lang w:val="sr-Latn-CS"/>
              </w:rPr>
              <w:t>c)</w:t>
            </w:r>
          </w:p>
        </w:tc>
        <w:tc>
          <w:tcPr>
            <w:tcW w:w="1380" w:type="pct"/>
            <w:shd w:val="clear" w:color="auto" w:fill="D9D9D9"/>
          </w:tcPr>
          <w:p w14:paraId="3A2A1508" w14:textId="705BEE60"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to be primarily responsible for assisting the competent authorities of other Member States pursuant to Article 4(6);</w:t>
            </w:r>
          </w:p>
        </w:tc>
        <w:tc>
          <w:tcPr>
            <w:tcW w:w="311" w:type="pct"/>
            <w:vAlign w:val="center"/>
          </w:tcPr>
          <w:p w14:paraId="7B75B5D6" w14:textId="15B8687D"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6DCDBC17" w14:textId="064BB4B3" w:rsidR="009D7165" w:rsidRPr="00F83915" w:rsidRDefault="009D7165" w:rsidP="009D7165">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08B5A72F" w14:textId="61EEBD4C" w:rsidR="009D7165" w:rsidRPr="00F83915" w:rsidRDefault="009D7165" w:rsidP="009D7165">
            <w:pPr>
              <w:spacing w:before="120" w:after="120"/>
              <w:jc w:val="center"/>
              <w:rPr>
                <w:rFonts w:ascii="Times New Roman" w:hAnsi="Times New Roman" w:cs="Times New Roman"/>
                <w:sz w:val="18"/>
                <w:szCs w:val="18"/>
                <w:lang w:val="sr-Cyrl-CS"/>
              </w:rPr>
            </w:pPr>
            <w:r w:rsidRPr="00F83915">
              <w:rPr>
                <w:rFonts w:ascii="Times New Roman" w:hAnsi="Times New Roman" w:cs="Times New Roman"/>
                <w:sz w:val="18"/>
                <w:szCs w:val="18"/>
                <w:lang w:val="sr-Cyrl-RS"/>
              </w:rPr>
              <w:t>НУ</w:t>
            </w:r>
          </w:p>
        </w:tc>
        <w:tc>
          <w:tcPr>
            <w:tcW w:w="872" w:type="pct"/>
            <w:vAlign w:val="center"/>
          </w:tcPr>
          <w:p w14:paraId="3BDB6E0C" w14:textId="375DDA76" w:rsidR="009D7165" w:rsidRPr="00F83915" w:rsidRDefault="003A3FFF" w:rsidP="003A3FFF">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tcPr>
          <w:p w14:paraId="6C199022"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10198D" w14:paraId="127ACAB4" w14:textId="77777777" w:rsidTr="002C567F">
        <w:trPr>
          <w:trHeight w:val="701"/>
          <w:jc w:val="center"/>
        </w:trPr>
        <w:tc>
          <w:tcPr>
            <w:tcW w:w="308" w:type="pct"/>
            <w:shd w:val="clear" w:color="auto" w:fill="D9D9D9"/>
            <w:vAlign w:val="center"/>
          </w:tcPr>
          <w:p w14:paraId="7B076DEC" w14:textId="7FB13D8A" w:rsidR="009D7165" w:rsidRPr="00F83915" w:rsidRDefault="009D7165" w:rsidP="003A3FFF">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7.1.</w:t>
            </w:r>
            <w:r w:rsidR="00410A35">
              <w:rPr>
                <w:rFonts w:ascii="Times New Roman" w:hAnsi="Times New Roman" w:cs="Times New Roman"/>
                <w:sz w:val="18"/>
                <w:szCs w:val="18"/>
                <w:lang w:val="sr-Cyrl-RS"/>
              </w:rPr>
              <w:t>1.</w:t>
            </w:r>
            <w:r w:rsidRPr="00F83915">
              <w:rPr>
                <w:rFonts w:ascii="Times New Roman" w:hAnsi="Times New Roman" w:cs="Times New Roman"/>
                <w:sz w:val="18"/>
                <w:szCs w:val="18"/>
                <w:lang w:val="sr-Latn-CS"/>
              </w:rPr>
              <w:t>d)</w:t>
            </w:r>
          </w:p>
        </w:tc>
        <w:tc>
          <w:tcPr>
            <w:tcW w:w="1380" w:type="pct"/>
            <w:shd w:val="clear" w:color="auto" w:fill="D9D9D9"/>
          </w:tcPr>
          <w:p w14:paraId="1EDDA6EC" w14:textId="77777777" w:rsidR="000403F4" w:rsidRDefault="000403F4" w:rsidP="003A3FFF">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6710E866" w14:textId="618AA4B5" w:rsidR="009D7165" w:rsidRPr="00F83915" w:rsidRDefault="009D7165" w:rsidP="003A3FFF">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to ensure exchange of information with the other Member States pursuant to Article 8 of this Directive with regard to the application of national provisions transposing this Directive and Directive 2002/15/EC.</w:t>
            </w:r>
          </w:p>
        </w:tc>
        <w:tc>
          <w:tcPr>
            <w:tcW w:w="311" w:type="pct"/>
            <w:vAlign w:val="center"/>
          </w:tcPr>
          <w:p w14:paraId="0EB08007" w14:textId="1063668D" w:rsidR="009D7165" w:rsidRPr="00F83915" w:rsidRDefault="009D7165" w:rsidP="003A3FFF">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sz w:val="18"/>
                <w:szCs w:val="18"/>
              </w:rPr>
              <w:t>02</w:t>
            </w:r>
            <w:r w:rsidRPr="00F83915">
              <w:rPr>
                <w:rFonts w:ascii="Times New Roman" w:hAnsi="Times New Roman" w:cs="Times New Roman"/>
                <w:sz w:val="18"/>
                <w:szCs w:val="18"/>
              </w:rPr>
              <w:t>.44.3</w:t>
            </w:r>
          </w:p>
        </w:tc>
        <w:tc>
          <w:tcPr>
            <w:tcW w:w="1376" w:type="pct"/>
          </w:tcPr>
          <w:p w14:paraId="242C4065" w14:textId="1EBC39B4" w:rsidR="009D7165" w:rsidRPr="00F83915" w:rsidRDefault="009D7165" w:rsidP="003A3FFF">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Министарство надлежно за послове саобраћаја размењује податке прикупљене из надзора с надлежним надзорним органима и органима надлежним за послове саобраћаја других држава.</w:t>
            </w:r>
          </w:p>
        </w:tc>
        <w:tc>
          <w:tcPr>
            <w:tcW w:w="228" w:type="pct"/>
            <w:vAlign w:val="center"/>
          </w:tcPr>
          <w:p w14:paraId="50AF30D7" w14:textId="22088D0F" w:rsidR="009D7165" w:rsidRPr="00F83915" w:rsidRDefault="003A3FFF" w:rsidP="003A3FFF">
            <w:pPr>
              <w:spacing w:before="120" w:after="120"/>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009D7165" w:rsidRPr="00F83915">
              <w:rPr>
                <w:rFonts w:ascii="Times New Roman" w:hAnsi="Times New Roman" w:cs="Times New Roman"/>
                <w:sz w:val="18"/>
                <w:szCs w:val="18"/>
                <w:lang w:val="sr-Cyrl-RS"/>
              </w:rPr>
              <w:t>У</w:t>
            </w:r>
          </w:p>
        </w:tc>
        <w:tc>
          <w:tcPr>
            <w:tcW w:w="872" w:type="pct"/>
            <w:vAlign w:val="center"/>
          </w:tcPr>
          <w:p w14:paraId="6BF19340" w14:textId="2852BE80" w:rsidR="009D7165" w:rsidRPr="00F83915" w:rsidRDefault="003A3FFF" w:rsidP="003A3FFF">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2DAAF4B7" w14:textId="4EDC5A98" w:rsidR="009D7165" w:rsidRPr="00F83915" w:rsidRDefault="009D7165" w:rsidP="003A3FFF">
            <w:pPr>
              <w:spacing w:before="120" w:after="120"/>
              <w:jc w:val="center"/>
              <w:rPr>
                <w:rFonts w:ascii="Times New Roman" w:hAnsi="Times New Roman" w:cs="Times New Roman"/>
                <w:sz w:val="18"/>
                <w:szCs w:val="18"/>
                <w:lang w:val="sr-Cyrl-RS"/>
              </w:rPr>
            </w:pPr>
          </w:p>
        </w:tc>
      </w:tr>
      <w:tr w:rsidR="002C567F" w:rsidRPr="0010198D" w14:paraId="2E90313E" w14:textId="77777777" w:rsidTr="0078578B">
        <w:trPr>
          <w:trHeight w:val="701"/>
          <w:jc w:val="center"/>
        </w:trPr>
        <w:tc>
          <w:tcPr>
            <w:tcW w:w="308" w:type="pct"/>
            <w:shd w:val="clear" w:color="auto" w:fill="D9D9D9"/>
            <w:vAlign w:val="center"/>
          </w:tcPr>
          <w:p w14:paraId="73E4376D" w14:textId="6E9503CD" w:rsidR="002C567F" w:rsidRPr="00F83915" w:rsidRDefault="002C567F" w:rsidP="002C567F">
            <w:pPr>
              <w:pStyle w:val="NoSpacing"/>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7.1.2.</w:t>
            </w:r>
          </w:p>
        </w:tc>
        <w:tc>
          <w:tcPr>
            <w:tcW w:w="1380" w:type="pct"/>
            <w:shd w:val="clear" w:color="auto" w:fill="D9D9D9"/>
          </w:tcPr>
          <w:p w14:paraId="152F48A3" w14:textId="349DF403" w:rsidR="002C567F" w:rsidRPr="002C567F" w:rsidRDefault="002C567F" w:rsidP="002C567F">
            <w:pPr>
              <w:autoSpaceDE w:val="0"/>
              <w:autoSpaceDN w:val="0"/>
              <w:adjustRightInd w:val="0"/>
              <w:rPr>
                <w:rFonts w:ascii="Times New Roman" w:hAnsi="Times New Roman" w:cs="Times New Roman"/>
                <w:bCs/>
                <w:sz w:val="18"/>
                <w:szCs w:val="18"/>
                <w:lang w:val="sr-Cyrl-RS"/>
              </w:rPr>
            </w:pPr>
            <w:r w:rsidRPr="002C567F">
              <w:rPr>
                <w:rFonts w:ascii="Times New Roman" w:hAnsi="Times New Roman" w:cs="Times New Roman"/>
                <w:bCs/>
                <w:sz w:val="18"/>
                <w:szCs w:val="18"/>
                <w:lang w:val="sr-Cyrl-RS"/>
              </w:rPr>
              <w:t>The body shall be represented on the Committee referred to in Article 12(1).</w:t>
            </w:r>
          </w:p>
        </w:tc>
        <w:tc>
          <w:tcPr>
            <w:tcW w:w="311" w:type="pct"/>
          </w:tcPr>
          <w:p w14:paraId="52024864" w14:textId="77777777" w:rsidR="002C567F" w:rsidRPr="00F83915" w:rsidRDefault="002C567F" w:rsidP="002C567F">
            <w:pPr>
              <w:spacing w:before="120" w:after="120"/>
              <w:ind w:firstLine="5"/>
              <w:jc w:val="center"/>
              <w:rPr>
                <w:rFonts w:ascii="Times New Roman" w:hAnsi="Times New Roman" w:cs="Times New Roman"/>
                <w:b/>
                <w:bCs/>
                <w:sz w:val="18"/>
                <w:szCs w:val="18"/>
              </w:rPr>
            </w:pPr>
          </w:p>
        </w:tc>
        <w:tc>
          <w:tcPr>
            <w:tcW w:w="1376" w:type="pct"/>
          </w:tcPr>
          <w:p w14:paraId="3CA0007E" w14:textId="77777777" w:rsidR="002C567F" w:rsidRPr="00F83915" w:rsidRDefault="002C567F" w:rsidP="002C567F">
            <w:pPr>
              <w:pStyle w:val="Stav"/>
              <w:numPr>
                <w:ilvl w:val="0"/>
                <w:numId w:val="0"/>
              </w:numPr>
              <w:rPr>
                <w:rFonts w:ascii="Times New Roman" w:hAnsi="Times New Roman" w:cs="Times New Roman"/>
                <w:sz w:val="18"/>
                <w:szCs w:val="18"/>
                <w:lang w:val="sr-Cyrl-RS"/>
              </w:rPr>
            </w:pPr>
          </w:p>
        </w:tc>
        <w:tc>
          <w:tcPr>
            <w:tcW w:w="228" w:type="pct"/>
            <w:vAlign w:val="center"/>
          </w:tcPr>
          <w:p w14:paraId="613FA548" w14:textId="6EE0A6CE" w:rsidR="002C567F" w:rsidRPr="00F83915" w:rsidRDefault="002C567F" w:rsidP="002C567F">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61B4AE3F" w14:textId="3B6C320F" w:rsidR="002C567F" w:rsidRPr="00F83915" w:rsidRDefault="002C567F" w:rsidP="0096219F">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6B8D80B9" w14:textId="77777777" w:rsidR="002C567F" w:rsidRPr="00F83915" w:rsidRDefault="002C567F" w:rsidP="002C567F">
            <w:pPr>
              <w:spacing w:before="120" w:after="120"/>
              <w:jc w:val="center"/>
              <w:rPr>
                <w:rFonts w:ascii="Times New Roman" w:hAnsi="Times New Roman" w:cs="Times New Roman"/>
                <w:sz w:val="18"/>
                <w:szCs w:val="18"/>
                <w:lang w:val="sr-Cyrl-RS"/>
              </w:rPr>
            </w:pPr>
          </w:p>
        </w:tc>
      </w:tr>
      <w:tr w:rsidR="00F83915" w:rsidRPr="00F83915" w14:paraId="7CD0E189" w14:textId="77777777" w:rsidTr="0078578B">
        <w:trPr>
          <w:trHeight w:val="652"/>
          <w:jc w:val="center"/>
        </w:trPr>
        <w:tc>
          <w:tcPr>
            <w:tcW w:w="308" w:type="pct"/>
            <w:shd w:val="clear" w:color="auto" w:fill="D9D9D9"/>
            <w:vAlign w:val="center"/>
          </w:tcPr>
          <w:p w14:paraId="5190385A" w14:textId="77777777" w:rsidR="009D7165" w:rsidRPr="00F83915" w:rsidRDefault="009D7165" w:rsidP="009D7165">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7.2.</w:t>
            </w:r>
          </w:p>
        </w:tc>
        <w:tc>
          <w:tcPr>
            <w:tcW w:w="1380" w:type="pct"/>
            <w:shd w:val="clear" w:color="auto" w:fill="D9D9D9"/>
          </w:tcPr>
          <w:p w14:paraId="24CEA9F7"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Member States shall notify the Commission of the designation of this body and the Commission shall advise the other Member States accordingly.</w:t>
            </w:r>
          </w:p>
        </w:tc>
        <w:tc>
          <w:tcPr>
            <w:tcW w:w="311" w:type="pct"/>
            <w:vAlign w:val="center"/>
          </w:tcPr>
          <w:p w14:paraId="275B3755" w14:textId="26066D09"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044D8FE9" w14:textId="3C9033A2"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2E969A1D" w14:textId="7777777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62A3146A" w14:textId="77777777"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земаља чланица ЕУ према ЕУ Комисији. Одредба процедуралног карактера.</w:t>
            </w:r>
          </w:p>
        </w:tc>
        <w:tc>
          <w:tcPr>
            <w:tcW w:w="525" w:type="pct"/>
          </w:tcPr>
          <w:p w14:paraId="25530418" w14:textId="77777777" w:rsidR="009D7165" w:rsidRPr="00F83915" w:rsidRDefault="009D7165" w:rsidP="009D7165">
            <w:pPr>
              <w:spacing w:before="120" w:after="120"/>
              <w:rPr>
                <w:rFonts w:ascii="Times New Roman" w:hAnsi="Times New Roman" w:cs="Times New Roman"/>
                <w:sz w:val="18"/>
                <w:szCs w:val="18"/>
                <w:lang w:val="sr-Cyrl-RS"/>
              </w:rPr>
            </w:pPr>
          </w:p>
        </w:tc>
      </w:tr>
      <w:tr w:rsidR="003A3FFF" w:rsidRPr="0010198D" w14:paraId="6AB21C13" w14:textId="77777777" w:rsidTr="00984EBD">
        <w:trPr>
          <w:trHeight w:val="1216"/>
          <w:jc w:val="center"/>
        </w:trPr>
        <w:tc>
          <w:tcPr>
            <w:tcW w:w="308" w:type="pct"/>
            <w:shd w:val="clear" w:color="auto" w:fill="D9D9D9"/>
            <w:vAlign w:val="center"/>
          </w:tcPr>
          <w:p w14:paraId="74693648" w14:textId="77777777" w:rsidR="003A3FFF" w:rsidRPr="00F83915" w:rsidRDefault="003A3FFF" w:rsidP="003A3FFF">
            <w:pPr>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7.3.</w:t>
            </w:r>
          </w:p>
        </w:tc>
        <w:tc>
          <w:tcPr>
            <w:tcW w:w="1380" w:type="pct"/>
            <w:shd w:val="clear" w:color="auto" w:fill="D9D9D9"/>
          </w:tcPr>
          <w:p w14:paraId="33206F5B" w14:textId="77777777" w:rsidR="003A3FFF" w:rsidRDefault="003A3FFF" w:rsidP="003A3FFF">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594856C1" w14:textId="6054DFF4" w:rsidR="003A3FFF" w:rsidRPr="00F83915" w:rsidRDefault="003A3FFF" w:rsidP="003A3FFF">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The exchange of data, of experience and of intelligence between Member States shall be actively promoted, primarily, but not exclusively through the Committee referred to in Article 12(1) and any such body as the Commission may designate by way of implementing acts. Those implementing acts shall be adopted in accordance with the examination procedure referred to in Article 12(2).</w:t>
            </w:r>
          </w:p>
        </w:tc>
        <w:tc>
          <w:tcPr>
            <w:tcW w:w="311" w:type="pct"/>
            <w:vAlign w:val="center"/>
          </w:tcPr>
          <w:p w14:paraId="4734FE7C" w14:textId="0AD652A5" w:rsidR="003A3FFF" w:rsidRPr="00F83915" w:rsidRDefault="003A3FFF" w:rsidP="003A3FFF">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sz w:val="18"/>
                <w:szCs w:val="18"/>
                <w:lang w:val="sr-Cyrl-RS"/>
              </w:rPr>
              <w:t>02</w:t>
            </w:r>
            <w:r w:rsidRPr="00F83915">
              <w:rPr>
                <w:rFonts w:ascii="Times New Roman" w:hAnsi="Times New Roman" w:cs="Times New Roman"/>
                <w:sz w:val="18"/>
                <w:szCs w:val="18"/>
                <w:lang w:val="sr-Cyrl-RS"/>
              </w:rPr>
              <w:t>.44.3.</w:t>
            </w:r>
          </w:p>
        </w:tc>
        <w:tc>
          <w:tcPr>
            <w:tcW w:w="1376" w:type="pct"/>
            <w:vAlign w:val="center"/>
          </w:tcPr>
          <w:p w14:paraId="2ACA11BB" w14:textId="2540F871" w:rsidR="003A3FFF" w:rsidRPr="00F83915" w:rsidRDefault="003A3FFF" w:rsidP="003A3FFF">
            <w:pPr>
              <w:pStyle w:val="Stav"/>
              <w:numPr>
                <w:ilvl w:val="0"/>
                <w:numId w:val="0"/>
              </w:numPr>
              <w:spacing w:line="240" w:lineRule="auto"/>
              <w:rPr>
                <w:rFonts w:ascii="Times New Roman" w:hAnsi="Times New Roman" w:cs="Times New Roman"/>
                <w:sz w:val="18"/>
                <w:szCs w:val="18"/>
                <w:lang w:val="sr-Cyrl-RS"/>
              </w:rPr>
            </w:pPr>
            <w:r w:rsidRPr="00F83915">
              <w:rPr>
                <w:rFonts w:ascii="Times New Roman" w:hAnsi="Times New Roman" w:cs="Times New Roman"/>
                <w:sz w:val="18"/>
                <w:szCs w:val="18"/>
                <w:lang w:val="sr-Cyrl-RS"/>
              </w:rPr>
              <w:t>Министарство надлежно за послове саобраћаја размењује податке прикупљене из надзора с надлежним надзорним органима и органима надлежним за послове саобраћаја других држава.</w:t>
            </w:r>
          </w:p>
        </w:tc>
        <w:tc>
          <w:tcPr>
            <w:tcW w:w="228" w:type="pct"/>
            <w:vAlign w:val="center"/>
          </w:tcPr>
          <w:p w14:paraId="25170D00" w14:textId="3843BB80" w:rsidR="003A3FFF" w:rsidRPr="00F83915" w:rsidRDefault="003A3FFF" w:rsidP="003A3FFF">
            <w:pPr>
              <w:spacing w:before="120" w:after="120"/>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F83915">
              <w:rPr>
                <w:rFonts w:ascii="Times New Roman" w:hAnsi="Times New Roman" w:cs="Times New Roman"/>
                <w:sz w:val="18"/>
                <w:szCs w:val="18"/>
                <w:lang w:val="sr-Cyrl-RS"/>
              </w:rPr>
              <w:t>У</w:t>
            </w:r>
          </w:p>
        </w:tc>
        <w:tc>
          <w:tcPr>
            <w:tcW w:w="872" w:type="pct"/>
            <w:vAlign w:val="center"/>
          </w:tcPr>
          <w:p w14:paraId="005A7938" w14:textId="197CFA6A" w:rsidR="003A3FFF" w:rsidRPr="00F83915" w:rsidRDefault="003A3FFF" w:rsidP="003A3FFF">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29E90002" w14:textId="768C6603" w:rsidR="003A3FFF" w:rsidRPr="00F83915" w:rsidRDefault="003A3FFF" w:rsidP="003A3FFF">
            <w:pPr>
              <w:spacing w:before="120" w:after="120"/>
              <w:jc w:val="center"/>
              <w:rPr>
                <w:rFonts w:ascii="Times New Roman" w:hAnsi="Times New Roman" w:cs="Times New Roman"/>
                <w:sz w:val="18"/>
                <w:szCs w:val="18"/>
                <w:lang w:val="sr-Cyrl-RS"/>
              </w:rPr>
            </w:pPr>
          </w:p>
        </w:tc>
      </w:tr>
      <w:tr w:rsidR="00F83915" w:rsidRPr="0010198D" w14:paraId="565625A0" w14:textId="77777777" w:rsidTr="00CC49A2">
        <w:trPr>
          <w:jc w:val="center"/>
        </w:trPr>
        <w:tc>
          <w:tcPr>
            <w:tcW w:w="308" w:type="pct"/>
            <w:shd w:val="clear" w:color="auto" w:fill="D9D9D9"/>
            <w:vAlign w:val="center"/>
          </w:tcPr>
          <w:p w14:paraId="4DEBFAD7" w14:textId="2D364BD1" w:rsidR="009D7165" w:rsidRPr="00F83915" w:rsidRDefault="009D7165" w:rsidP="009D7165">
            <w:pPr>
              <w:pStyle w:val="NoSpacing"/>
              <w:jc w:val="center"/>
              <w:rPr>
                <w:rFonts w:ascii="Times New Roman" w:hAnsi="Times New Roman" w:cs="Times New Roman"/>
                <w:sz w:val="18"/>
                <w:szCs w:val="18"/>
                <w:lang w:val="sr-Latn-RS"/>
              </w:rPr>
            </w:pPr>
            <w:r w:rsidRPr="00F83915">
              <w:rPr>
                <w:rFonts w:ascii="Times New Roman" w:hAnsi="Times New Roman" w:cs="Times New Roman"/>
                <w:sz w:val="18"/>
                <w:szCs w:val="18"/>
                <w:lang w:val="sr-Cyrl-RS"/>
              </w:rPr>
              <w:t>8.</w:t>
            </w:r>
            <w:r w:rsidRPr="00F83915">
              <w:rPr>
                <w:rFonts w:ascii="Times New Roman" w:hAnsi="Times New Roman" w:cs="Times New Roman"/>
                <w:sz w:val="18"/>
                <w:szCs w:val="18"/>
                <w:lang w:val="sr-Latn-RS"/>
              </w:rPr>
              <w:t>1</w:t>
            </w:r>
          </w:p>
          <w:p w14:paraId="7102E032" w14:textId="77777777" w:rsidR="009D7165" w:rsidRPr="00F83915" w:rsidRDefault="009D7165" w:rsidP="009D7165">
            <w:pPr>
              <w:jc w:val="center"/>
              <w:rPr>
                <w:rFonts w:ascii="Times New Roman" w:hAnsi="Times New Roman" w:cs="Times New Roman"/>
                <w:sz w:val="18"/>
                <w:szCs w:val="18"/>
                <w:lang w:val="sr-Cyrl-RS"/>
              </w:rPr>
            </w:pPr>
          </w:p>
        </w:tc>
        <w:tc>
          <w:tcPr>
            <w:tcW w:w="1380" w:type="pct"/>
            <w:shd w:val="clear" w:color="auto" w:fill="D9D9D9"/>
          </w:tcPr>
          <w:p w14:paraId="42A672EC" w14:textId="77777777" w:rsidR="009D7165" w:rsidRPr="00F83915" w:rsidRDefault="009D7165" w:rsidP="009D7165">
            <w:pPr>
              <w:pStyle w:val="NoSpacing"/>
              <w:rPr>
                <w:rFonts w:ascii="Times New Roman" w:hAnsi="Times New Roman" w:cs="Times New Roman"/>
                <w:spacing w:val="-1"/>
                <w:sz w:val="18"/>
                <w:szCs w:val="18"/>
                <w:lang w:val="en-GB"/>
              </w:rPr>
            </w:pPr>
            <w:r w:rsidRPr="00F83915">
              <w:rPr>
                <w:rFonts w:ascii="Times New Roman" w:hAnsi="Times New Roman" w:cs="Times New Roman"/>
                <w:spacing w:val="-1"/>
                <w:sz w:val="18"/>
                <w:szCs w:val="18"/>
                <w:lang w:val="en-GB"/>
              </w:rPr>
              <w:t>Information made available bilaterally under Article 22(3) of Regulation (EC) No 561/2006 shall also be exchanged between the designated bodies notified to the Commission in accordance with Article 7 of this Directive:</w:t>
            </w:r>
          </w:p>
          <w:p w14:paraId="2467C572" w14:textId="77777777" w:rsidR="009D7165" w:rsidRPr="00F83915" w:rsidRDefault="009D7165" w:rsidP="009D7165">
            <w:pPr>
              <w:pStyle w:val="NoSpacing"/>
              <w:rPr>
                <w:rFonts w:ascii="Times New Roman" w:eastAsia="Times New Roman" w:hAnsi="Times New Roman" w:cs="Times New Roman"/>
                <w:sz w:val="18"/>
                <w:szCs w:val="18"/>
                <w:lang w:val="en-GB"/>
              </w:rPr>
            </w:pPr>
            <w:r w:rsidRPr="00F83915">
              <w:rPr>
                <w:rFonts w:ascii="Times New Roman" w:eastAsia="Times New Roman" w:hAnsi="Times New Roman" w:cs="Times New Roman"/>
                <w:sz w:val="18"/>
                <w:szCs w:val="18"/>
                <w:lang w:val="sr-Latn-RS"/>
              </w:rPr>
              <w:t xml:space="preserve">a) </w:t>
            </w:r>
            <w:r w:rsidRPr="00F83915">
              <w:rPr>
                <w:rFonts w:ascii="Times New Roman" w:eastAsia="Times New Roman" w:hAnsi="Times New Roman" w:cs="Times New Roman"/>
                <w:sz w:val="18"/>
                <w:szCs w:val="18"/>
                <w:lang w:val="en-GB"/>
              </w:rPr>
              <w:t>at least once every six months after the entry into force of this Directive;</w:t>
            </w:r>
          </w:p>
          <w:p w14:paraId="258936F0" w14:textId="2F008467" w:rsidR="009D7165" w:rsidRPr="00F83915" w:rsidRDefault="009D7165" w:rsidP="009D7165">
            <w:pPr>
              <w:pStyle w:val="NoSpacing"/>
              <w:rPr>
                <w:rFonts w:ascii="Times New Roman" w:hAnsi="Times New Roman" w:cs="Times New Roman"/>
                <w:sz w:val="18"/>
                <w:szCs w:val="18"/>
                <w:lang w:val="sr-Cyrl-RS"/>
              </w:rPr>
            </w:pPr>
            <w:r w:rsidRPr="00F83915">
              <w:rPr>
                <w:rFonts w:ascii="Times New Roman" w:eastAsia="Times New Roman" w:hAnsi="Times New Roman" w:cs="Times New Roman"/>
                <w:sz w:val="18"/>
                <w:szCs w:val="18"/>
                <w:lang w:val="en-GB"/>
              </w:rPr>
              <w:t xml:space="preserve">b) </w:t>
            </w:r>
            <w:r w:rsidRPr="00F83915">
              <w:rPr>
                <w:rFonts w:ascii="Times New Roman" w:hAnsi="Times New Roman" w:cs="Times New Roman"/>
                <w:spacing w:val="-1"/>
                <w:sz w:val="18"/>
                <w:szCs w:val="18"/>
                <w:lang w:val="en-GB"/>
              </w:rPr>
              <w:t>upon reasoned request by a Member State in individual cases.</w:t>
            </w:r>
          </w:p>
        </w:tc>
        <w:tc>
          <w:tcPr>
            <w:tcW w:w="311" w:type="pct"/>
            <w:vAlign w:val="center"/>
          </w:tcPr>
          <w:p w14:paraId="1C0D6883" w14:textId="13C56A76" w:rsidR="009D7165" w:rsidRPr="00F83915" w:rsidRDefault="009D7165" w:rsidP="009D7165">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.44.3</w:t>
            </w:r>
          </w:p>
        </w:tc>
        <w:tc>
          <w:tcPr>
            <w:tcW w:w="1376" w:type="pct"/>
            <w:vAlign w:val="center"/>
          </w:tcPr>
          <w:p w14:paraId="496F1C77" w14:textId="60D00E9C" w:rsidR="009D7165" w:rsidRPr="0090685A" w:rsidRDefault="009D7165" w:rsidP="004865A5">
            <w:pPr>
              <w:spacing w:before="120" w:after="120"/>
              <w:jc w:val="both"/>
              <w:rPr>
                <w:rFonts w:ascii="Times New Roman" w:hAnsi="Times New Roman" w:cs="Times New Roman"/>
                <w:sz w:val="18"/>
                <w:szCs w:val="18"/>
                <w:lang w:val="sr-Cyrl-RS"/>
              </w:rPr>
            </w:pPr>
            <w:r w:rsidRPr="0090685A">
              <w:rPr>
                <w:rFonts w:ascii="Times New Roman" w:eastAsia="Times New Roman" w:hAnsi="Times New Roman" w:cs="Times New Roman"/>
                <w:sz w:val="18"/>
                <w:szCs w:val="18"/>
                <w:lang w:val="sr-Cyrl-RS"/>
              </w:rPr>
              <w:t>Министарство надлежно за послове саобраћаја размењује податке прикупљене из надзора с надлежним надзорним органима и органима надлежним за послове саобраћаја других држава</w:t>
            </w:r>
            <w:r w:rsidRPr="0090685A">
              <w:rPr>
                <w:rFonts w:ascii="Times New Roman" w:eastAsia="Times New Roman" w:hAnsi="Times New Roman" w:cs="Times New Roman"/>
                <w:vanish/>
                <w:sz w:val="18"/>
                <w:szCs w:val="18"/>
                <w:lang w:val="sr-Cyrl-RS"/>
              </w:rPr>
              <w:t xml:space="preserve"> и то најмање једном у шест месеци, односно у року од 25 радних дана од пријема образложеног захтева надлежних органа других држава, о:…</w:t>
            </w:r>
          </w:p>
        </w:tc>
        <w:tc>
          <w:tcPr>
            <w:tcW w:w="228" w:type="pct"/>
            <w:vAlign w:val="center"/>
          </w:tcPr>
          <w:p w14:paraId="46A3E7E2" w14:textId="628F1459" w:rsidR="009D7165" w:rsidRPr="0090685A" w:rsidRDefault="009D7165" w:rsidP="009D7165">
            <w:pPr>
              <w:spacing w:before="120" w:after="120"/>
              <w:jc w:val="center"/>
              <w:rPr>
                <w:rFonts w:ascii="Times New Roman" w:hAnsi="Times New Roman" w:cs="Times New Roman"/>
                <w:sz w:val="18"/>
                <w:szCs w:val="18"/>
                <w:lang w:val="sr-Cyrl-RS"/>
              </w:rPr>
            </w:pPr>
            <w:r w:rsidRPr="0090685A">
              <w:rPr>
                <w:rFonts w:ascii="Times New Roman" w:hAnsi="Times New Roman" w:cs="Times New Roman"/>
                <w:sz w:val="18"/>
                <w:szCs w:val="18"/>
                <w:lang w:val="sr-Cyrl-RS"/>
              </w:rPr>
              <w:t>ДУ</w:t>
            </w:r>
          </w:p>
        </w:tc>
        <w:tc>
          <w:tcPr>
            <w:tcW w:w="872" w:type="pct"/>
            <w:vAlign w:val="center"/>
          </w:tcPr>
          <w:p w14:paraId="19039D19" w14:textId="637020D6" w:rsidR="009D7165" w:rsidRPr="0090685A" w:rsidRDefault="009D7165" w:rsidP="009D7165">
            <w:pPr>
              <w:spacing w:before="120" w:after="120"/>
              <w:ind w:firstLine="21"/>
              <w:rPr>
                <w:rFonts w:ascii="Times New Roman" w:hAnsi="Times New Roman" w:cs="Times New Roman"/>
                <w:sz w:val="18"/>
                <w:szCs w:val="18"/>
                <w:lang w:val="sr-Cyrl-RS"/>
              </w:rPr>
            </w:pPr>
            <w:r w:rsidRPr="0090685A">
              <w:rPr>
                <w:rFonts w:ascii="Times New Roman" w:hAnsi="Times New Roman" w:cs="Times New Roman"/>
                <w:sz w:val="18"/>
                <w:szCs w:val="18"/>
                <w:lang w:val="ru-RU"/>
              </w:rPr>
              <w:t xml:space="preserve">Одредба ће бити предмет усаглашавања </w:t>
            </w:r>
            <w:r w:rsidRPr="0090685A">
              <w:rPr>
                <w:rFonts w:ascii="Times New Roman" w:hAnsi="Times New Roman" w:cs="Times New Roman"/>
                <w:sz w:val="18"/>
                <w:szCs w:val="18"/>
                <w:lang w:val="sr-Cyrl-RS"/>
              </w:rPr>
              <w:t xml:space="preserve">у </w:t>
            </w:r>
            <w:r w:rsidRPr="0090685A">
              <w:rPr>
                <w:rFonts w:ascii="Times New Roman" w:hAnsi="Times New Roman" w:cs="Times New Roman"/>
                <w:sz w:val="18"/>
                <w:szCs w:val="18"/>
                <w:lang w:val="ru-RU"/>
              </w:rPr>
              <w:t>наредним изменама и допунама прописа.</w:t>
            </w:r>
          </w:p>
        </w:tc>
        <w:tc>
          <w:tcPr>
            <w:tcW w:w="525" w:type="pct"/>
          </w:tcPr>
          <w:p w14:paraId="3AAE9350"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10198D" w14:paraId="7E712E75" w14:textId="77777777" w:rsidTr="00BB31B7">
        <w:trPr>
          <w:jc w:val="center"/>
        </w:trPr>
        <w:tc>
          <w:tcPr>
            <w:tcW w:w="308" w:type="pct"/>
            <w:shd w:val="clear" w:color="auto" w:fill="D9D9D9"/>
            <w:vAlign w:val="center"/>
          </w:tcPr>
          <w:p w14:paraId="6936AB2C" w14:textId="0532C93E" w:rsidR="009D7165" w:rsidRPr="002C567F"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Latn-RS"/>
              </w:rPr>
              <w:t>8.2</w:t>
            </w:r>
            <w:r w:rsidR="006347A1">
              <w:rPr>
                <w:rFonts w:ascii="Times New Roman" w:hAnsi="Times New Roman" w:cs="Times New Roman"/>
                <w:sz w:val="18"/>
                <w:szCs w:val="18"/>
                <w:lang w:val="sr-Cyrl-RS"/>
              </w:rPr>
              <w:t>.1</w:t>
            </w:r>
          </w:p>
        </w:tc>
        <w:tc>
          <w:tcPr>
            <w:tcW w:w="1380" w:type="pct"/>
            <w:shd w:val="clear" w:color="auto" w:fill="D9D9D9"/>
          </w:tcPr>
          <w:p w14:paraId="26986861" w14:textId="77777777" w:rsidR="000403F4" w:rsidRDefault="000403F4" w:rsidP="009D7165">
            <w:pPr>
              <w:pStyle w:val="NoSpacing"/>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7151A37A" w14:textId="337EE809" w:rsidR="009D7165" w:rsidRPr="00F83915" w:rsidRDefault="009D7165" w:rsidP="009D7165">
            <w:pPr>
              <w:pStyle w:val="NoSpacing"/>
              <w:rPr>
                <w:rFonts w:ascii="Times New Roman" w:hAnsi="Times New Roman" w:cs="Times New Roman"/>
                <w:spacing w:val="-1"/>
                <w:sz w:val="18"/>
                <w:szCs w:val="18"/>
                <w:lang w:val="en-GB"/>
              </w:rPr>
            </w:pPr>
            <w:r w:rsidRPr="00F83915">
              <w:rPr>
                <w:rFonts w:ascii="Times New Roman" w:hAnsi="Times New Roman" w:cs="Times New Roman"/>
                <w:spacing w:val="-1"/>
                <w:sz w:val="18"/>
                <w:szCs w:val="18"/>
                <w:lang w:val="en-GB"/>
              </w:rPr>
              <w:t>A Member State shall provide the information requested by another Member State pursuant to point (b) of paragraph 1 within 25 working days from the receipt of the request. A shorter time limit may be mutually agreed between the Member States. In urgent cases or in cases requiring only a simple consultation of registers, such as registers of a risk rating system, the requested information shall be provided within three working days.</w:t>
            </w:r>
          </w:p>
        </w:tc>
        <w:tc>
          <w:tcPr>
            <w:tcW w:w="311" w:type="pct"/>
            <w:vAlign w:val="center"/>
          </w:tcPr>
          <w:p w14:paraId="63F9801F" w14:textId="49F14F81"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75B50864" w14:textId="6628248A"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3D0FCA15" w14:textId="44471330"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21C854E2" w14:textId="632D2033"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1D6D1FFF" w14:textId="027DE878"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10198D" w14:paraId="38A4D8F8" w14:textId="77777777" w:rsidTr="00BB31B7">
        <w:trPr>
          <w:jc w:val="center"/>
        </w:trPr>
        <w:tc>
          <w:tcPr>
            <w:tcW w:w="308" w:type="pct"/>
            <w:shd w:val="clear" w:color="auto" w:fill="D9D9D9"/>
            <w:vAlign w:val="center"/>
          </w:tcPr>
          <w:p w14:paraId="24B143B9" w14:textId="2C9C0CD8" w:rsidR="009D7165" w:rsidRPr="006347A1"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Latn-RS"/>
              </w:rPr>
              <w:lastRenderedPageBreak/>
              <w:t>8.2</w:t>
            </w:r>
            <w:r w:rsidR="006347A1">
              <w:rPr>
                <w:rFonts w:ascii="Times New Roman" w:hAnsi="Times New Roman" w:cs="Times New Roman"/>
                <w:sz w:val="18"/>
                <w:szCs w:val="18"/>
                <w:lang w:val="sr-Cyrl-RS"/>
              </w:rPr>
              <w:t>.2</w:t>
            </w:r>
          </w:p>
        </w:tc>
        <w:tc>
          <w:tcPr>
            <w:tcW w:w="1380" w:type="pct"/>
            <w:shd w:val="clear" w:color="auto" w:fill="D9D9D9"/>
          </w:tcPr>
          <w:p w14:paraId="223FD8FD" w14:textId="77777777" w:rsidR="000403F4" w:rsidRDefault="000403F4" w:rsidP="009D7165">
            <w:pPr>
              <w:pStyle w:val="NoSpacing"/>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3F7FC5EE" w14:textId="79D95932" w:rsidR="009D7165" w:rsidRPr="00F83915" w:rsidRDefault="009D7165" w:rsidP="009D7165">
            <w:pPr>
              <w:pStyle w:val="NoSpacing"/>
              <w:rPr>
                <w:rFonts w:ascii="Times New Roman" w:hAnsi="Times New Roman" w:cs="Times New Roman"/>
                <w:spacing w:val="-1"/>
                <w:sz w:val="18"/>
                <w:szCs w:val="18"/>
                <w:lang w:val="en-GB"/>
              </w:rPr>
            </w:pPr>
            <w:r w:rsidRPr="00F83915">
              <w:rPr>
                <w:rFonts w:ascii="Times New Roman" w:hAnsi="Times New Roman" w:cs="Times New Roman"/>
                <w:spacing w:val="-1"/>
                <w:sz w:val="18"/>
                <w:szCs w:val="18"/>
                <w:lang w:val="en-GB"/>
              </w:rPr>
              <w:t>Where the requested Member State considers that the request is insufficiently reasoned, it shall inform the requesting Member State accordingly, within 10 working days from the receipt of the request. The requesting Member State shall further substantiate the request. Where the requesting Member State is unable to further substantiate the request, the requested Member State may reject the request.</w:t>
            </w:r>
          </w:p>
        </w:tc>
        <w:tc>
          <w:tcPr>
            <w:tcW w:w="311" w:type="pct"/>
            <w:vAlign w:val="center"/>
          </w:tcPr>
          <w:p w14:paraId="23D91E5E" w14:textId="617FD70F"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5B6ECCFF" w14:textId="260EA320"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44BB2C1A" w14:textId="646C298D"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5B97B6A3" w14:textId="0EB006E6"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66467935" w14:textId="334BE6E3"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10198D" w14:paraId="0B824A83" w14:textId="77777777" w:rsidTr="00BB31B7">
        <w:trPr>
          <w:jc w:val="center"/>
        </w:trPr>
        <w:tc>
          <w:tcPr>
            <w:tcW w:w="308" w:type="pct"/>
            <w:shd w:val="clear" w:color="auto" w:fill="D9D9D9"/>
            <w:vAlign w:val="center"/>
          </w:tcPr>
          <w:p w14:paraId="62AAE586" w14:textId="6B3A4A23" w:rsidR="009D7165" w:rsidRPr="006347A1"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Latn-RS"/>
              </w:rPr>
              <w:t>8.2</w:t>
            </w:r>
            <w:r w:rsidR="006347A1">
              <w:rPr>
                <w:rFonts w:ascii="Times New Roman" w:hAnsi="Times New Roman" w:cs="Times New Roman"/>
                <w:sz w:val="18"/>
                <w:szCs w:val="18"/>
                <w:lang w:val="sr-Cyrl-RS"/>
              </w:rPr>
              <w:t>.3</w:t>
            </w:r>
          </w:p>
        </w:tc>
        <w:tc>
          <w:tcPr>
            <w:tcW w:w="1380" w:type="pct"/>
            <w:shd w:val="clear" w:color="auto" w:fill="D9D9D9"/>
          </w:tcPr>
          <w:p w14:paraId="26491167" w14:textId="77777777" w:rsidR="000403F4" w:rsidRDefault="000403F4" w:rsidP="009D7165">
            <w:pPr>
              <w:pStyle w:val="NoSpacing"/>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51342E34" w14:textId="70E54305" w:rsidR="009D7165" w:rsidRPr="00F83915" w:rsidRDefault="009D7165" w:rsidP="009D7165">
            <w:pPr>
              <w:pStyle w:val="NoSpacing"/>
              <w:rPr>
                <w:rFonts w:ascii="Times New Roman" w:hAnsi="Times New Roman" w:cs="Times New Roman"/>
                <w:spacing w:val="-1"/>
                <w:sz w:val="18"/>
                <w:szCs w:val="18"/>
                <w:lang w:val="en-GB"/>
              </w:rPr>
            </w:pPr>
            <w:r w:rsidRPr="00F83915">
              <w:rPr>
                <w:rFonts w:ascii="Times New Roman" w:hAnsi="Times New Roman" w:cs="Times New Roman"/>
                <w:spacing w:val="-1"/>
                <w:sz w:val="18"/>
                <w:szCs w:val="18"/>
                <w:lang w:val="en-GB"/>
              </w:rPr>
              <w:t>Where it is difficult or impossible to comply with a request for information or to carry out checks, inspections or investigations, the requested Member State shall inform the requesting Member State accordingly within 10 working days from the receipt of the request and provide reasons to duly justify that difficulty or impossibility. The Member States concerned shall discuss with one another with a view to finding a solution.</w:t>
            </w:r>
          </w:p>
        </w:tc>
        <w:tc>
          <w:tcPr>
            <w:tcW w:w="311" w:type="pct"/>
            <w:vAlign w:val="center"/>
          </w:tcPr>
          <w:p w14:paraId="59DD69A4" w14:textId="36248E86"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1E2A8FDF" w14:textId="5B2F6E63"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61DE28F0" w14:textId="5657438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22D5719B" w14:textId="70389077"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717408CB" w14:textId="44A117D4"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10198D" w14:paraId="5E269089" w14:textId="77777777" w:rsidTr="00BB31B7">
        <w:trPr>
          <w:jc w:val="center"/>
        </w:trPr>
        <w:tc>
          <w:tcPr>
            <w:tcW w:w="308" w:type="pct"/>
            <w:shd w:val="clear" w:color="auto" w:fill="D9D9D9"/>
            <w:vAlign w:val="center"/>
          </w:tcPr>
          <w:p w14:paraId="432CBFC1" w14:textId="57B99CBE" w:rsidR="009D7165" w:rsidRPr="002C567F"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Latn-RS"/>
              </w:rPr>
              <w:t>8.2</w:t>
            </w:r>
            <w:r w:rsidR="006347A1">
              <w:rPr>
                <w:rFonts w:ascii="Times New Roman" w:hAnsi="Times New Roman" w:cs="Times New Roman"/>
                <w:sz w:val="18"/>
                <w:szCs w:val="18"/>
                <w:lang w:val="sr-Cyrl-RS"/>
              </w:rPr>
              <w:t>.4</w:t>
            </w:r>
          </w:p>
        </w:tc>
        <w:tc>
          <w:tcPr>
            <w:tcW w:w="1380" w:type="pct"/>
            <w:shd w:val="clear" w:color="auto" w:fill="D9D9D9"/>
          </w:tcPr>
          <w:p w14:paraId="59E6CE6D" w14:textId="77777777" w:rsidR="000403F4" w:rsidRDefault="000403F4" w:rsidP="009D7165">
            <w:pPr>
              <w:pStyle w:val="NoSpacing"/>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26C51D57" w14:textId="345271DC" w:rsidR="009D7165" w:rsidRPr="00F83915" w:rsidRDefault="009D7165" w:rsidP="009D7165">
            <w:pPr>
              <w:pStyle w:val="NoSpacing"/>
              <w:rPr>
                <w:rFonts w:ascii="Times New Roman" w:hAnsi="Times New Roman" w:cs="Times New Roman"/>
                <w:spacing w:val="-1"/>
                <w:sz w:val="18"/>
                <w:szCs w:val="18"/>
                <w:lang w:val="en-GB"/>
              </w:rPr>
            </w:pPr>
            <w:r w:rsidRPr="00F83915">
              <w:rPr>
                <w:rFonts w:ascii="Times New Roman" w:hAnsi="Times New Roman" w:cs="Times New Roman"/>
                <w:spacing w:val="-1"/>
                <w:sz w:val="18"/>
                <w:szCs w:val="18"/>
                <w:lang w:val="en-GB"/>
              </w:rPr>
              <w:t>In the event of persistent delays in the provision of information to the Member State to whose territory the worker is posted, the Commission shall be informed and shall take appropriate measures.</w:t>
            </w:r>
          </w:p>
        </w:tc>
        <w:tc>
          <w:tcPr>
            <w:tcW w:w="311" w:type="pct"/>
            <w:vAlign w:val="center"/>
          </w:tcPr>
          <w:p w14:paraId="73035E5B" w14:textId="6EA70D59"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6347BB66" w14:textId="63DAF672"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51ED1916" w14:textId="49B20703"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0FE84374" w14:textId="5EEC354A"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5C70602D" w14:textId="731C0A1C"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10198D" w14:paraId="3B449A97" w14:textId="77777777" w:rsidTr="00BB31B7">
        <w:trPr>
          <w:jc w:val="center"/>
        </w:trPr>
        <w:tc>
          <w:tcPr>
            <w:tcW w:w="308" w:type="pct"/>
            <w:shd w:val="clear" w:color="auto" w:fill="D9D9D9"/>
            <w:vAlign w:val="center"/>
          </w:tcPr>
          <w:p w14:paraId="549DBBD2" w14:textId="19972D0B"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8.3</w:t>
            </w:r>
          </w:p>
        </w:tc>
        <w:tc>
          <w:tcPr>
            <w:tcW w:w="1380" w:type="pct"/>
            <w:shd w:val="clear" w:color="auto" w:fill="D9D9D9"/>
          </w:tcPr>
          <w:p w14:paraId="00A505F0" w14:textId="77777777" w:rsidR="000403F4" w:rsidRDefault="000403F4" w:rsidP="009D7165">
            <w:pPr>
              <w:pStyle w:val="NoSpacing"/>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423B43E7" w14:textId="04245387" w:rsidR="009D7165" w:rsidRPr="00F83915" w:rsidRDefault="009D7165" w:rsidP="009D7165">
            <w:pPr>
              <w:pStyle w:val="NoSpacing"/>
              <w:rPr>
                <w:rFonts w:ascii="Times New Roman" w:hAnsi="Times New Roman" w:cs="Times New Roman"/>
                <w:spacing w:val="-1"/>
                <w:sz w:val="18"/>
                <w:szCs w:val="18"/>
                <w:lang w:val="en-GB"/>
              </w:rPr>
            </w:pPr>
            <w:r w:rsidRPr="00F83915">
              <w:rPr>
                <w:rFonts w:ascii="Times New Roman" w:hAnsi="Times New Roman" w:cs="Times New Roman"/>
                <w:spacing w:val="-1"/>
                <w:sz w:val="18"/>
                <w:szCs w:val="18"/>
                <w:lang w:val="en-GB"/>
              </w:rPr>
              <w:t>The exchange of information provided for in this Article shall be implemented through the Internal Market Information System (‘IMI’), established by Regulation (EU) No 1024/2012 of the European Parliament and of the Council</w:t>
            </w:r>
            <w:r w:rsidRPr="00F83915">
              <w:rPr>
                <w:rFonts w:ascii="Times New Roman" w:hAnsi="Times New Roman" w:cs="Times New Roman"/>
                <w:spacing w:val="-1"/>
                <w:sz w:val="18"/>
                <w:szCs w:val="18"/>
                <w:vertAlign w:val="superscript"/>
                <w:lang w:val="en-GB"/>
              </w:rPr>
              <w:t>(1)</w:t>
            </w:r>
            <w:r w:rsidRPr="00F83915">
              <w:rPr>
                <w:rFonts w:ascii="Times New Roman" w:hAnsi="Times New Roman" w:cs="Times New Roman"/>
                <w:spacing w:val="-1"/>
                <w:sz w:val="18"/>
                <w:szCs w:val="18"/>
                <w:lang w:val="en-GB"/>
              </w:rPr>
              <w:t>. This does not apply to information which Member States exchange through direct consultation of national electronic registers referred to in Article 16</w:t>
            </w:r>
            <w:r w:rsidRPr="00F83915">
              <w:rPr>
                <w:rFonts w:ascii="Times New Roman" w:hAnsi="Times New Roman" w:cs="Times New Roman"/>
                <w:spacing w:val="-1"/>
                <w:sz w:val="18"/>
                <w:szCs w:val="18"/>
                <w:vertAlign w:val="superscript"/>
                <w:lang w:val="en-GB"/>
              </w:rPr>
              <w:t>(5)</w:t>
            </w:r>
            <w:r w:rsidRPr="00F83915">
              <w:rPr>
                <w:rFonts w:ascii="Times New Roman" w:hAnsi="Times New Roman" w:cs="Times New Roman"/>
                <w:spacing w:val="-1"/>
                <w:sz w:val="18"/>
                <w:szCs w:val="18"/>
                <w:lang w:val="en-GB"/>
              </w:rPr>
              <w:t xml:space="preserve"> of Regulation (EC) No 1071/2009 of the European Parliament and of the Council</w:t>
            </w:r>
            <w:r w:rsidRPr="00F83915">
              <w:rPr>
                <w:rFonts w:ascii="Times New Roman" w:hAnsi="Times New Roman" w:cs="Times New Roman"/>
                <w:spacing w:val="-1"/>
                <w:sz w:val="18"/>
                <w:szCs w:val="18"/>
                <w:vertAlign w:val="superscript"/>
                <w:lang w:val="en-GB"/>
              </w:rPr>
              <w:t>(2)</w:t>
            </w:r>
            <w:r w:rsidRPr="00F83915">
              <w:rPr>
                <w:rFonts w:ascii="Times New Roman" w:hAnsi="Times New Roman" w:cs="Times New Roman"/>
                <w:spacing w:val="-1"/>
                <w:sz w:val="18"/>
                <w:szCs w:val="18"/>
                <w:lang w:val="en-GB"/>
              </w:rPr>
              <w:t>.</w:t>
            </w:r>
          </w:p>
        </w:tc>
        <w:tc>
          <w:tcPr>
            <w:tcW w:w="311" w:type="pct"/>
            <w:vAlign w:val="center"/>
          </w:tcPr>
          <w:p w14:paraId="76A8BBDF" w14:textId="3E9B70F6"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423C5ABD" w14:textId="21A284A8"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2071E0E6" w14:textId="23415573"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4BCDA208" w14:textId="240031B1"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2ACDFBE0" w14:textId="15BCDC2B" w:rsidR="009D7165" w:rsidRPr="00F83915" w:rsidRDefault="009D7165" w:rsidP="009D7165">
            <w:pPr>
              <w:spacing w:before="120" w:after="120"/>
              <w:jc w:val="center"/>
              <w:rPr>
                <w:rFonts w:ascii="Times New Roman" w:hAnsi="Times New Roman" w:cs="Times New Roman"/>
                <w:sz w:val="18"/>
                <w:szCs w:val="18"/>
                <w:lang w:val="sr-Cyrl-RS"/>
              </w:rPr>
            </w:pPr>
          </w:p>
        </w:tc>
      </w:tr>
      <w:tr w:rsidR="00646A72" w:rsidRPr="0010198D" w14:paraId="0B47D463" w14:textId="77777777" w:rsidTr="00646A72">
        <w:trPr>
          <w:jc w:val="center"/>
        </w:trPr>
        <w:tc>
          <w:tcPr>
            <w:tcW w:w="308" w:type="pct"/>
            <w:shd w:val="clear" w:color="auto" w:fill="D9D9D9"/>
            <w:vAlign w:val="center"/>
          </w:tcPr>
          <w:p w14:paraId="41EE427E" w14:textId="68ED4D41" w:rsidR="00646A72" w:rsidRPr="00F83915" w:rsidRDefault="00646A72" w:rsidP="00646A72">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9.1</w:t>
            </w:r>
          </w:p>
          <w:p w14:paraId="6C79ADAB" w14:textId="77777777" w:rsidR="00646A72" w:rsidRPr="00F83915" w:rsidRDefault="00646A72" w:rsidP="00646A72">
            <w:pPr>
              <w:jc w:val="center"/>
              <w:rPr>
                <w:rFonts w:ascii="Times New Roman" w:hAnsi="Times New Roman" w:cs="Times New Roman"/>
                <w:sz w:val="18"/>
                <w:szCs w:val="18"/>
                <w:lang w:val="sr-Cyrl-RS"/>
              </w:rPr>
            </w:pPr>
          </w:p>
        </w:tc>
        <w:tc>
          <w:tcPr>
            <w:tcW w:w="1380" w:type="pct"/>
            <w:shd w:val="clear" w:color="auto" w:fill="D9D9D9"/>
          </w:tcPr>
          <w:p w14:paraId="3D23B007" w14:textId="77777777" w:rsidR="00646A72" w:rsidRDefault="00646A72" w:rsidP="00646A72">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2DF9EC83" w14:textId="59A8D5EC" w:rsidR="00646A72" w:rsidRPr="00F83915" w:rsidRDefault="00646A72" w:rsidP="00646A72">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 xml:space="preserve">Member States shall introduce a risk rating system for undertakings based on the relative number and gravity of any infringement of Regulation (EC) No 561/2006 or of Regulation (EU) No 165/2014 or of national </w:t>
            </w:r>
            <w:r w:rsidRPr="00F83915">
              <w:rPr>
                <w:rFonts w:ascii="Times New Roman" w:hAnsi="Times New Roman" w:cs="Times New Roman"/>
                <w:spacing w:val="-1"/>
                <w:sz w:val="18"/>
                <w:szCs w:val="18"/>
                <w:lang w:val="en-GB"/>
              </w:rPr>
              <w:lastRenderedPageBreak/>
              <w:t>provisions transposing Directive 2002/15/EC that an individual undertaking has committed.</w:t>
            </w:r>
          </w:p>
        </w:tc>
        <w:tc>
          <w:tcPr>
            <w:tcW w:w="311" w:type="pct"/>
          </w:tcPr>
          <w:p w14:paraId="38EFF9B9" w14:textId="77777777" w:rsidR="00646A72" w:rsidRDefault="00646A72" w:rsidP="00646A72">
            <w:pPr>
              <w:spacing w:before="120" w:after="120"/>
              <w:ind w:firstLine="5"/>
              <w:jc w:val="center"/>
              <w:rPr>
                <w:rFonts w:ascii="Times New Roman" w:eastAsia="Times New Roman" w:hAnsi="Times New Roman" w:cs="Times New Roman"/>
                <w:sz w:val="18"/>
                <w:szCs w:val="18"/>
              </w:rPr>
            </w:pPr>
            <w:r w:rsidRPr="00F83915">
              <w:rPr>
                <w:rFonts w:ascii="Times New Roman" w:eastAsia="Times New Roman" w:hAnsi="Times New Roman" w:cs="Times New Roman"/>
                <w:b/>
                <w:bCs/>
                <w:sz w:val="18"/>
                <w:szCs w:val="18"/>
              </w:rPr>
              <w:lastRenderedPageBreak/>
              <w:t>02</w:t>
            </w:r>
            <w:r w:rsidRPr="00F83915">
              <w:rPr>
                <w:rFonts w:ascii="Times New Roman" w:eastAsia="Times New Roman" w:hAnsi="Times New Roman" w:cs="Times New Roman"/>
                <w:sz w:val="18"/>
                <w:szCs w:val="18"/>
              </w:rPr>
              <w:t>.53.1</w:t>
            </w:r>
          </w:p>
          <w:p w14:paraId="6DA005D8" w14:textId="77777777" w:rsidR="00646A72" w:rsidRDefault="00646A72" w:rsidP="00646A72">
            <w:pPr>
              <w:spacing w:before="120" w:after="120"/>
              <w:ind w:firstLine="5"/>
              <w:jc w:val="center"/>
              <w:rPr>
                <w:rFonts w:ascii="Times New Roman" w:eastAsia="Times New Roman" w:hAnsi="Times New Roman" w:cs="Times New Roman"/>
                <w:sz w:val="18"/>
                <w:szCs w:val="18"/>
              </w:rPr>
            </w:pPr>
          </w:p>
          <w:p w14:paraId="47FB8D22" w14:textId="77777777" w:rsidR="00646A72" w:rsidRDefault="00646A72" w:rsidP="00646A72">
            <w:pPr>
              <w:spacing w:before="120" w:after="120"/>
              <w:ind w:firstLine="5"/>
              <w:jc w:val="center"/>
              <w:rPr>
                <w:rFonts w:ascii="Times New Roman" w:eastAsia="Times New Roman" w:hAnsi="Times New Roman" w:cs="Times New Roman"/>
                <w:b/>
                <w:bCs/>
                <w:sz w:val="18"/>
                <w:szCs w:val="18"/>
              </w:rPr>
            </w:pPr>
          </w:p>
          <w:p w14:paraId="71D8D02F" w14:textId="77777777" w:rsidR="00646A72" w:rsidRDefault="00646A72" w:rsidP="00646A72">
            <w:pPr>
              <w:spacing w:before="120" w:after="120"/>
              <w:ind w:firstLine="5"/>
              <w:jc w:val="center"/>
              <w:rPr>
                <w:rFonts w:ascii="Times New Roman" w:eastAsia="Times New Roman" w:hAnsi="Times New Roman" w:cs="Times New Roman"/>
                <w:b/>
                <w:bCs/>
                <w:sz w:val="18"/>
                <w:szCs w:val="18"/>
              </w:rPr>
            </w:pPr>
          </w:p>
          <w:p w14:paraId="7723F9D4" w14:textId="7325F43F" w:rsidR="00646A72" w:rsidRPr="00F83915" w:rsidRDefault="00646A72" w:rsidP="00646A72">
            <w:pPr>
              <w:spacing w:before="120" w:after="120"/>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.53.6</w:t>
            </w:r>
          </w:p>
        </w:tc>
        <w:tc>
          <w:tcPr>
            <w:tcW w:w="1376" w:type="pct"/>
          </w:tcPr>
          <w:p w14:paraId="1CA6D799" w14:textId="77777777" w:rsidR="00646A72" w:rsidRDefault="00646A72" w:rsidP="00646A72">
            <w:pPr>
              <w:spacing w:before="120" w:after="120"/>
              <w:jc w:val="both"/>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lastRenderedPageBreak/>
              <w:t xml:space="preserve">Министарство надлежно за послове саобраћаја уводи критеријуме за процену ризика за превознике засноване на броју и озбиљности прекршаја овог закона које почини превозник </w:t>
            </w:r>
            <w:r w:rsidRPr="00F83915">
              <w:rPr>
                <w:rFonts w:ascii="Times New Roman" w:eastAsia="Times New Roman" w:hAnsi="Times New Roman" w:cs="Times New Roman"/>
                <w:sz w:val="18"/>
                <w:szCs w:val="18"/>
                <w:lang w:val="sr-Cyrl-RS"/>
              </w:rPr>
              <w:lastRenderedPageBreak/>
              <w:t>односно његови возачи, као и информацијама о прекршајима добијеним од других држава.</w:t>
            </w:r>
          </w:p>
          <w:p w14:paraId="1E5C6826" w14:textId="0DFD029D" w:rsidR="00646A72" w:rsidRPr="00F83915" w:rsidRDefault="00646A72" w:rsidP="00646A72">
            <w:pPr>
              <w:spacing w:before="120" w:after="120"/>
              <w:jc w:val="both"/>
              <w:rPr>
                <w:rFonts w:ascii="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Критеријуме за процену ризика, поступак спровођења процене ризика и учесталост вршења инспекцијског надзора на основу процене ризика ближе уређује министар.</w:t>
            </w:r>
          </w:p>
        </w:tc>
        <w:tc>
          <w:tcPr>
            <w:tcW w:w="228" w:type="pct"/>
            <w:vAlign w:val="center"/>
          </w:tcPr>
          <w:p w14:paraId="5A144D33" w14:textId="52340AEC" w:rsidR="00646A72" w:rsidRPr="00F83915" w:rsidRDefault="00646A72" w:rsidP="00646A72">
            <w:pPr>
              <w:pStyle w:val="NoSpacing"/>
              <w:jc w:val="center"/>
              <w:rPr>
                <w:rFonts w:ascii="Times New Roman" w:hAnsi="Times New Roman" w:cs="Times New Roman"/>
                <w:sz w:val="18"/>
                <w:szCs w:val="18"/>
                <w:lang w:val="sr-Cyrl-RS"/>
              </w:rPr>
            </w:pPr>
            <w:r w:rsidRPr="0090685A">
              <w:rPr>
                <w:rFonts w:ascii="Times New Roman" w:hAnsi="Times New Roman" w:cs="Times New Roman"/>
                <w:sz w:val="18"/>
                <w:szCs w:val="18"/>
                <w:lang w:val="sr-Cyrl-RS"/>
              </w:rPr>
              <w:lastRenderedPageBreak/>
              <w:t>ДУ</w:t>
            </w:r>
          </w:p>
        </w:tc>
        <w:tc>
          <w:tcPr>
            <w:tcW w:w="872" w:type="pct"/>
            <w:vAlign w:val="center"/>
          </w:tcPr>
          <w:p w14:paraId="57E27DBC" w14:textId="3193E783" w:rsidR="00646A72" w:rsidRPr="00F83915" w:rsidRDefault="00646A72" w:rsidP="00646A72">
            <w:pPr>
              <w:pStyle w:val="NoSpacing"/>
              <w:rPr>
                <w:rFonts w:ascii="Times New Roman" w:hAnsi="Times New Roman" w:cs="Times New Roman"/>
                <w:sz w:val="18"/>
                <w:szCs w:val="18"/>
                <w:lang w:val="sr-Cyrl-RS"/>
              </w:rPr>
            </w:pPr>
            <w:r w:rsidRPr="0090685A">
              <w:rPr>
                <w:rFonts w:ascii="Times New Roman" w:hAnsi="Times New Roman" w:cs="Times New Roman"/>
                <w:sz w:val="18"/>
                <w:szCs w:val="18"/>
                <w:lang w:val="ru-RU"/>
              </w:rPr>
              <w:t xml:space="preserve">Одредба ће бити предмет усаглашавања </w:t>
            </w:r>
            <w:r w:rsidRPr="0090685A">
              <w:rPr>
                <w:rFonts w:ascii="Times New Roman" w:hAnsi="Times New Roman" w:cs="Times New Roman"/>
                <w:sz w:val="18"/>
                <w:szCs w:val="18"/>
                <w:lang w:val="sr-Cyrl-RS"/>
              </w:rPr>
              <w:t xml:space="preserve">у </w:t>
            </w:r>
            <w:r w:rsidRPr="0090685A">
              <w:rPr>
                <w:rFonts w:ascii="Times New Roman" w:hAnsi="Times New Roman" w:cs="Times New Roman"/>
                <w:sz w:val="18"/>
                <w:szCs w:val="18"/>
                <w:lang w:val="ru-RU"/>
              </w:rPr>
              <w:t>наредним изменама и допунама прописа.</w:t>
            </w:r>
          </w:p>
        </w:tc>
        <w:tc>
          <w:tcPr>
            <w:tcW w:w="525" w:type="pct"/>
            <w:vAlign w:val="center"/>
          </w:tcPr>
          <w:p w14:paraId="26FE77D4" w14:textId="09572B2D" w:rsidR="00646A72" w:rsidRPr="00F83915" w:rsidRDefault="00646A72" w:rsidP="00646A72">
            <w:pPr>
              <w:pStyle w:val="NoSpacing"/>
              <w:jc w:val="center"/>
              <w:rPr>
                <w:rFonts w:ascii="Times New Roman" w:hAnsi="Times New Roman" w:cs="Times New Roman"/>
                <w:sz w:val="18"/>
                <w:szCs w:val="18"/>
                <w:lang w:val="sr-Cyrl-RS"/>
              </w:rPr>
            </w:pPr>
          </w:p>
        </w:tc>
      </w:tr>
      <w:tr w:rsidR="003A3FFF" w:rsidRPr="0010198D" w14:paraId="256B4EA5" w14:textId="77777777" w:rsidTr="00EB7CF2">
        <w:trPr>
          <w:jc w:val="center"/>
        </w:trPr>
        <w:tc>
          <w:tcPr>
            <w:tcW w:w="308" w:type="pct"/>
            <w:shd w:val="clear" w:color="auto" w:fill="D9D9D9"/>
            <w:vAlign w:val="center"/>
          </w:tcPr>
          <w:p w14:paraId="674893E1" w14:textId="39C5C10C" w:rsidR="003A3FFF" w:rsidRPr="00F83915" w:rsidRDefault="003A3FFF" w:rsidP="003A3FFF">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9.1</w:t>
            </w:r>
          </w:p>
        </w:tc>
        <w:tc>
          <w:tcPr>
            <w:tcW w:w="1380" w:type="pct"/>
            <w:shd w:val="clear" w:color="auto" w:fill="D9D9D9"/>
          </w:tcPr>
          <w:p w14:paraId="5E8F5BF0" w14:textId="77777777" w:rsidR="003A3FFF" w:rsidRDefault="003A3FFF" w:rsidP="003A3FFF">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665E1798" w14:textId="498A6D49" w:rsidR="003A3FFF" w:rsidRPr="00F83915" w:rsidRDefault="003A3FFF" w:rsidP="003A3FFF">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By 2 June 2021 the Commission shall, by means of implementing acts, establish a common formula for calculating the risk rating of an undertaking. That common formula shall take into account the number, gravity and frequency of occurrence of infringements and the results of controls where no infringement has been detected, as well as whether a road transport undertaking has been using the smart tachograph, pursuant to Chapter II of Regulation (EU) No 165/2014, on all its vehicles. Those implementing acts shall be adopted in accordance with the examination procedure referred to in Article 12(2) of this Directive.</w:t>
            </w:r>
          </w:p>
        </w:tc>
        <w:tc>
          <w:tcPr>
            <w:tcW w:w="311" w:type="pct"/>
            <w:vAlign w:val="center"/>
          </w:tcPr>
          <w:p w14:paraId="42BC21E6" w14:textId="2A83CDF8" w:rsidR="003A3FFF" w:rsidRPr="00F83915" w:rsidRDefault="003A3FFF" w:rsidP="003A3FFF">
            <w:pPr>
              <w:spacing w:before="120" w:after="120"/>
              <w:ind w:firstLine="5"/>
              <w:jc w:val="center"/>
              <w:rPr>
                <w:rFonts w:ascii="Times New Roman" w:hAnsi="Times New Roman" w:cs="Times New Roman"/>
                <w:sz w:val="18"/>
                <w:szCs w:val="18"/>
                <w:lang w:val="sr-Cyrl-RS"/>
              </w:rPr>
            </w:pPr>
          </w:p>
        </w:tc>
        <w:tc>
          <w:tcPr>
            <w:tcW w:w="1376" w:type="pct"/>
            <w:vAlign w:val="center"/>
          </w:tcPr>
          <w:p w14:paraId="466D3BD0" w14:textId="008377F4" w:rsidR="003A3FFF" w:rsidRPr="00F83915" w:rsidRDefault="003A3FFF" w:rsidP="003A3FFF">
            <w:pPr>
              <w:spacing w:before="120" w:after="120"/>
              <w:jc w:val="both"/>
              <w:rPr>
                <w:rFonts w:ascii="Times New Roman" w:hAnsi="Times New Roman" w:cs="Times New Roman"/>
                <w:sz w:val="18"/>
                <w:szCs w:val="18"/>
                <w:lang w:val="sr-Cyrl-RS"/>
              </w:rPr>
            </w:pPr>
          </w:p>
        </w:tc>
        <w:tc>
          <w:tcPr>
            <w:tcW w:w="228" w:type="pct"/>
            <w:vAlign w:val="center"/>
          </w:tcPr>
          <w:p w14:paraId="679C6A6F" w14:textId="0B782C20" w:rsidR="003A3FFF" w:rsidRPr="00F83915" w:rsidRDefault="003A3FFF" w:rsidP="003A3FFF">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76AC164A" w14:textId="1A6C5FF8" w:rsidR="003A3FFF" w:rsidRPr="00F83915" w:rsidRDefault="003A3FFF" w:rsidP="003A3FFF">
            <w:pPr>
              <w:pStyle w:val="NoSpacing"/>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42DFF949" w14:textId="702010BF" w:rsidR="003A3FFF" w:rsidRPr="00F83915" w:rsidRDefault="003A3FFF" w:rsidP="003A3FFF">
            <w:pPr>
              <w:pStyle w:val="NoSpacing"/>
              <w:jc w:val="center"/>
              <w:rPr>
                <w:rFonts w:ascii="Times New Roman" w:hAnsi="Times New Roman" w:cs="Times New Roman"/>
                <w:sz w:val="18"/>
                <w:szCs w:val="18"/>
                <w:lang w:val="sr-Cyrl-RS"/>
              </w:rPr>
            </w:pPr>
          </w:p>
        </w:tc>
      </w:tr>
      <w:tr w:rsidR="00F83915" w:rsidRPr="00F83915" w14:paraId="1B9EDEED" w14:textId="77777777" w:rsidTr="00262088">
        <w:trPr>
          <w:jc w:val="center"/>
        </w:trPr>
        <w:tc>
          <w:tcPr>
            <w:tcW w:w="308" w:type="pct"/>
            <w:shd w:val="clear" w:color="auto" w:fill="D9D9D9"/>
            <w:vAlign w:val="center"/>
          </w:tcPr>
          <w:p w14:paraId="5579DF1E" w14:textId="1C476951"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9.2</w:t>
            </w:r>
          </w:p>
        </w:tc>
        <w:tc>
          <w:tcPr>
            <w:tcW w:w="1380" w:type="pct"/>
            <w:shd w:val="clear" w:color="auto" w:fill="D9D9D9"/>
          </w:tcPr>
          <w:p w14:paraId="3F71640E" w14:textId="083B661D" w:rsidR="009D7165" w:rsidRPr="00F83915" w:rsidRDefault="009D7165" w:rsidP="000403F4">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 xml:space="preserve">Undertakings with a high risk rating shall be checked more closely and more often. </w:t>
            </w:r>
            <w:r w:rsidR="000403F4" w:rsidRPr="00F83915">
              <w:rPr>
                <w:rFonts w:ascii="Times New Roman" w:hAnsi="Times New Roman" w:cs="Times New Roman"/>
                <w:b/>
                <w:bCs/>
                <w:sz w:val="18"/>
                <w:szCs w:val="18"/>
                <w:lang w:val="sr-Cyrl-RS"/>
              </w:rPr>
              <w:t>М4</w:t>
            </w:r>
            <w:r w:rsidR="000403F4">
              <w:rPr>
                <w:rFonts w:ascii="Times New Roman" w:hAnsi="Times New Roman" w:cs="Times New Roman"/>
                <w:b/>
                <w:bCs/>
                <w:sz w:val="18"/>
                <w:szCs w:val="18"/>
                <w:lang w:val="sr-Latn-RS"/>
              </w:rPr>
              <w:t xml:space="preserve"> </w:t>
            </w:r>
            <w:r w:rsidRPr="00F83915">
              <w:rPr>
                <w:rFonts w:ascii="Times New Roman" w:hAnsi="Times New Roman" w:cs="Times New Roman"/>
                <w:strike/>
                <w:spacing w:val="-1"/>
                <w:sz w:val="18"/>
                <w:szCs w:val="18"/>
                <w:lang w:val="en-GB"/>
              </w:rPr>
              <w:t>The criteria and detailed rules for implementing such a system shall be discussed in the Committee referred to in Article 12, with a view to establishing a system for the exchange of information on best practices.</w:t>
            </w:r>
          </w:p>
        </w:tc>
        <w:tc>
          <w:tcPr>
            <w:tcW w:w="311" w:type="pct"/>
            <w:vAlign w:val="center"/>
          </w:tcPr>
          <w:p w14:paraId="7C1844F9" w14:textId="218BDC2F" w:rsidR="009D7165" w:rsidRPr="00F83915" w:rsidRDefault="009D7165" w:rsidP="009D7165">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.53.5</w:t>
            </w:r>
          </w:p>
        </w:tc>
        <w:tc>
          <w:tcPr>
            <w:tcW w:w="1376" w:type="pct"/>
          </w:tcPr>
          <w:p w14:paraId="4A1B0722" w14:textId="7BE7D64D" w:rsidR="009D7165" w:rsidRPr="00F83915" w:rsidRDefault="009D7165" w:rsidP="00262088">
            <w:pPr>
              <w:spacing w:before="120" w:after="120"/>
              <w:jc w:val="both"/>
              <w:rPr>
                <w:rFonts w:ascii="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Надзор је сразмеран процењеном ризику, односно превозници који су високог и критичног степена ризика се контролишу чешће и детаљније.</w:t>
            </w:r>
          </w:p>
        </w:tc>
        <w:tc>
          <w:tcPr>
            <w:tcW w:w="228" w:type="pct"/>
            <w:vAlign w:val="center"/>
          </w:tcPr>
          <w:p w14:paraId="09ED74CD" w14:textId="5BD337AB"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5A6A0F4" w14:textId="77777777" w:rsidR="009D7165" w:rsidRPr="00F83915" w:rsidRDefault="009D7165" w:rsidP="009D7165">
            <w:pPr>
              <w:pStyle w:val="NoSpacing"/>
              <w:rPr>
                <w:rFonts w:ascii="Times New Roman" w:hAnsi="Times New Roman" w:cs="Times New Roman"/>
                <w:sz w:val="18"/>
                <w:szCs w:val="18"/>
                <w:lang w:val="sr-Cyrl-RS"/>
              </w:rPr>
            </w:pPr>
          </w:p>
        </w:tc>
        <w:tc>
          <w:tcPr>
            <w:tcW w:w="525" w:type="pct"/>
            <w:vAlign w:val="center"/>
          </w:tcPr>
          <w:p w14:paraId="1479B198" w14:textId="2EC1F3E7" w:rsidR="009D7165" w:rsidRPr="00F83915" w:rsidRDefault="009D7165" w:rsidP="009D7165">
            <w:pPr>
              <w:pStyle w:val="NoSpacing"/>
              <w:jc w:val="center"/>
              <w:rPr>
                <w:rFonts w:ascii="Times New Roman" w:hAnsi="Times New Roman" w:cs="Times New Roman"/>
                <w:sz w:val="18"/>
                <w:szCs w:val="18"/>
                <w:lang w:val="sr-Cyrl-RS"/>
              </w:rPr>
            </w:pPr>
          </w:p>
        </w:tc>
      </w:tr>
      <w:tr w:rsidR="00F83915" w:rsidRPr="00F83915" w14:paraId="59DCF1D7" w14:textId="77777777" w:rsidTr="00262088">
        <w:trPr>
          <w:jc w:val="center"/>
        </w:trPr>
        <w:tc>
          <w:tcPr>
            <w:tcW w:w="308" w:type="pct"/>
            <w:shd w:val="clear" w:color="auto" w:fill="D9D9D9"/>
            <w:vAlign w:val="center"/>
          </w:tcPr>
          <w:p w14:paraId="475FFEE1" w14:textId="47D74214"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9.3</w:t>
            </w:r>
            <w:r w:rsidR="001517A0">
              <w:rPr>
                <w:rFonts w:ascii="Times New Roman" w:hAnsi="Times New Roman" w:cs="Times New Roman"/>
                <w:sz w:val="18"/>
                <w:szCs w:val="18"/>
                <w:lang w:val="sr-Cyrl-RS"/>
              </w:rPr>
              <w:t>.1</w:t>
            </w:r>
          </w:p>
        </w:tc>
        <w:tc>
          <w:tcPr>
            <w:tcW w:w="1380" w:type="pct"/>
            <w:shd w:val="clear" w:color="auto" w:fill="D9D9D9"/>
          </w:tcPr>
          <w:p w14:paraId="0048CAC8"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48C1D0E9" w14:textId="70C63E16"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z w:val="18"/>
                <w:szCs w:val="18"/>
                <w:lang w:val="en-GB"/>
              </w:rPr>
              <w:t>An initial list of infringements of Regulation (EC) No 561/2006 and Regulation (EU) No 165/2014 and their weighting of gravity is set out in Annex III.</w:t>
            </w:r>
          </w:p>
        </w:tc>
        <w:tc>
          <w:tcPr>
            <w:tcW w:w="311" w:type="pct"/>
            <w:vAlign w:val="center"/>
          </w:tcPr>
          <w:p w14:paraId="4E7845F2" w14:textId="0770444D" w:rsidR="009D7165" w:rsidRPr="00F83915" w:rsidRDefault="009D7165" w:rsidP="009D7165">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.53.3</w:t>
            </w:r>
          </w:p>
        </w:tc>
        <w:tc>
          <w:tcPr>
            <w:tcW w:w="1376" w:type="pct"/>
          </w:tcPr>
          <w:p w14:paraId="772043CE" w14:textId="421D8424" w:rsidR="009D7165" w:rsidRPr="00F83915" w:rsidRDefault="009D7165" w:rsidP="00262088">
            <w:pPr>
              <w:spacing w:before="120" w:after="120"/>
              <w:jc w:val="both"/>
              <w:rPr>
                <w:rFonts w:ascii="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У сврху процене ризика користиће се категоризација прекршаја по озбиљности у складу са овим законом.</w:t>
            </w:r>
          </w:p>
        </w:tc>
        <w:tc>
          <w:tcPr>
            <w:tcW w:w="228" w:type="pct"/>
            <w:vAlign w:val="center"/>
          </w:tcPr>
          <w:p w14:paraId="2BD62F72" w14:textId="510B7A34"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52E6FAC2" w14:textId="77777777" w:rsidR="009D7165" w:rsidRPr="00F83915" w:rsidRDefault="009D7165" w:rsidP="009D7165">
            <w:pPr>
              <w:pStyle w:val="NoSpacing"/>
              <w:rPr>
                <w:rFonts w:ascii="Times New Roman" w:hAnsi="Times New Roman" w:cs="Times New Roman"/>
                <w:sz w:val="18"/>
                <w:szCs w:val="18"/>
                <w:lang w:val="sr-Cyrl-RS"/>
              </w:rPr>
            </w:pPr>
          </w:p>
        </w:tc>
        <w:tc>
          <w:tcPr>
            <w:tcW w:w="525" w:type="pct"/>
            <w:vAlign w:val="center"/>
          </w:tcPr>
          <w:p w14:paraId="022ED639" w14:textId="61B6A894" w:rsidR="009D7165" w:rsidRPr="00F83915" w:rsidRDefault="009D7165" w:rsidP="009D7165">
            <w:pPr>
              <w:pStyle w:val="NoSpacing"/>
              <w:jc w:val="center"/>
              <w:rPr>
                <w:rFonts w:ascii="Times New Roman" w:hAnsi="Times New Roman" w:cs="Times New Roman"/>
                <w:sz w:val="18"/>
                <w:szCs w:val="18"/>
                <w:lang w:val="sr-Cyrl-RS"/>
              </w:rPr>
            </w:pPr>
          </w:p>
        </w:tc>
      </w:tr>
      <w:tr w:rsidR="00F83915" w:rsidRPr="0010198D" w14:paraId="47652505" w14:textId="77777777" w:rsidTr="00BB31B7">
        <w:trPr>
          <w:jc w:val="center"/>
        </w:trPr>
        <w:tc>
          <w:tcPr>
            <w:tcW w:w="308" w:type="pct"/>
            <w:shd w:val="clear" w:color="auto" w:fill="D9D9D9"/>
          </w:tcPr>
          <w:p w14:paraId="71296E2B" w14:textId="51451B41"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9.3</w:t>
            </w:r>
            <w:r w:rsidR="001517A0">
              <w:rPr>
                <w:rFonts w:ascii="Times New Roman" w:hAnsi="Times New Roman" w:cs="Times New Roman"/>
                <w:sz w:val="18"/>
                <w:szCs w:val="18"/>
                <w:lang w:val="sr-Cyrl-RS"/>
              </w:rPr>
              <w:t>.2</w:t>
            </w:r>
          </w:p>
        </w:tc>
        <w:tc>
          <w:tcPr>
            <w:tcW w:w="1380" w:type="pct"/>
            <w:shd w:val="clear" w:color="auto" w:fill="D9D9D9"/>
          </w:tcPr>
          <w:p w14:paraId="728CE450"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5D744D39" w14:textId="52C1DECB"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With a view to establishing or updating the weighting of gravity of infringements of Regulation (EC) No 561/2006 or (EU) No 165/2014, the Commission is empowered to adopt delegated acts in accordance with Article 15a of this Directive to amend Annex III to take account of regulatory developments and road safety considerations.</w:t>
            </w:r>
          </w:p>
        </w:tc>
        <w:tc>
          <w:tcPr>
            <w:tcW w:w="311" w:type="pct"/>
            <w:vAlign w:val="center"/>
          </w:tcPr>
          <w:p w14:paraId="51C3693C" w14:textId="7867B2B8"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50A9015B" w14:textId="324F84AC"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7EA5E2BC" w14:textId="58169DB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3CF84EF7" w14:textId="11AF4AB1" w:rsidR="009D7165" w:rsidRPr="00F83915" w:rsidRDefault="009D7165" w:rsidP="009D7165">
            <w:pPr>
              <w:pStyle w:val="NoSpacing"/>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1CFA3F8F" w14:textId="376E106E" w:rsidR="009D7165" w:rsidRPr="00F83915" w:rsidRDefault="009D7165" w:rsidP="009D7165">
            <w:pPr>
              <w:pStyle w:val="NoSpacing"/>
              <w:jc w:val="center"/>
              <w:rPr>
                <w:rFonts w:ascii="Times New Roman" w:hAnsi="Times New Roman" w:cs="Times New Roman"/>
                <w:sz w:val="18"/>
                <w:szCs w:val="18"/>
                <w:lang w:val="sr-Cyrl-RS"/>
              </w:rPr>
            </w:pPr>
          </w:p>
        </w:tc>
      </w:tr>
      <w:tr w:rsidR="00F83915" w:rsidRPr="0010198D" w14:paraId="291CEDC2" w14:textId="77777777" w:rsidTr="00BB31B7">
        <w:trPr>
          <w:jc w:val="center"/>
        </w:trPr>
        <w:tc>
          <w:tcPr>
            <w:tcW w:w="308" w:type="pct"/>
            <w:shd w:val="clear" w:color="auto" w:fill="D9D9D9"/>
          </w:tcPr>
          <w:p w14:paraId="5E161411" w14:textId="2F263B2D"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9.3</w:t>
            </w:r>
            <w:r w:rsidR="004E6220">
              <w:rPr>
                <w:rFonts w:ascii="Times New Roman" w:hAnsi="Times New Roman" w:cs="Times New Roman"/>
                <w:sz w:val="18"/>
                <w:szCs w:val="18"/>
                <w:lang w:val="sr-Cyrl-RS"/>
              </w:rPr>
              <w:t>.3</w:t>
            </w:r>
          </w:p>
        </w:tc>
        <w:tc>
          <w:tcPr>
            <w:tcW w:w="1380" w:type="pct"/>
            <w:shd w:val="clear" w:color="auto" w:fill="D9D9D9"/>
          </w:tcPr>
          <w:p w14:paraId="1B585EF8"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100CAF6A" w14:textId="690FB9D0"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The category for the most serious infringements should include those in which failure to comply with the relevant provisions of Regulations (EC) No 561/2006 and (EU) No 165/2014 creates a serious risk of death or serious personal injury.</w:t>
            </w:r>
          </w:p>
        </w:tc>
        <w:tc>
          <w:tcPr>
            <w:tcW w:w="311" w:type="pct"/>
            <w:vAlign w:val="center"/>
          </w:tcPr>
          <w:p w14:paraId="51B223D0" w14:textId="1E6E876D"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3A14C625" w14:textId="0E520216"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4A023C47" w14:textId="05F052DD"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52CF4A88" w14:textId="18A18525" w:rsidR="009D7165" w:rsidRPr="00F83915" w:rsidRDefault="009D7165" w:rsidP="009D7165">
            <w:pPr>
              <w:pStyle w:val="NoSpacing"/>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756B1BF8" w14:textId="14791D90" w:rsidR="009D7165" w:rsidRPr="00F83915" w:rsidRDefault="009D7165" w:rsidP="009D7165">
            <w:pPr>
              <w:pStyle w:val="NoSpacing"/>
              <w:jc w:val="center"/>
              <w:rPr>
                <w:rFonts w:ascii="Times New Roman" w:hAnsi="Times New Roman" w:cs="Times New Roman"/>
                <w:sz w:val="18"/>
                <w:szCs w:val="18"/>
                <w:lang w:val="sr-Cyrl-RS"/>
              </w:rPr>
            </w:pPr>
          </w:p>
        </w:tc>
      </w:tr>
      <w:tr w:rsidR="00F83915" w:rsidRPr="0010198D" w14:paraId="6A7E3E73" w14:textId="77777777" w:rsidTr="00BB31B7">
        <w:trPr>
          <w:jc w:val="center"/>
        </w:trPr>
        <w:tc>
          <w:tcPr>
            <w:tcW w:w="308" w:type="pct"/>
            <w:shd w:val="clear" w:color="auto" w:fill="D9D9D9"/>
            <w:vAlign w:val="center"/>
          </w:tcPr>
          <w:p w14:paraId="6422949A" w14:textId="05920B0A"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9.4</w:t>
            </w:r>
          </w:p>
        </w:tc>
        <w:tc>
          <w:tcPr>
            <w:tcW w:w="1380" w:type="pct"/>
            <w:shd w:val="clear" w:color="auto" w:fill="D9D9D9"/>
          </w:tcPr>
          <w:p w14:paraId="52950EF2"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1DABB66F" w14:textId="7FFAC644"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In order to facilitate targeted roadside checks, the data contained in the national risk rating system shall be accessible to all the competent control authorities of the Member State concerned at the time of control.</w:t>
            </w:r>
          </w:p>
        </w:tc>
        <w:tc>
          <w:tcPr>
            <w:tcW w:w="311" w:type="pct"/>
            <w:vAlign w:val="center"/>
          </w:tcPr>
          <w:p w14:paraId="5F8275AC" w14:textId="7FE40B8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2AE92DEA" w14:textId="1FB2DB59"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4E932919" w14:textId="3FDDCDA3"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7E9C7BAB" w14:textId="768B619A" w:rsidR="009D7165" w:rsidRPr="00F83915" w:rsidRDefault="009D7165" w:rsidP="009D7165">
            <w:pPr>
              <w:pStyle w:val="NoSpacing"/>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54415C49" w14:textId="056FC960" w:rsidR="009D7165" w:rsidRPr="00F83915" w:rsidRDefault="009D7165" w:rsidP="009D7165">
            <w:pPr>
              <w:pStyle w:val="NoSpacing"/>
              <w:jc w:val="center"/>
              <w:rPr>
                <w:rFonts w:ascii="Times New Roman" w:hAnsi="Times New Roman" w:cs="Times New Roman"/>
                <w:sz w:val="18"/>
                <w:szCs w:val="18"/>
                <w:lang w:val="sr-Cyrl-RS"/>
              </w:rPr>
            </w:pPr>
          </w:p>
        </w:tc>
      </w:tr>
      <w:tr w:rsidR="00F83915" w:rsidRPr="0010198D" w14:paraId="1B7FD7A9" w14:textId="77777777" w:rsidTr="00BB31B7">
        <w:trPr>
          <w:jc w:val="center"/>
        </w:trPr>
        <w:tc>
          <w:tcPr>
            <w:tcW w:w="308" w:type="pct"/>
            <w:shd w:val="clear" w:color="auto" w:fill="D9D9D9"/>
            <w:vAlign w:val="center"/>
          </w:tcPr>
          <w:p w14:paraId="4FED138F" w14:textId="73D41D6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9.5</w:t>
            </w:r>
          </w:p>
        </w:tc>
        <w:tc>
          <w:tcPr>
            <w:tcW w:w="1380" w:type="pct"/>
            <w:shd w:val="clear" w:color="auto" w:fill="D9D9D9"/>
          </w:tcPr>
          <w:p w14:paraId="3B4B9E8D"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55143874" w14:textId="46014F4A"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lang w:val="en-GB"/>
              </w:rPr>
              <w:t>Member States shall make the information contained in their national risk rating system directly accessible through interoperable national electronic registers as referred to in Article 16 of Regulation (EC) No 1071/2009 to competent authorities of other Member States in accordance with Article 16(2) of that Regulation.</w:t>
            </w:r>
          </w:p>
        </w:tc>
        <w:tc>
          <w:tcPr>
            <w:tcW w:w="311" w:type="pct"/>
            <w:vAlign w:val="center"/>
          </w:tcPr>
          <w:p w14:paraId="03C69C60" w14:textId="6CDE2D2E"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7569C75E" w14:textId="38D019BB"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76125FB3" w14:textId="435ED2CA"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39EE4E4A" w14:textId="5397156E" w:rsidR="009D7165" w:rsidRPr="00F83915" w:rsidRDefault="009D7165" w:rsidP="009D7165">
            <w:pPr>
              <w:pStyle w:val="NoSpacing"/>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063E34E5" w14:textId="2C8D13DC" w:rsidR="009D7165" w:rsidRPr="00F83915" w:rsidRDefault="009D7165" w:rsidP="009D7165">
            <w:pPr>
              <w:pStyle w:val="NoSpacing"/>
              <w:jc w:val="center"/>
              <w:rPr>
                <w:rFonts w:ascii="Times New Roman" w:hAnsi="Times New Roman" w:cs="Times New Roman"/>
                <w:sz w:val="18"/>
                <w:szCs w:val="18"/>
                <w:lang w:val="sr-Cyrl-RS"/>
              </w:rPr>
            </w:pPr>
          </w:p>
        </w:tc>
      </w:tr>
      <w:tr w:rsidR="00F83915" w:rsidRPr="0010198D" w14:paraId="398550B7" w14:textId="77777777" w:rsidTr="00663F22">
        <w:trPr>
          <w:jc w:val="center"/>
        </w:trPr>
        <w:tc>
          <w:tcPr>
            <w:tcW w:w="308" w:type="pct"/>
            <w:shd w:val="clear" w:color="auto" w:fill="D9D9D9"/>
            <w:vAlign w:val="center"/>
          </w:tcPr>
          <w:p w14:paraId="5DABA1AB"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10.</w:t>
            </w:r>
          </w:p>
          <w:p w14:paraId="1C6616CF" w14:textId="77777777" w:rsidR="009D7165" w:rsidRPr="00F83915" w:rsidRDefault="009D7165" w:rsidP="009D7165">
            <w:pPr>
              <w:jc w:val="center"/>
              <w:rPr>
                <w:rFonts w:ascii="Times New Roman" w:hAnsi="Times New Roman" w:cs="Times New Roman"/>
                <w:sz w:val="18"/>
                <w:szCs w:val="18"/>
                <w:lang w:val="sr-Cyrl-RS"/>
              </w:rPr>
            </w:pPr>
          </w:p>
        </w:tc>
        <w:tc>
          <w:tcPr>
            <w:tcW w:w="1380" w:type="pct"/>
            <w:shd w:val="clear" w:color="auto" w:fill="D9D9D9"/>
          </w:tcPr>
          <w:p w14:paraId="1385B614" w14:textId="77777777" w:rsidR="009D7165" w:rsidRPr="00F83915" w:rsidRDefault="009D7165" w:rsidP="009D7165">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Report</w:t>
            </w:r>
          </w:p>
          <w:p w14:paraId="0BA6DD8F"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By 1 May 2009 the Commission shall submit to the European Parliament and to the Council a report analysing the penalties for serious infringements provided for in the legislation of the Member</w:t>
            </w:r>
          </w:p>
          <w:p w14:paraId="1B8E6495" w14:textId="77777777" w:rsidR="009D7165" w:rsidRPr="00F83915" w:rsidRDefault="009D7165" w:rsidP="009D7165">
            <w:pPr>
              <w:pStyle w:val="NoSpacing"/>
              <w:rPr>
                <w:rFonts w:ascii="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States.</w:t>
            </w:r>
          </w:p>
        </w:tc>
        <w:tc>
          <w:tcPr>
            <w:tcW w:w="311" w:type="pct"/>
            <w:vAlign w:val="center"/>
          </w:tcPr>
          <w:p w14:paraId="40B5735B"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0C1751FD" w14:textId="757BE3F8"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75B107E9" w14:textId="7777777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23896DE8" w14:textId="1C59EE6D"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tcPr>
          <w:p w14:paraId="6A4A2549"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10198D" w14:paraId="6D6C74A9" w14:textId="77777777" w:rsidTr="00BB31B7">
        <w:trPr>
          <w:jc w:val="center"/>
        </w:trPr>
        <w:tc>
          <w:tcPr>
            <w:tcW w:w="308" w:type="pct"/>
            <w:shd w:val="clear" w:color="auto" w:fill="D9D9D9"/>
            <w:vAlign w:val="center"/>
          </w:tcPr>
          <w:p w14:paraId="4A76453C" w14:textId="441DD301"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11.1</w:t>
            </w:r>
          </w:p>
          <w:p w14:paraId="364AF6F3" w14:textId="77777777" w:rsidR="009D7165" w:rsidRPr="00F83915" w:rsidRDefault="009D7165" w:rsidP="009D7165">
            <w:pPr>
              <w:jc w:val="center"/>
              <w:rPr>
                <w:rFonts w:ascii="Times New Roman" w:hAnsi="Times New Roman" w:cs="Times New Roman"/>
                <w:sz w:val="18"/>
                <w:szCs w:val="18"/>
                <w:lang w:val="sr-Cyrl-RS"/>
              </w:rPr>
            </w:pPr>
          </w:p>
        </w:tc>
        <w:tc>
          <w:tcPr>
            <w:tcW w:w="1380" w:type="pct"/>
            <w:shd w:val="clear" w:color="auto" w:fill="D9D9D9"/>
          </w:tcPr>
          <w:p w14:paraId="7B0BAEAC"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5FE4A6BE" w14:textId="14C23F86" w:rsidR="009D7165" w:rsidRPr="00F83915" w:rsidRDefault="009D7165" w:rsidP="009D7165">
            <w:pPr>
              <w:autoSpaceDE w:val="0"/>
              <w:autoSpaceDN w:val="0"/>
              <w:adjustRightInd w:val="0"/>
              <w:rPr>
                <w:rFonts w:ascii="Times New Roman" w:eastAsia="Times New Roman" w:hAnsi="Times New Roman" w:cs="Times New Roman"/>
                <w:sz w:val="18"/>
                <w:szCs w:val="18"/>
              </w:rPr>
            </w:pPr>
            <w:r w:rsidRPr="00F83915">
              <w:rPr>
                <w:rFonts w:ascii="Times New Roman" w:eastAsia="Times New Roman" w:hAnsi="Times New Roman" w:cs="Times New Roman"/>
                <w:b/>
                <w:bCs/>
                <w:sz w:val="18"/>
                <w:szCs w:val="18"/>
                <w:lang w:val="sr-Cyrl-RS"/>
              </w:rPr>
              <w:t>Best practice</w:t>
            </w:r>
            <w:r w:rsidRPr="00F83915">
              <w:rPr>
                <w:rFonts w:ascii="Times New Roman" w:eastAsia="Times New Roman" w:hAnsi="Times New Roman" w:cs="Times New Roman"/>
                <w:sz w:val="18"/>
                <w:szCs w:val="18"/>
              </w:rPr>
              <w:t xml:space="preserve"> </w:t>
            </w:r>
          </w:p>
          <w:p w14:paraId="4BA10BED" w14:textId="5CB326CE" w:rsidR="009D7165" w:rsidRPr="00F83915" w:rsidRDefault="009D7165" w:rsidP="000403F4">
            <w:pPr>
              <w:autoSpaceDE w:val="0"/>
              <w:autoSpaceDN w:val="0"/>
              <w:adjustRightInd w:val="0"/>
              <w:jc w:val="both"/>
              <w:rPr>
                <w:rFonts w:ascii="Times New Roman" w:eastAsia="Times New Roman" w:hAnsi="Times New Roman" w:cs="Times New Roman"/>
                <w:sz w:val="18"/>
                <w:szCs w:val="18"/>
              </w:rPr>
            </w:pPr>
            <w:r w:rsidRPr="00F83915">
              <w:rPr>
                <w:rFonts w:ascii="Times New Roman" w:eastAsia="Times New Roman" w:hAnsi="Times New Roman" w:cs="Times New Roman"/>
                <w:sz w:val="18"/>
                <w:szCs w:val="18"/>
              </w:rPr>
              <w:t>The Commission shall, by means of implementing acts, establish guidelines on best enforcement practice. Those implementing acts shall be adopted in accordance with the examination procedure referred to in Article 12(2).</w:t>
            </w:r>
          </w:p>
          <w:p w14:paraId="6B528DAA" w14:textId="58776848"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rPr>
              <w:t>Those guidelines shall be published in a biennial report of the Commission.</w:t>
            </w:r>
          </w:p>
        </w:tc>
        <w:tc>
          <w:tcPr>
            <w:tcW w:w="311" w:type="pct"/>
            <w:vAlign w:val="center"/>
          </w:tcPr>
          <w:p w14:paraId="59119417"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126B0E66" w14:textId="1CB3E609"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301422F1" w14:textId="7777777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0F8D40C2" w14:textId="01DB78AF"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38FA17B6" w14:textId="6D04BDF3"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10198D" w14:paraId="396C7172" w14:textId="77777777" w:rsidTr="00663F22">
        <w:trPr>
          <w:jc w:val="center"/>
        </w:trPr>
        <w:tc>
          <w:tcPr>
            <w:tcW w:w="308" w:type="pct"/>
            <w:shd w:val="clear" w:color="auto" w:fill="D9D9D9"/>
            <w:vAlign w:val="center"/>
          </w:tcPr>
          <w:p w14:paraId="6D8AC259" w14:textId="2890441A"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11.2</w:t>
            </w:r>
          </w:p>
        </w:tc>
        <w:tc>
          <w:tcPr>
            <w:tcW w:w="1380" w:type="pct"/>
            <w:shd w:val="clear" w:color="auto" w:fill="D9D9D9"/>
          </w:tcPr>
          <w:p w14:paraId="7F4EB243" w14:textId="39CBAEA8"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rPr>
              <w:t>Member States shall establish joint training programmes on best practice to be held at least once per year and shall facilitate exchanges, at least once per year, of staff of their respective bodies for intracommunity liaison with their counterparts in other Member States.</w:t>
            </w:r>
          </w:p>
        </w:tc>
        <w:tc>
          <w:tcPr>
            <w:tcW w:w="311" w:type="pct"/>
            <w:vAlign w:val="center"/>
          </w:tcPr>
          <w:p w14:paraId="09199DC5"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36C6318F" w14:textId="77777777"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6C680E1E" w14:textId="756F55AA"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6EF28690" w14:textId="5FAB3792"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tcPr>
          <w:p w14:paraId="69213147"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96219F" w14:paraId="6E42167E" w14:textId="77777777" w:rsidTr="00BB31B7">
        <w:trPr>
          <w:jc w:val="center"/>
        </w:trPr>
        <w:tc>
          <w:tcPr>
            <w:tcW w:w="308" w:type="pct"/>
            <w:shd w:val="clear" w:color="auto" w:fill="D9D9D9"/>
            <w:vAlign w:val="center"/>
          </w:tcPr>
          <w:p w14:paraId="3DF11AEB" w14:textId="0CA4BD7B"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11.3</w:t>
            </w:r>
          </w:p>
        </w:tc>
        <w:tc>
          <w:tcPr>
            <w:tcW w:w="1380" w:type="pct"/>
            <w:shd w:val="clear" w:color="auto" w:fill="D9D9D9"/>
          </w:tcPr>
          <w:p w14:paraId="6B178B99"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65A28827" w14:textId="298B9673" w:rsidR="009D7165" w:rsidRPr="00F83915" w:rsidRDefault="009D7165" w:rsidP="000403F4">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rPr>
              <w:t>The Commission shall, by means of implementing acts, establish a common approach to the recording and controlling of periods of other work, as defined in point (e) of Article 4 of Regulation (EC) No 561/2006, including the form of the recording and specific cases in which it is to take place, and to the recording and controlling of periods of at least one week during which a driver is away from the vehicle and is unable to carry out any activities with that vehicle. Those implementing acts shall be adopted in accordance with the examination procedure referred to in Article 12(2) of this Directive.</w:t>
            </w:r>
          </w:p>
        </w:tc>
        <w:tc>
          <w:tcPr>
            <w:tcW w:w="311" w:type="pct"/>
            <w:vAlign w:val="center"/>
          </w:tcPr>
          <w:p w14:paraId="274E37C1"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7EBDBD0D" w14:textId="77777777"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500AA909" w14:textId="3DEF590C"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4403AE4A" w14:textId="1F621193"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5C421590" w14:textId="69F8126E"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F83915" w14:paraId="3C09D4DE" w14:textId="77777777" w:rsidTr="00F4458C">
        <w:trPr>
          <w:jc w:val="center"/>
        </w:trPr>
        <w:tc>
          <w:tcPr>
            <w:tcW w:w="308" w:type="pct"/>
            <w:shd w:val="clear" w:color="auto" w:fill="D9D9D9"/>
            <w:vAlign w:val="center"/>
          </w:tcPr>
          <w:p w14:paraId="34A2C368" w14:textId="588D0A6A"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11.4</w:t>
            </w:r>
          </w:p>
        </w:tc>
        <w:tc>
          <w:tcPr>
            <w:tcW w:w="1380" w:type="pct"/>
            <w:shd w:val="clear" w:color="auto" w:fill="D9D9D9"/>
            <w:vAlign w:val="center"/>
          </w:tcPr>
          <w:p w14:paraId="632F32D6" w14:textId="3012FF60"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pacing w:val="-1"/>
                <w:sz w:val="18"/>
                <w:szCs w:val="18"/>
              </w:rPr>
              <w:t>Member States shall ensure that enforcement officers are well trained for the execution of their tasks.</w:t>
            </w:r>
          </w:p>
        </w:tc>
        <w:tc>
          <w:tcPr>
            <w:tcW w:w="311" w:type="pct"/>
            <w:vAlign w:val="center"/>
          </w:tcPr>
          <w:p w14:paraId="24BE3594" w14:textId="2DACBBD1" w:rsidR="009D7165" w:rsidRPr="00F83915" w:rsidRDefault="009D7165" w:rsidP="009D7165">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rPr>
              <w:t>7</w:t>
            </w:r>
          </w:p>
        </w:tc>
        <w:tc>
          <w:tcPr>
            <w:tcW w:w="1376" w:type="pct"/>
          </w:tcPr>
          <w:p w14:paraId="6F305AF3" w14:textId="77777777" w:rsidR="00F4458C" w:rsidRPr="00F83915" w:rsidRDefault="00F4458C" w:rsidP="00F4458C">
            <w:pPr>
              <w:pStyle w:val="Default"/>
              <w:rPr>
                <w:rFonts w:eastAsia="Calibri"/>
                <w:color w:val="auto"/>
                <w:sz w:val="18"/>
                <w:szCs w:val="18"/>
                <w:lang w:val="sr-Cyrl-RS"/>
              </w:rPr>
            </w:pPr>
            <w:r w:rsidRPr="00F83915">
              <w:rPr>
                <w:rFonts w:eastAsia="Calibri"/>
                <w:color w:val="auto"/>
                <w:sz w:val="18"/>
                <w:szCs w:val="18"/>
                <w:lang w:val="sr-Cyrl-RS"/>
              </w:rPr>
              <w:t xml:space="preserve">Надзорни органи се оспособљавају и опремају за вршење надзора на путу и у просторијама превозника. Опрема за надзор обухвата: </w:t>
            </w:r>
          </w:p>
          <w:p w14:paraId="2D1E216D" w14:textId="77777777" w:rsidR="00F4458C" w:rsidRPr="00F83915" w:rsidRDefault="00F4458C" w:rsidP="00F4458C">
            <w:pPr>
              <w:pStyle w:val="Default"/>
              <w:rPr>
                <w:rFonts w:eastAsia="Calibri"/>
                <w:color w:val="auto"/>
                <w:sz w:val="18"/>
                <w:szCs w:val="18"/>
                <w:lang w:val="sr-Cyrl-RS"/>
              </w:rPr>
            </w:pPr>
            <w:r w:rsidRPr="00F83915">
              <w:rPr>
                <w:rFonts w:eastAsia="Calibri"/>
                <w:color w:val="auto"/>
                <w:sz w:val="18"/>
                <w:szCs w:val="18"/>
                <w:lang w:val="sr-Cyrl-RS"/>
              </w:rPr>
              <w:t xml:space="preserve">1) картице надзорних органа које омогућавају приступ подацима који су евидентирани у меморији тахографа и на картицама возача и опционо, на картицама радионице; </w:t>
            </w:r>
          </w:p>
          <w:p w14:paraId="77F523E4" w14:textId="77777777" w:rsidR="00F4458C" w:rsidRPr="00F83915" w:rsidRDefault="00F4458C" w:rsidP="00F4458C">
            <w:pPr>
              <w:pStyle w:val="Default"/>
              <w:rPr>
                <w:rFonts w:eastAsia="Calibri"/>
                <w:color w:val="auto"/>
                <w:sz w:val="18"/>
                <w:szCs w:val="18"/>
                <w:lang w:val="sr-Cyrl-RS"/>
              </w:rPr>
            </w:pPr>
            <w:r w:rsidRPr="00F83915">
              <w:rPr>
                <w:rFonts w:eastAsia="Calibri"/>
                <w:color w:val="auto"/>
                <w:sz w:val="18"/>
                <w:szCs w:val="18"/>
                <w:lang w:val="sr-Cyrl-RS"/>
              </w:rPr>
              <w:t xml:space="preserve">2) средства за преузимање података са дигиталног тахографа и картице возача, која омогућавају учитавање, анализу преузетих података односно пренос података у централну базу података ради анализе; </w:t>
            </w:r>
          </w:p>
          <w:p w14:paraId="126EE51B" w14:textId="77777777" w:rsidR="00F4458C" w:rsidRPr="00F83915" w:rsidRDefault="00F4458C" w:rsidP="00F4458C">
            <w:pPr>
              <w:pStyle w:val="Default"/>
              <w:rPr>
                <w:rFonts w:eastAsia="Calibri"/>
                <w:color w:val="auto"/>
                <w:sz w:val="18"/>
                <w:szCs w:val="18"/>
                <w:lang w:val="sr-Cyrl-RS"/>
              </w:rPr>
            </w:pPr>
            <w:r w:rsidRPr="00F83915">
              <w:rPr>
                <w:rFonts w:eastAsia="Calibri"/>
                <w:color w:val="auto"/>
                <w:sz w:val="18"/>
                <w:szCs w:val="18"/>
                <w:lang w:val="sr-Cyrl-RS"/>
              </w:rPr>
              <w:t xml:space="preserve">3) уређаје за проверу штампаних исписа из дигиталних тахографа и тахографских листића из аналогних тахографа; </w:t>
            </w:r>
          </w:p>
          <w:p w14:paraId="4357F947" w14:textId="77777777" w:rsidR="00F4458C" w:rsidRPr="00F83915" w:rsidRDefault="00F4458C" w:rsidP="00F4458C">
            <w:pPr>
              <w:pStyle w:val="Default"/>
              <w:rPr>
                <w:rFonts w:eastAsia="Calibri"/>
                <w:color w:val="auto"/>
                <w:sz w:val="18"/>
                <w:szCs w:val="18"/>
                <w:lang w:val="sr-Cyrl-RS"/>
              </w:rPr>
            </w:pPr>
            <w:r w:rsidRPr="00F83915">
              <w:rPr>
                <w:rFonts w:eastAsia="Calibri"/>
                <w:color w:val="auto"/>
                <w:sz w:val="18"/>
                <w:szCs w:val="18"/>
                <w:lang w:val="sr-Cyrl-RS"/>
              </w:rPr>
              <w:t xml:space="preserve">4) уређаје за анализу са програмском подршком за проверу и потврду дигиталног потписа електронских података, као и анализу детаљног профила брзине возила; </w:t>
            </w:r>
          </w:p>
          <w:p w14:paraId="301A2F94" w14:textId="2102E2AD" w:rsidR="009D7165" w:rsidRPr="00F83915" w:rsidRDefault="00F4458C" w:rsidP="00F4458C">
            <w:pPr>
              <w:rPr>
                <w:rFonts w:ascii="Times New Roman" w:hAnsi="Times New Roman" w:cs="Times New Roman"/>
                <w:sz w:val="18"/>
                <w:szCs w:val="18"/>
                <w:lang w:val="sr-Cyrl-RS"/>
              </w:rPr>
            </w:pPr>
            <w:r w:rsidRPr="00F83915">
              <w:rPr>
                <w:rFonts w:ascii="Times New Roman" w:hAnsi="Times New Roman" w:cs="Times New Roman"/>
                <w:sz w:val="18"/>
                <w:szCs w:val="18"/>
                <w:lang w:val="sr-Cyrl-RS"/>
              </w:rPr>
              <w:t>5) уређаје за преузимање података на даљину са „smart“ тахографа.</w:t>
            </w:r>
          </w:p>
        </w:tc>
        <w:tc>
          <w:tcPr>
            <w:tcW w:w="228" w:type="pct"/>
            <w:vAlign w:val="center"/>
          </w:tcPr>
          <w:p w14:paraId="77A01F2C" w14:textId="44565BE3"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vAlign w:val="center"/>
          </w:tcPr>
          <w:p w14:paraId="54D8D617" w14:textId="77777777" w:rsidR="009D7165" w:rsidRPr="00F83915" w:rsidRDefault="009D7165" w:rsidP="009D7165">
            <w:pPr>
              <w:spacing w:before="120" w:after="120"/>
              <w:ind w:firstLine="21"/>
              <w:rPr>
                <w:rFonts w:ascii="Times New Roman" w:hAnsi="Times New Roman" w:cs="Times New Roman"/>
                <w:sz w:val="18"/>
                <w:szCs w:val="18"/>
                <w:lang w:val="sr-Cyrl-RS"/>
              </w:rPr>
            </w:pPr>
          </w:p>
        </w:tc>
        <w:tc>
          <w:tcPr>
            <w:tcW w:w="525" w:type="pct"/>
          </w:tcPr>
          <w:p w14:paraId="1D9A1AFB"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96219F" w14:paraId="7E146392" w14:textId="77777777" w:rsidTr="00BB31B7">
        <w:trPr>
          <w:jc w:val="center"/>
        </w:trPr>
        <w:tc>
          <w:tcPr>
            <w:tcW w:w="308" w:type="pct"/>
            <w:shd w:val="clear" w:color="auto" w:fill="D9D9D9"/>
            <w:vAlign w:val="center"/>
          </w:tcPr>
          <w:p w14:paraId="74C46589"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12.</w:t>
            </w:r>
          </w:p>
          <w:p w14:paraId="2D783993" w14:textId="77777777" w:rsidR="009D7165" w:rsidRPr="00F83915" w:rsidRDefault="009D7165" w:rsidP="009D7165">
            <w:pPr>
              <w:pStyle w:val="NoSpacing"/>
              <w:jc w:val="center"/>
              <w:rPr>
                <w:rFonts w:ascii="Times New Roman" w:hAnsi="Times New Roman" w:cs="Times New Roman"/>
                <w:sz w:val="18"/>
                <w:szCs w:val="18"/>
                <w:lang w:val="sr-Cyrl-RS"/>
              </w:rPr>
            </w:pPr>
          </w:p>
        </w:tc>
        <w:tc>
          <w:tcPr>
            <w:tcW w:w="1380" w:type="pct"/>
            <w:shd w:val="clear" w:color="auto" w:fill="D9D9D9"/>
          </w:tcPr>
          <w:p w14:paraId="3120EA44"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7845792B" w14:textId="185FDFFF" w:rsidR="009D7165" w:rsidRPr="00F83915" w:rsidRDefault="009D7165" w:rsidP="000403F4">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Committee procedure</w:t>
            </w:r>
          </w:p>
          <w:p w14:paraId="18007BC0" w14:textId="77777777" w:rsidR="009D7165" w:rsidRPr="00F83915" w:rsidRDefault="009D7165" w:rsidP="000403F4">
            <w:pPr>
              <w:pStyle w:val="NoSpacing"/>
              <w:jc w:val="both"/>
              <w:rPr>
                <w:rFonts w:ascii="Times New Roman" w:hAnsi="Times New Roman" w:cs="Times New Roman"/>
                <w:spacing w:val="-1"/>
                <w:sz w:val="18"/>
                <w:szCs w:val="18"/>
              </w:rPr>
            </w:pPr>
            <w:r w:rsidRPr="00F83915">
              <w:rPr>
                <w:rFonts w:ascii="Times New Roman" w:hAnsi="Times New Roman" w:cs="Times New Roman"/>
                <w:spacing w:val="-1"/>
                <w:sz w:val="18"/>
                <w:szCs w:val="18"/>
              </w:rPr>
              <w:t xml:space="preserve">The Commission shall be assisted by the Committee established by Article 42(1) of Regulation (EU) No 165/2014. That committee shall be a committee within </w:t>
            </w:r>
            <w:r w:rsidRPr="00F83915">
              <w:rPr>
                <w:rFonts w:ascii="Times New Roman" w:hAnsi="Times New Roman" w:cs="Times New Roman"/>
                <w:spacing w:val="-1"/>
                <w:sz w:val="18"/>
                <w:szCs w:val="18"/>
              </w:rPr>
              <w:lastRenderedPageBreak/>
              <w:t>the meaning of Regulation (EU) No 182/2011 of the European Parliament and of the Council</w:t>
            </w:r>
            <w:r w:rsidRPr="00F83915">
              <w:rPr>
                <w:rFonts w:ascii="Times New Roman" w:hAnsi="Times New Roman" w:cs="Times New Roman"/>
                <w:spacing w:val="-1"/>
                <w:sz w:val="18"/>
                <w:szCs w:val="18"/>
                <w:vertAlign w:val="superscript"/>
              </w:rPr>
              <w:t>(</w:t>
            </w:r>
            <w:r w:rsidRPr="00F83915">
              <w:rPr>
                <w:rStyle w:val="FootnoteReference"/>
                <w:rFonts w:ascii="Times New Roman" w:hAnsi="Times New Roman" w:cs="Times New Roman"/>
                <w:lang w:val="sr-Cyrl-RS"/>
              </w:rPr>
              <w:t>1</w:t>
            </w:r>
            <w:r w:rsidRPr="00F83915">
              <w:rPr>
                <w:rFonts w:ascii="Times New Roman" w:hAnsi="Times New Roman" w:cs="Times New Roman"/>
                <w:spacing w:val="-1"/>
                <w:sz w:val="18"/>
                <w:szCs w:val="18"/>
                <w:vertAlign w:val="superscript"/>
              </w:rPr>
              <w:t>)</w:t>
            </w:r>
            <w:r w:rsidRPr="00F83915">
              <w:rPr>
                <w:rFonts w:ascii="Times New Roman" w:hAnsi="Times New Roman" w:cs="Times New Roman"/>
                <w:spacing w:val="-1"/>
                <w:sz w:val="18"/>
                <w:szCs w:val="18"/>
              </w:rPr>
              <w:t>.</w:t>
            </w:r>
          </w:p>
          <w:p w14:paraId="565727F0" w14:textId="77777777" w:rsidR="009D7165" w:rsidRPr="00F83915" w:rsidRDefault="009D7165" w:rsidP="000403F4">
            <w:pPr>
              <w:pStyle w:val="NoSpacing"/>
              <w:jc w:val="both"/>
              <w:rPr>
                <w:rFonts w:ascii="Times New Roman" w:hAnsi="Times New Roman" w:cs="Times New Roman"/>
                <w:spacing w:val="-1"/>
                <w:sz w:val="18"/>
                <w:szCs w:val="18"/>
              </w:rPr>
            </w:pPr>
            <w:r w:rsidRPr="00F83915">
              <w:rPr>
                <w:rFonts w:ascii="Times New Roman" w:hAnsi="Times New Roman" w:cs="Times New Roman"/>
                <w:spacing w:val="-1"/>
                <w:sz w:val="18"/>
                <w:szCs w:val="18"/>
              </w:rPr>
              <w:t>Where reference is made to this paragraph, Article 5 of Regulation (EU) No 182/2011 shall apply.</w:t>
            </w:r>
          </w:p>
          <w:p w14:paraId="581D51ED" w14:textId="2C61296B" w:rsidR="009D7165" w:rsidRPr="00F83915" w:rsidRDefault="009D7165" w:rsidP="000403F4">
            <w:pPr>
              <w:pStyle w:val="NoSpacing"/>
              <w:jc w:val="both"/>
              <w:rPr>
                <w:rFonts w:ascii="Times New Roman" w:hAnsi="Times New Roman" w:cs="Times New Roman"/>
                <w:b/>
                <w:bCs/>
                <w:sz w:val="18"/>
                <w:szCs w:val="18"/>
                <w:lang w:val="sr-Cyrl-RS"/>
              </w:rPr>
            </w:pPr>
            <w:r w:rsidRPr="00F83915">
              <w:rPr>
                <w:rFonts w:ascii="Times New Roman" w:hAnsi="Times New Roman" w:cs="Times New Roman"/>
                <w:spacing w:val="-1"/>
                <w:sz w:val="18"/>
                <w:szCs w:val="18"/>
              </w:rPr>
              <w:t>Where the committee delivers no opinion, the Commission shall not adopt the draft implementing act and the third subparagraph of Article 5(4) of Regulation (EU) No 182/2011 shall apply.</w:t>
            </w:r>
          </w:p>
        </w:tc>
        <w:tc>
          <w:tcPr>
            <w:tcW w:w="311" w:type="pct"/>
            <w:vAlign w:val="center"/>
          </w:tcPr>
          <w:p w14:paraId="77DCCD1B"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6CB5871B" w14:textId="7EB0C9FB"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0B0D1238"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0F80A81E" w14:textId="5D589787"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55BE3C19" w14:textId="67627475"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96219F" w14:paraId="4A42119F" w14:textId="77777777" w:rsidTr="00BB31B7">
        <w:trPr>
          <w:jc w:val="center"/>
        </w:trPr>
        <w:tc>
          <w:tcPr>
            <w:tcW w:w="308" w:type="pct"/>
            <w:shd w:val="clear" w:color="auto" w:fill="D9D9D9"/>
            <w:vAlign w:val="center"/>
          </w:tcPr>
          <w:p w14:paraId="6F3CC5BB"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13.</w:t>
            </w:r>
          </w:p>
          <w:p w14:paraId="097A9424" w14:textId="77777777" w:rsidR="009D7165" w:rsidRPr="00F83915" w:rsidRDefault="009D7165" w:rsidP="009D7165">
            <w:pPr>
              <w:pStyle w:val="NoSpacing"/>
              <w:jc w:val="center"/>
              <w:rPr>
                <w:rFonts w:ascii="Times New Roman" w:hAnsi="Times New Roman" w:cs="Times New Roman"/>
                <w:sz w:val="18"/>
                <w:szCs w:val="18"/>
                <w:lang w:val="sr-Cyrl-RS"/>
              </w:rPr>
            </w:pPr>
          </w:p>
        </w:tc>
        <w:tc>
          <w:tcPr>
            <w:tcW w:w="1380" w:type="pct"/>
            <w:shd w:val="clear" w:color="auto" w:fill="D9D9D9"/>
          </w:tcPr>
          <w:p w14:paraId="3855A3AB" w14:textId="77777777" w:rsidR="000403F4" w:rsidRDefault="000403F4" w:rsidP="009D7165">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3E91F0A3" w14:textId="69DF5891" w:rsidR="009D7165" w:rsidRPr="00F83915" w:rsidRDefault="009D7165" w:rsidP="009D7165">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Implementing measures</w:t>
            </w:r>
          </w:p>
          <w:p w14:paraId="485EAD7C" w14:textId="2793C472" w:rsidR="009D7165" w:rsidRPr="00F83915" w:rsidRDefault="009D7165" w:rsidP="000403F4">
            <w:pPr>
              <w:pStyle w:val="CM4"/>
              <w:spacing w:before="60" w:after="60"/>
              <w:jc w:val="both"/>
              <w:rPr>
                <w:sz w:val="18"/>
                <w:szCs w:val="18"/>
              </w:rPr>
            </w:pPr>
            <w:r w:rsidRPr="00F83915">
              <w:rPr>
                <w:sz w:val="18"/>
                <w:szCs w:val="18"/>
              </w:rPr>
              <w:t xml:space="preserve">At the request of a Member State or on its own initiative the Commission shall adopt implementing acts in particular with one of the following aims: </w:t>
            </w:r>
          </w:p>
          <w:p w14:paraId="73325931" w14:textId="77777777" w:rsidR="009D7165" w:rsidRPr="00F83915" w:rsidRDefault="009D7165" w:rsidP="009D7165">
            <w:pPr>
              <w:pStyle w:val="CM4"/>
              <w:spacing w:before="60" w:after="60"/>
              <w:rPr>
                <w:sz w:val="18"/>
                <w:szCs w:val="18"/>
              </w:rPr>
            </w:pPr>
            <w:r w:rsidRPr="00F83915">
              <w:rPr>
                <w:sz w:val="18"/>
                <w:szCs w:val="18"/>
              </w:rPr>
              <w:t xml:space="preserve">(a) to promote a common approach to the implementation of this Directive; </w:t>
            </w:r>
          </w:p>
          <w:p w14:paraId="6D94A343" w14:textId="77777777" w:rsidR="009D7165" w:rsidRPr="00F83915" w:rsidRDefault="009D7165" w:rsidP="009D7165">
            <w:pPr>
              <w:pStyle w:val="CM4"/>
              <w:spacing w:before="60" w:after="60"/>
              <w:rPr>
                <w:sz w:val="18"/>
                <w:szCs w:val="18"/>
              </w:rPr>
            </w:pPr>
            <w:r w:rsidRPr="00F83915">
              <w:rPr>
                <w:sz w:val="18"/>
                <w:szCs w:val="18"/>
              </w:rPr>
              <w:t xml:space="preserve">(b) to encourage a coherence of approach between enforcement authorities and a harmonised interpretation of Regulation (EC) No 561/2006 between enforcement authorities; </w:t>
            </w:r>
          </w:p>
          <w:p w14:paraId="7A4821EB" w14:textId="77777777" w:rsidR="009D7165" w:rsidRPr="00F83915" w:rsidRDefault="009D7165" w:rsidP="009D7165">
            <w:pPr>
              <w:pStyle w:val="CM4"/>
              <w:spacing w:before="60" w:after="60"/>
              <w:rPr>
                <w:sz w:val="18"/>
                <w:szCs w:val="18"/>
              </w:rPr>
            </w:pPr>
            <w:r w:rsidRPr="00F83915">
              <w:rPr>
                <w:sz w:val="18"/>
                <w:szCs w:val="18"/>
              </w:rPr>
              <w:t xml:space="preserve">(c) to facilitate dialogue between the transport sector and enforcement authorities. </w:t>
            </w:r>
          </w:p>
          <w:p w14:paraId="1838C128" w14:textId="3C4A39D2"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z w:val="18"/>
                <w:szCs w:val="18"/>
              </w:rPr>
              <w:t xml:space="preserve">Those implementing acts shall be adopted in accordance with the examination procedure referred to in Article 12(2) of this Directive. </w:t>
            </w:r>
            <w:r w:rsidRPr="00F83915">
              <w:rPr>
                <w:rFonts w:ascii="Times New Roman" w:eastAsia="Times New Roman" w:hAnsi="Times New Roman" w:cs="Times New Roman"/>
                <w:sz w:val="18"/>
                <w:szCs w:val="18"/>
                <w:lang w:val="sr-Cyrl-RS"/>
              </w:rPr>
              <w:t xml:space="preserve"> </w:t>
            </w:r>
          </w:p>
        </w:tc>
        <w:tc>
          <w:tcPr>
            <w:tcW w:w="311" w:type="pct"/>
            <w:vAlign w:val="center"/>
          </w:tcPr>
          <w:p w14:paraId="5456D59A"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224D4605" w14:textId="59A569D9"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0983F5D3"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267A687C" w14:textId="3EB24F0B"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410725CD" w14:textId="471A8EE2"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96219F" w14:paraId="7FB9DDA7" w14:textId="77777777" w:rsidTr="00BB31B7">
        <w:trPr>
          <w:jc w:val="center"/>
        </w:trPr>
        <w:tc>
          <w:tcPr>
            <w:tcW w:w="308" w:type="pct"/>
            <w:shd w:val="clear" w:color="auto" w:fill="D9D9D9"/>
            <w:vAlign w:val="center"/>
          </w:tcPr>
          <w:p w14:paraId="63AAED08"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14.</w:t>
            </w:r>
          </w:p>
          <w:p w14:paraId="2F5437CE" w14:textId="77777777" w:rsidR="009D7165" w:rsidRPr="00F83915" w:rsidRDefault="009D7165" w:rsidP="009D7165">
            <w:pPr>
              <w:pStyle w:val="NoSpacing"/>
              <w:jc w:val="center"/>
              <w:rPr>
                <w:rFonts w:ascii="Times New Roman" w:hAnsi="Times New Roman" w:cs="Times New Roman"/>
                <w:sz w:val="18"/>
                <w:szCs w:val="18"/>
                <w:lang w:val="sr-Cyrl-RS"/>
              </w:rPr>
            </w:pPr>
          </w:p>
        </w:tc>
        <w:tc>
          <w:tcPr>
            <w:tcW w:w="1380" w:type="pct"/>
            <w:shd w:val="clear" w:color="auto" w:fill="D9D9D9"/>
          </w:tcPr>
          <w:p w14:paraId="60036111" w14:textId="77777777" w:rsidR="000403F4" w:rsidRDefault="000403F4" w:rsidP="000403F4">
            <w:pPr>
              <w:autoSpaceDE w:val="0"/>
              <w:autoSpaceDN w:val="0"/>
              <w:adjustRightInd w:val="0"/>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485EBA55" w14:textId="57653086" w:rsidR="009D7165" w:rsidRPr="00F83915" w:rsidRDefault="009D7165" w:rsidP="000403F4">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Negotiations with third countries</w:t>
            </w:r>
          </w:p>
          <w:p w14:paraId="3106F8C1" w14:textId="2CAEC8EB" w:rsidR="009D7165" w:rsidRPr="00F83915" w:rsidRDefault="009D7165" w:rsidP="000403F4">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rPr>
              <w:t xml:space="preserve">Once this Directive has entered into force, the Union shall begin negotiations with the relevant third countries with a view to the application of rules equivalent to those laid down in this Directive. </w:t>
            </w:r>
          </w:p>
          <w:p w14:paraId="5C01B88F" w14:textId="7381C4B3" w:rsidR="009D7165" w:rsidRPr="00F83915" w:rsidRDefault="009D7165" w:rsidP="000403F4">
            <w:pPr>
              <w:autoSpaceDE w:val="0"/>
              <w:autoSpaceDN w:val="0"/>
              <w:adjustRightInd w:val="0"/>
              <w:jc w:val="both"/>
              <w:rPr>
                <w:rFonts w:ascii="Times New Roman" w:eastAsia="Times New Roman" w:hAnsi="Times New Roman" w:cs="Times New Roman"/>
                <w:sz w:val="18"/>
                <w:szCs w:val="18"/>
                <w:lang w:val="sr-Cyrl-RS"/>
              </w:rPr>
            </w:pPr>
            <w:r w:rsidRPr="00F83915">
              <w:rPr>
                <w:rFonts w:ascii="Times New Roman" w:hAnsi="Times New Roman" w:cs="Times New Roman"/>
                <w:sz w:val="18"/>
                <w:szCs w:val="18"/>
              </w:rPr>
              <w:t>Pending the conclusion of these negotiations, Member States shall include data on checks carried out on vehicles from third countries in their returns to the Commission as set out in Article 17 of Regulation (EC) No 561/2006.</w:t>
            </w:r>
          </w:p>
        </w:tc>
        <w:tc>
          <w:tcPr>
            <w:tcW w:w="311" w:type="pct"/>
            <w:vAlign w:val="center"/>
          </w:tcPr>
          <w:p w14:paraId="49122748" w14:textId="77777777" w:rsidR="009D7165" w:rsidRPr="00F83915" w:rsidRDefault="009D7165" w:rsidP="009D7165">
            <w:pPr>
              <w:autoSpaceDE w:val="0"/>
              <w:autoSpaceDN w:val="0"/>
              <w:adjustRightInd w:val="0"/>
              <w:jc w:val="center"/>
              <w:rPr>
                <w:rFonts w:ascii="Times New Roman" w:hAnsi="Times New Roman" w:cs="Times New Roman"/>
                <w:b/>
                <w:bCs/>
                <w:sz w:val="18"/>
                <w:szCs w:val="18"/>
                <w:lang w:val="sr-Cyrl-RS"/>
              </w:rPr>
            </w:pPr>
          </w:p>
        </w:tc>
        <w:tc>
          <w:tcPr>
            <w:tcW w:w="1376" w:type="pct"/>
            <w:vAlign w:val="center"/>
          </w:tcPr>
          <w:p w14:paraId="5879CD1F" w14:textId="6F1CD223"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53BF018A" w14:textId="77777777" w:rsidR="009D7165" w:rsidRPr="00F83915" w:rsidRDefault="009D7165" w:rsidP="009D7165">
            <w:pPr>
              <w:spacing w:before="120" w:after="120"/>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61AAFED2" w14:textId="65BACC1E"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77FEA982" w14:textId="2DF99F6A"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96219F" w14:paraId="2EE21601" w14:textId="77777777" w:rsidTr="00BB31B7">
        <w:trPr>
          <w:jc w:val="center"/>
        </w:trPr>
        <w:tc>
          <w:tcPr>
            <w:tcW w:w="308" w:type="pct"/>
            <w:shd w:val="clear" w:color="auto" w:fill="D9D9D9"/>
            <w:vAlign w:val="center"/>
          </w:tcPr>
          <w:p w14:paraId="18795292"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15.</w:t>
            </w:r>
          </w:p>
          <w:p w14:paraId="01616B1B" w14:textId="77777777" w:rsidR="009D7165" w:rsidRPr="00F83915" w:rsidRDefault="009D7165" w:rsidP="009D7165">
            <w:pPr>
              <w:pStyle w:val="NoSpacing"/>
              <w:jc w:val="center"/>
              <w:rPr>
                <w:rFonts w:ascii="Times New Roman" w:hAnsi="Times New Roman" w:cs="Times New Roman"/>
                <w:sz w:val="18"/>
                <w:szCs w:val="18"/>
                <w:lang w:val="sr-Cyrl-RS"/>
              </w:rPr>
            </w:pPr>
          </w:p>
        </w:tc>
        <w:tc>
          <w:tcPr>
            <w:tcW w:w="1380" w:type="pct"/>
            <w:shd w:val="clear" w:color="auto" w:fill="D9D9D9"/>
          </w:tcPr>
          <w:p w14:paraId="5E407C5F" w14:textId="77777777" w:rsidR="000403F4" w:rsidRDefault="000403F4" w:rsidP="000403F4">
            <w:pPr>
              <w:pStyle w:val="CM4"/>
              <w:spacing w:before="60" w:after="60"/>
              <w:jc w:val="both"/>
              <w:rPr>
                <w:b/>
                <w:bCs/>
                <w:sz w:val="18"/>
                <w:szCs w:val="18"/>
                <w:lang w:val="sr-Cyrl-RS"/>
              </w:rPr>
            </w:pPr>
            <w:r w:rsidRPr="00F83915">
              <w:rPr>
                <w:b/>
                <w:bCs/>
                <w:sz w:val="18"/>
                <w:szCs w:val="18"/>
                <w:lang w:val="sr-Cyrl-RS"/>
              </w:rPr>
              <w:t>М4</w:t>
            </w:r>
          </w:p>
          <w:p w14:paraId="7EC2CE15" w14:textId="34B6A764" w:rsidR="009D7165" w:rsidRPr="00F83915" w:rsidRDefault="009D7165" w:rsidP="000403F4">
            <w:pPr>
              <w:pStyle w:val="CM4"/>
              <w:spacing w:before="60" w:after="60"/>
              <w:jc w:val="both"/>
              <w:rPr>
                <w:rFonts w:eastAsia="Calibri"/>
                <w:sz w:val="18"/>
                <w:szCs w:val="18"/>
              </w:rPr>
            </w:pPr>
            <w:r w:rsidRPr="00F83915">
              <w:rPr>
                <w:rFonts w:eastAsia="Calibri"/>
                <w:sz w:val="18"/>
                <w:szCs w:val="18"/>
              </w:rPr>
              <w:t xml:space="preserve">Updating of the Annexes </w:t>
            </w:r>
          </w:p>
          <w:p w14:paraId="44C0B426" w14:textId="126905BA" w:rsidR="009D7165" w:rsidRPr="00F83915" w:rsidRDefault="009D7165" w:rsidP="000403F4">
            <w:pPr>
              <w:autoSpaceDE w:val="0"/>
              <w:autoSpaceDN w:val="0"/>
              <w:adjustRightInd w:val="0"/>
              <w:jc w:val="both"/>
              <w:rPr>
                <w:rFonts w:ascii="Times New Roman" w:hAnsi="Times New Roman" w:cs="Times New Roman"/>
                <w:sz w:val="18"/>
                <w:szCs w:val="18"/>
              </w:rPr>
            </w:pPr>
            <w:r w:rsidRPr="00F83915">
              <w:rPr>
                <w:rFonts w:ascii="Times New Roman" w:hAnsi="Times New Roman" w:cs="Times New Roman"/>
                <w:sz w:val="18"/>
                <w:szCs w:val="18"/>
              </w:rPr>
              <w:lastRenderedPageBreak/>
              <w:t>The Commission is empowered to adopt delegated acts in accordance with Article 15a to amend Annexes I and II to introduce necessary adaptations to reflect developments in best practice.</w:t>
            </w:r>
          </w:p>
        </w:tc>
        <w:tc>
          <w:tcPr>
            <w:tcW w:w="311" w:type="pct"/>
            <w:vAlign w:val="center"/>
          </w:tcPr>
          <w:p w14:paraId="2FCBE1BF" w14:textId="2CC9EB8B"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3BA02691" w14:textId="0B96C418"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09F45BC6"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7E717F43" w14:textId="446BBF3B"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632C205A" w14:textId="5C6571DC"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96219F" w14:paraId="2CD261B6" w14:textId="77777777" w:rsidTr="00BB31B7">
        <w:trPr>
          <w:jc w:val="center"/>
        </w:trPr>
        <w:tc>
          <w:tcPr>
            <w:tcW w:w="308" w:type="pct"/>
            <w:shd w:val="clear" w:color="auto" w:fill="D9D9D9"/>
            <w:vAlign w:val="center"/>
          </w:tcPr>
          <w:p w14:paraId="20619A86" w14:textId="58ECC64C"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15.а</w:t>
            </w:r>
          </w:p>
        </w:tc>
        <w:tc>
          <w:tcPr>
            <w:tcW w:w="1380" w:type="pct"/>
            <w:shd w:val="clear" w:color="auto" w:fill="D9D9D9"/>
          </w:tcPr>
          <w:p w14:paraId="6A81483C" w14:textId="77777777" w:rsidR="000403F4" w:rsidRDefault="000403F4" w:rsidP="000403F4">
            <w:pPr>
              <w:pStyle w:val="CM4"/>
              <w:spacing w:before="60" w:after="60"/>
              <w:jc w:val="both"/>
              <w:rPr>
                <w:b/>
                <w:bCs/>
                <w:sz w:val="18"/>
                <w:szCs w:val="18"/>
                <w:lang w:val="sr-Cyrl-RS"/>
              </w:rPr>
            </w:pPr>
            <w:r w:rsidRPr="00F83915">
              <w:rPr>
                <w:b/>
                <w:bCs/>
                <w:sz w:val="18"/>
                <w:szCs w:val="18"/>
                <w:lang w:val="sr-Cyrl-RS"/>
              </w:rPr>
              <w:t>М4</w:t>
            </w:r>
          </w:p>
          <w:p w14:paraId="3FF1F281" w14:textId="48045D6F" w:rsidR="009D7165" w:rsidRPr="00F83915" w:rsidRDefault="009D7165" w:rsidP="000403F4">
            <w:pPr>
              <w:pStyle w:val="CM4"/>
              <w:spacing w:before="60" w:after="60"/>
              <w:jc w:val="both"/>
              <w:rPr>
                <w:rFonts w:eastAsia="Calibri"/>
                <w:sz w:val="18"/>
                <w:szCs w:val="18"/>
              </w:rPr>
            </w:pPr>
            <w:r w:rsidRPr="00F83915">
              <w:rPr>
                <w:rFonts w:eastAsia="Calibri"/>
                <w:sz w:val="18"/>
                <w:szCs w:val="18"/>
              </w:rPr>
              <w:t xml:space="preserve">Exercise of the delegation </w:t>
            </w:r>
          </w:p>
          <w:p w14:paraId="3FF110C3" w14:textId="77777777" w:rsidR="009D7165" w:rsidRPr="00F83915" w:rsidRDefault="009D7165" w:rsidP="000403F4">
            <w:pPr>
              <w:pStyle w:val="CM4"/>
              <w:spacing w:before="60" w:after="60"/>
              <w:jc w:val="both"/>
              <w:rPr>
                <w:rFonts w:eastAsia="Calibri"/>
                <w:sz w:val="18"/>
                <w:szCs w:val="18"/>
              </w:rPr>
            </w:pPr>
            <w:r w:rsidRPr="00F83915">
              <w:rPr>
                <w:rFonts w:eastAsia="Calibri"/>
                <w:sz w:val="18"/>
                <w:szCs w:val="18"/>
              </w:rPr>
              <w:t xml:space="preserve">1. The power to adopt delegated acts is conferred on the Commission subject to the conditions laid down in this Article. </w:t>
            </w:r>
          </w:p>
          <w:p w14:paraId="08C02529" w14:textId="3A85142F" w:rsidR="009D7165" w:rsidRPr="00F83915" w:rsidRDefault="009D7165" w:rsidP="000403F4">
            <w:pPr>
              <w:pStyle w:val="CM4"/>
              <w:spacing w:before="60" w:after="60"/>
              <w:jc w:val="both"/>
              <w:rPr>
                <w:rFonts w:eastAsia="Calibri"/>
                <w:sz w:val="18"/>
                <w:szCs w:val="18"/>
              </w:rPr>
            </w:pPr>
            <w:r w:rsidRPr="00F83915">
              <w:rPr>
                <w:rFonts w:eastAsia="Calibri"/>
                <w:sz w:val="18"/>
                <w:szCs w:val="18"/>
              </w:rPr>
              <w:t>2. The power to adopt delegated acts referred to in Article 9</w:t>
            </w:r>
            <w:r w:rsidRPr="00F83915">
              <w:rPr>
                <w:rFonts w:eastAsia="Calibri"/>
                <w:sz w:val="18"/>
                <w:szCs w:val="18"/>
                <w:vertAlign w:val="superscript"/>
              </w:rPr>
              <w:t>(3)</w:t>
            </w:r>
            <w:r w:rsidRPr="00F83915">
              <w:rPr>
                <w:rFonts w:eastAsia="Calibri"/>
                <w:sz w:val="18"/>
                <w:szCs w:val="18"/>
              </w:rPr>
              <w:t xml:space="preserve"> and Article 15 shall be conferred on the Commission for a period of five years from 1 August 2020. The Commission shall draw up a report in respect of the delegation of power not later than nine months before the end of the 5-year period. The delegation of power shall be tacitly extended for periods of an identical duration, unless the European Parliament or the Council opposes such extension not later than three months before the end of each period.</w:t>
            </w:r>
          </w:p>
          <w:p w14:paraId="4E5E3BF5" w14:textId="77777777" w:rsidR="009D7165" w:rsidRPr="00F83915" w:rsidRDefault="009D7165" w:rsidP="000403F4">
            <w:pPr>
              <w:pStyle w:val="CM4"/>
              <w:spacing w:before="60" w:after="60"/>
              <w:jc w:val="both"/>
              <w:rPr>
                <w:rFonts w:eastAsia="Calibri"/>
                <w:sz w:val="18"/>
                <w:szCs w:val="18"/>
              </w:rPr>
            </w:pPr>
            <w:r w:rsidRPr="00F83915">
              <w:rPr>
                <w:rFonts w:eastAsia="Calibri"/>
                <w:sz w:val="18"/>
                <w:szCs w:val="18"/>
              </w:rPr>
              <w:t>3. The delegation of power referred to in Article 9</w:t>
            </w:r>
            <w:r w:rsidRPr="00F83915">
              <w:rPr>
                <w:rFonts w:eastAsia="Calibri"/>
                <w:sz w:val="18"/>
                <w:szCs w:val="18"/>
                <w:vertAlign w:val="superscript"/>
              </w:rPr>
              <w:t>(3)</w:t>
            </w:r>
            <w:r w:rsidRPr="00F83915">
              <w:rPr>
                <w:rFonts w:eastAsia="Calibri"/>
                <w:sz w:val="18"/>
                <w:szCs w:val="18"/>
              </w:rPr>
              <w:t xml:space="preserve"> and Article 15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 or at a later date specified therein. It shall not affect the validity of any delegated acts already in force. </w:t>
            </w:r>
          </w:p>
          <w:p w14:paraId="102F0A56" w14:textId="0C83CBD1" w:rsidR="009D7165" w:rsidRPr="00F83915" w:rsidRDefault="009D7165" w:rsidP="000403F4">
            <w:pPr>
              <w:pStyle w:val="CM4"/>
              <w:spacing w:before="60" w:after="60"/>
              <w:jc w:val="both"/>
              <w:rPr>
                <w:rFonts w:eastAsia="Calibri"/>
                <w:sz w:val="18"/>
                <w:szCs w:val="18"/>
              </w:rPr>
            </w:pPr>
            <w:r w:rsidRPr="00F83915">
              <w:rPr>
                <w:rFonts w:eastAsia="Calibri"/>
                <w:sz w:val="18"/>
                <w:szCs w:val="18"/>
              </w:rPr>
              <w:t xml:space="preserve">4. Before adopting a delegated act, the Commission shall consult experts designated by each Member State in accordance with the principles laid down in the Interinstitutional Agreement of 13 April 2016 on Better Law-Making </w:t>
            </w:r>
            <w:r w:rsidRPr="00F83915">
              <w:rPr>
                <w:rFonts w:eastAsia="Calibri"/>
                <w:sz w:val="18"/>
                <w:szCs w:val="18"/>
                <w:vertAlign w:val="superscript"/>
              </w:rPr>
              <w:t>(1)</w:t>
            </w:r>
            <w:r w:rsidRPr="00F83915">
              <w:rPr>
                <w:rFonts w:eastAsia="Calibri"/>
                <w:sz w:val="18"/>
                <w:szCs w:val="18"/>
              </w:rPr>
              <w:t xml:space="preserve">. </w:t>
            </w:r>
          </w:p>
          <w:p w14:paraId="77AC4108" w14:textId="77777777" w:rsidR="009D7165" w:rsidRPr="00F83915" w:rsidRDefault="009D7165" w:rsidP="000403F4">
            <w:pPr>
              <w:pStyle w:val="CM4"/>
              <w:spacing w:before="60" w:after="60"/>
              <w:jc w:val="both"/>
              <w:rPr>
                <w:rFonts w:eastAsia="Calibri"/>
                <w:sz w:val="18"/>
                <w:szCs w:val="18"/>
              </w:rPr>
            </w:pPr>
            <w:r w:rsidRPr="00F83915">
              <w:rPr>
                <w:rFonts w:eastAsia="Calibri"/>
                <w:sz w:val="18"/>
                <w:szCs w:val="18"/>
              </w:rPr>
              <w:t xml:space="preserve">5. As soon as it adopts a delegated act, the Commission shall notify it simultaneously to the European Parliament and to the Council. </w:t>
            </w:r>
          </w:p>
          <w:p w14:paraId="5B71CF49" w14:textId="2647CE2A" w:rsidR="009D7165" w:rsidRPr="00F83915" w:rsidRDefault="009D7165" w:rsidP="000403F4">
            <w:pPr>
              <w:jc w:val="both"/>
              <w:rPr>
                <w:rFonts w:ascii="Times New Roman" w:hAnsi="Times New Roman" w:cs="Times New Roman"/>
                <w:sz w:val="18"/>
                <w:szCs w:val="18"/>
              </w:rPr>
            </w:pPr>
            <w:r w:rsidRPr="00F83915">
              <w:rPr>
                <w:rFonts w:ascii="Times New Roman" w:hAnsi="Times New Roman" w:cs="Times New Roman"/>
                <w:sz w:val="18"/>
                <w:szCs w:val="18"/>
              </w:rPr>
              <w:t>6. A delegated act adopted pursuant to Article 9</w:t>
            </w:r>
            <w:r w:rsidRPr="00F83915">
              <w:rPr>
                <w:rFonts w:ascii="Times New Roman" w:hAnsi="Times New Roman" w:cs="Times New Roman"/>
                <w:sz w:val="18"/>
                <w:szCs w:val="18"/>
                <w:vertAlign w:val="superscript"/>
              </w:rPr>
              <w:t>(3)</w:t>
            </w:r>
            <w:r w:rsidRPr="00F83915">
              <w:rPr>
                <w:rFonts w:ascii="Times New Roman" w:hAnsi="Times New Roman" w:cs="Times New Roman"/>
                <w:sz w:val="18"/>
                <w:szCs w:val="18"/>
              </w:rPr>
              <w:t xml:space="preserve"> and Article 15 shall enter into force only if no objection has been expressed either by the European Parliament or </w:t>
            </w:r>
            <w:r w:rsidRPr="00F83915">
              <w:rPr>
                <w:rFonts w:ascii="Times New Roman" w:hAnsi="Times New Roman" w:cs="Times New Roman"/>
                <w:sz w:val="18"/>
                <w:szCs w:val="18"/>
              </w:rPr>
              <w:lastRenderedPageBreak/>
              <w:t>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of the Council.</w:t>
            </w:r>
          </w:p>
        </w:tc>
        <w:tc>
          <w:tcPr>
            <w:tcW w:w="311" w:type="pct"/>
            <w:vAlign w:val="center"/>
          </w:tcPr>
          <w:p w14:paraId="3829FDBC" w14:textId="62239D5D"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3DF7E373" w14:textId="4F55373E"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69DD778F" w14:textId="723C1A4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70409F69" w14:textId="74940D74" w:rsidR="009D7165" w:rsidRPr="00F83915" w:rsidRDefault="009D7165" w:rsidP="009D7165">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sr-Cyrl-RS"/>
              </w:rPr>
              <w:t>Обавеза ЕУ Комисије. Одредба процедуралног карактера.</w:t>
            </w:r>
          </w:p>
        </w:tc>
        <w:tc>
          <w:tcPr>
            <w:tcW w:w="525" w:type="pct"/>
            <w:vAlign w:val="center"/>
          </w:tcPr>
          <w:p w14:paraId="7A305FA6" w14:textId="3ACDE248" w:rsidR="009D7165" w:rsidRPr="00F83915" w:rsidRDefault="009D7165" w:rsidP="009D7165">
            <w:pPr>
              <w:spacing w:before="120" w:after="120"/>
              <w:jc w:val="center"/>
              <w:rPr>
                <w:rFonts w:ascii="Times New Roman" w:hAnsi="Times New Roman" w:cs="Times New Roman"/>
                <w:sz w:val="18"/>
                <w:szCs w:val="18"/>
                <w:lang w:val="sr-Cyrl-RS"/>
              </w:rPr>
            </w:pPr>
          </w:p>
        </w:tc>
      </w:tr>
      <w:tr w:rsidR="00F83915" w:rsidRPr="0096219F" w14:paraId="1D5BA98D" w14:textId="77777777" w:rsidTr="00663F22">
        <w:trPr>
          <w:jc w:val="center"/>
        </w:trPr>
        <w:tc>
          <w:tcPr>
            <w:tcW w:w="308" w:type="pct"/>
            <w:shd w:val="clear" w:color="auto" w:fill="D9D9D9"/>
            <w:vAlign w:val="center"/>
          </w:tcPr>
          <w:p w14:paraId="32730120"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16.</w:t>
            </w:r>
          </w:p>
          <w:p w14:paraId="00FEFD86" w14:textId="77777777" w:rsidR="009D7165" w:rsidRPr="00F83915" w:rsidRDefault="009D7165" w:rsidP="009D7165">
            <w:pPr>
              <w:pStyle w:val="NoSpacing"/>
              <w:jc w:val="center"/>
              <w:rPr>
                <w:rFonts w:ascii="Times New Roman" w:hAnsi="Times New Roman" w:cs="Times New Roman"/>
                <w:sz w:val="18"/>
                <w:szCs w:val="18"/>
                <w:lang w:val="sr-Cyrl-RS"/>
              </w:rPr>
            </w:pPr>
          </w:p>
        </w:tc>
        <w:tc>
          <w:tcPr>
            <w:tcW w:w="1380" w:type="pct"/>
            <w:shd w:val="clear" w:color="auto" w:fill="D9D9D9"/>
          </w:tcPr>
          <w:p w14:paraId="5150A970" w14:textId="77777777" w:rsidR="009D7165" w:rsidRPr="00F83915" w:rsidRDefault="009D7165" w:rsidP="009D7165">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Transposition</w:t>
            </w:r>
          </w:p>
          <w:p w14:paraId="1E810A87"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1. Member States shall bring into force the laws, regulations and administrative provisions necessary to comply with this Directive by 1 April 2007. They shall forthwith communicate to the Commission the text of those provisions and a correlation table between those provisions and this Directive.</w:t>
            </w:r>
          </w:p>
          <w:p w14:paraId="577D9E01"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When Member States adopt these measures, they shall contain a reference to this Directive or be accompanied by such a reference on the occasion of their official publication. The methods of making such reference shall be laid down by Member States.</w:t>
            </w:r>
          </w:p>
          <w:p w14:paraId="092378B7"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2. Member States shall communicate to the Commission the text of the main provisions of national law which they adopt in the field governed by this Directive.</w:t>
            </w:r>
          </w:p>
        </w:tc>
        <w:tc>
          <w:tcPr>
            <w:tcW w:w="311" w:type="pct"/>
            <w:vAlign w:val="center"/>
          </w:tcPr>
          <w:p w14:paraId="30DAAA9F"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4FD05AB2" w14:textId="4F653F1A"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07343CB4"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vAlign w:val="center"/>
          </w:tcPr>
          <w:p w14:paraId="39244A73" w14:textId="77777777" w:rsidR="009D7165" w:rsidRPr="00F83915" w:rsidRDefault="009D7165" w:rsidP="009D7165">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Обавеза ЕУ Комисије. </w:t>
            </w:r>
          </w:p>
          <w:p w14:paraId="7A09774A" w14:textId="020C9E5F" w:rsidR="009D7165" w:rsidRPr="00F83915" w:rsidRDefault="009D7165" w:rsidP="009D7165">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sr-Cyrl-RS"/>
              </w:rPr>
              <w:t>Одредба процедуралног карактера.</w:t>
            </w:r>
          </w:p>
        </w:tc>
        <w:tc>
          <w:tcPr>
            <w:tcW w:w="525" w:type="pct"/>
          </w:tcPr>
          <w:p w14:paraId="58325109"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96219F" w14:paraId="011ED161" w14:textId="77777777" w:rsidTr="00990E29">
        <w:trPr>
          <w:jc w:val="center"/>
        </w:trPr>
        <w:tc>
          <w:tcPr>
            <w:tcW w:w="308" w:type="pct"/>
            <w:shd w:val="clear" w:color="auto" w:fill="D9D9D9"/>
            <w:vAlign w:val="center"/>
          </w:tcPr>
          <w:p w14:paraId="6084538C"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17.</w:t>
            </w:r>
          </w:p>
          <w:p w14:paraId="4F860D15" w14:textId="77777777" w:rsidR="009D7165" w:rsidRPr="00F83915" w:rsidRDefault="009D7165" w:rsidP="009D7165">
            <w:pPr>
              <w:pStyle w:val="NoSpacing"/>
              <w:jc w:val="center"/>
              <w:rPr>
                <w:rFonts w:ascii="Times New Roman" w:hAnsi="Times New Roman" w:cs="Times New Roman"/>
                <w:sz w:val="18"/>
                <w:szCs w:val="18"/>
                <w:lang w:val="sr-Cyrl-RS"/>
              </w:rPr>
            </w:pPr>
          </w:p>
        </w:tc>
        <w:tc>
          <w:tcPr>
            <w:tcW w:w="1380" w:type="pct"/>
            <w:shd w:val="clear" w:color="auto" w:fill="D9D9D9"/>
          </w:tcPr>
          <w:p w14:paraId="64B0B5B2" w14:textId="77777777" w:rsidR="009D7165" w:rsidRPr="00F83915" w:rsidRDefault="009D7165" w:rsidP="009D7165">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Repeal</w:t>
            </w:r>
          </w:p>
          <w:p w14:paraId="6A374A0C"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1. Directive 88/599/EEC is hereby repealed.</w:t>
            </w:r>
          </w:p>
          <w:p w14:paraId="6620AD23"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2. References made to the repealed Directive shall be construed as being made to this Directive.</w:t>
            </w:r>
          </w:p>
        </w:tc>
        <w:tc>
          <w:tcPr>
            <w:tcW w:w="311" w:type="pct"/>
            <w:vAlign w:val="center"/>
          </w:tcPr>
          <w:p w14:paraId="0E9EFE72"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04941005" w14:textId="2EA4C834"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3F37308F"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НП</w:t>
            </w:r>
          </w:p>
        </w:tc>
        <w:tc>
          <w:tcPr>
            <w:tcW w:w="872" w:type="pct"/>
          </w:tcPr>
          <w:p w14:paraId="434EC640" w14:textId="77777777" w:rsidR="009D7165" w:rsidRPr="00F83915" w:rsidRDefault="009D7165" w:rsidP="009D7165">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sr-Cyrl-RS"/>
              </w:rPr>
              <w:t>Укидање Директиве 88/599/ЕЕЗ. Одредба процедуралног карактера.</w:t>
            </w:r>
          </w:p>
        </w:tc>
        <w:tc>
          <w:tcPr>
            <w:tcW w:w="525" w:type="pct"/>
          </w:tcPr>
          <w:p w14:paraId="40185918"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F83915" w14:paraId="79D32A45" w14:textId="77777777" w:rsidTr="00663F22">
        <w:trPr>
          <w:jc w:val="center"/>
        </w:trPr>
        <w:tc>
          <w:tcPr>
            <w:tcW w:w="308" w:type="pct"/>
            <w:shd w:val="clear" w:color="auto" w:fill="D9D9D9"/>
            <w:vAlign w:val="center"/>
          </w:tcPr>
          <w:p w14:paraId="165319AF"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18.</w:t>
            </w:r>
          </w:p>
          <w:p w14:paraId="0D0CFED5" w14:textId="77777777" w:rsidR="009D7165" w:rsidRPr="00F83915" w:rsidRDefault="009D7165" w:rsidP="009D7165">
            <w:pPr>
              <w:pStyle w:val="NoSpacing"/>
              <w:jc w:val="center"/>
              <w:rPr>
                <w:rFonts w:ascii="Times New Roman" w:hAnsi="Times New Roman" w:cs="Times New Roman"/>
                <w:sz w:val="18"/>
                <w:szCs w:val="18"/>
                <w:lang w:val="sr-Cyrl-RS"/>
              </w:rPr>
            </w:pPr>
          </w:p>
        </w:tc>
        <w:tc>
          <w:tcPr>
            <w:tcW w:w="1380" w:type="pct"/>
            <w:shd w:val="clear" w:color="auto" w:fill="D9D9D9"/>
          </w:tcPr>
          <w:p w14:paraId="4698EF75" w14:textId="77777777" w:rsidR="009D7165" w:rsidRPr="00F83915" w:rsidRDefault="009D7165" w:rsidP="009D7165">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Entry into force</w:t>
            </w:r>
          </w:p>
          <w:p w14:paraId="742734EE" w14:textId="77777777" w:rsidR="009D7165" w:rsidRPr="00F83915" w:rsidRDefault="009D7165" w:rsidP="009D7165">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lang w:val="sr-Cyrl-RS"/>
              </w:rPr>
              <w:t xml:space="preserve">This Directive shall enter into force on the 20th day following its publication in the </w:t>
            </w:r>
            <w:r w:rsidRPr="00F83915">
              <w:rPr>
                <w:rFonts w:ascii="Times New Roman" w:eastAsia="Times New Roman" w:hAnsi="Times New Roman" w:cs="Times New Roman"/>
                <w:iCs/>
                <w:sz w:val="18"/>
                <w:szCs w:val="18"/>
                <w:lang w:val="sr-Cyrl-RS"/>
              </w:rPr>
              <w:t>Official Journal of the European Union</w:t>
            </w:r>
            <w:r w:rsidRPr="00F83915">
              <w:rPr>
                <w:rFonts w:ascii="Times New Roman" w:eastAsia="Times New Roman" w:hAnsi="Times New Roman" w:cs="Times New Roman"/>
                <w:sz w:val="18"/>
                <w:szCs w:val="18"/>
                <w:lang w:val="sr-Cyrl-RS"/>
              </w:rPr>
              <w:t>.</w:t>
            </w:r>
          </w:p>
        </w:tc>
        <w:tc>
          <w:tcPr>
            <w:tcW w:w="311" w:type="pct"/>
            <w:vAlign w:val="center"/>
          </w:tcPr>
          <w:p w14:paraId="1F267351"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2122B0C9" w14:textId="56623BCF"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4AE4D800" w14:textId="77777777" w:rsidR="009D7165" w:rsidRPr="00F83915" w:rsidRDefault="009D7165" w:rsidP="009D7165">
            <w:pPr>
              <w:pStyle w:val="NoSpacing"/>
              <w:jc w:val="center"/>
              <w:rPr>
                <w:rFonts w:ascii="Times New Roman" w:hAnsi="Times New Roman" w:cs="Times New Roman"/>
                <w:b/>
                <w:sz w:val="18"/>
                <w:szCs w:val="18"/>
                <w:lang w:val="sr-Cyrl-RS"/>
              </w:rPr>
            </w:pPr>
            <w:r w:rsidRPr="00F83915">
              <w:rPr>
                <w:rFonts w:ascii="Times New Roman" w:hAnsi="Times New Roman" w:cs="Times New Roman"/>
                <w:sz w:val="18"/>
                <w:szCs w:val="18"/>
                <w:lang w:val="sr-Cyrl-RS"/>
              </w:rPr>
              <w:t>НП</w:t>
            </w:r>
          </w:p>
        </w:tc>
        <w:tc>
          <w:tcPr>
            <w:tcW w:w="872" w:type="pct"/>
          </w:tcPr>
          <w:p w14:paraId="483F4EB1" w14:textId="77777777" w:rsidR="009D7165" w:rsidRPr="00F83915" w:rsidRDefault="009D7165" w:rsidP="009D7165">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sr-Cyrl-RS"/>
              </w:rPr>
              <w:t>Применљиво само за земље чланице ЕУ. Одредба процедуралног карактера.</w:t>
            </w:r>
          </w:p>
        </w:tc>
        <w:tc>
          <w:tcPr>
            <w:tcW w:w="525" w:type="pct"/>
          </w:tcPr>
          <w:p w14:paraId="3FBABC36"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F83915" w14:paraId="7576644F" w14:textId="77777777" w:rsidTr="00663F22">
        <w:trPr>
          <w:jc w:val="center"/>
        </w:trPr>
        <w:tc>
          <w:tcPr>
            <w:tcW w:w="308" w:type="pct"/>
            <w:shd w:val="clear" w:color="auto" w:fill="D9D9D9"/>
            <w:vAlign w:val="center"/>
          </w:tcPr>
          <w:p w14:paraId="3509A449"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19.</w:t>
            </w:r>
          </w:p>
          <w:p w14:paraId="4DF04AE0" w14:textId="77777777" w:rsidR="009D7165" w:rsidRPr="00F83915" w:rsidRDefault="009D7165" w:rsidP="009D7165">
            <w:pPr>
              <w:pStyle w:val="NoSpacing"/>
              <w:jc w:val="center"/>
              <w:rPr>
                <w:rFonts w:ascii="Times New Roman" w:hAnsi="Times New Roman" w:cs="Times New Roman"/>
                <w:sz w:val="18"/>
                <w:szCs w:val="18"/>
                <w:lang w:val="sr-Cyrl-RS"/>
              </w:rPr>
            </w:pPr>
          </w:p>
        </w:tc>
        <w:tc>
          <w:tcPr>
            <w:tcW w:w="1380" w:type="pct"/>
            <w:shd w:val="clear" w:color="auto" w:fill="D9D9D9"/>
          </w:tcPr>
          <w:p w14:paraId="167562B9" w14:textId="77777777" w:rsidR="009D7165" w:rsidRPr="00F83915" w:rsidRDefault="009D7165" w:rsidP="009D7165">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Addressees</w:t>
            </w:r>
          </w:p>
          <w:p w14:paraId="30590389" w14:textId="77777777" w:rsidR="009D7165" w:rsidRPr="00F83915" w:rsidRDefault="009D7165" w:rsidP="009D7165">
            <w:pPr>
              <w:pStyle w:val="CM4"/>
              <w:spacing w:before="60" w:after="60"/>
              <w:rPr>
                <w:sz w:val="18"/>
                <w:szCs w:val="18"/>
                <w:lang w:val="sr-Cyrl-RS"/>
              </w:rPr>
            </w:pPr>
            <w:r w:rsidRPr="00F83915">
              <w:rPr>
                <w:sz w:val="18"/>
                <w:szCs w:val="18"/>
                <w:lang w:val="sr-Cyrl-RS"/>
              </w:rPr>
              <w:t xml:space="preserve">This Directive is addressed to the Member States. </w:t>
            </w:r>
          </w:p>
        </w:tc>
        <w:tc>
          <w:tcPr>
            <w:tcW w:w="311" w:type="pct"/>
            <w:vAlign w:val="center"/>
          </w:tcPr>
          <w:p w14:paraId="61E97EAD" w14:textId="77777777" w:rsidR="009D7165" w:rsidRPr="00F83915" w:rsidRDefault="009D7165" w:rsidP="009D7165">
            <w:pPr>
              <w:spacing w:before="120" w:after="120"/>
              <w:ind w:firstLine="5"/>
              <w:jc w:val="center"/>
              <w:rPr>
                <w:rFonts w:ascii="Times New Roman" w:hAnsi="Times New Roman" w:cs="Times New Roman"/>
                <w:sz w:val="18"/>
                <w:szCs w:val="18"/>
                <w:lang w:val="sr-Cyrl-RS"/>
              </w:rPr>
            </w:pPr>
          </w:p>
        </w:tc>
        <w:tc>
          <w:tcPr>
            <w:tcW w:w="1376" w:type="pct"/>
            <w:vAlign w:val="center"/>
          </w:tcPr>
          <w:p w14:paraId="55AD9FDE" w14:textId="74AC64AC" w:rsidR="009D7165" w:rsidRPr="00F83915" w:rsidRDefault="009D7165" w:rsidP="009D7165">
            <w:pPr>
              <w:spacing w:before="120" w:after="120"/>
              <w:jc w:val="center"/>
              <w:rPr>
                <w:rFonts w:ascii="Times New Roman" w:hAnsi="Times New Roman" w:cs="Times New Roman"/>
                <w:sz w:val="18"/>
                <w:szCs w:val="18"/>
                <w:lang w:val="sr-Cyrl-RS"/>
              </w:rPr>
            </w:pPr>
          </w:p>
        </w:tc>
        <w:tc>
          <w:tcPr>
            <w:tcW w:w="228" w:type="pct"/>
            <w:vAlign w:val="center"/>
          </w:tcPr>
          <w:p w14:paraId="00DAEC82" w14:textId="77777777" w:rsidR="009D7165" w:rsidRPr="00F83915" w:rsidRDefault="009D7165" w:rsidP="009D7165">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НП </w:t>
            </w:r>
          </w:p>
        </w:tc>
        <w:tc>
          <w:tcPr>
            <w:tcW w:w="872" w:type="pct"/>
          </w:tcPr>
          <w:p w14:paraId="69AFD712" w14:textId="77777777" w:rsidR="009D7165" w:rsidRPr="00F83915" w:rsidRDefault="009D7165" w:rsidP="009D7165">
            <w:pPr>
              <w:spacing w:before="120" w:after="120"/>
              <w:rPr>
                <w:rFonts w:ascii="Times New Roman" w:hAnsi="Times New Roman" w:cs="Times New Roman"/>
                <w:sz w:val="18"/>
                <w:szCs w:val="18"/>
                <w:lang w:val="sr-Cyrl-RS"/>
              </w:rPr>
            </w:pPr>
            <w:r w:rsidRPr="00F83915">
              <w:rPr>
                <w:rFonts w:ascii="Times New Roman" w:hAnsi="Times New Roman" w:cs="Times New Roman"/>
                <w:sz w:val="18"/>
                <w:szCs w:val="18"/>
                <w:lang w:val="sr-Cyrl-RS"/>
              </w:rPr>
              <w:t>Применљиво само за земље чланице ЕУ. Одредба процедуралног карактера.</w:t>
            </w:r>
          </w:p>
        </w:tc>
        <w:tc>
          <w:tcPr>
            <w:tcW w:w="525" w:type="pct"/>
          </w:tcPr>
          <w:p w14:paraId="19DAAEF3" w14:textId="77777777" w:rsidR="009D7165" w:rsidRPr="00F83915" w:rsidRDefault="009D7165" w:rsidP="009D7165">
            <w:pPr>
              <w:spacing w:before="120" w:after="120"/>
              <w:rPr>
                <w:rFonts w:ascii="Times New Roman" w:hAnsi="Times New Roman" w:cs="Times New Roman"/>
                <w:sz w:val="18"/>
                <w:szCs w:val="18"/>
                <w:lang w:val="sr-Cyrl-RS"/>
              </w:rPr>
            </w:pPr>
          </w:p>
        </w:tc>
      </w:tr>
      <w:tr w:rsidR="00F83915" w:rsidRPr="00F83915" w14:paraId="5FFA52FB" w14:textId="77777777" w:rsidTr="00F4458C">
        <w:trPr>
          <w:jc w:val="center"/>
        </w:trPr>
        <w:tc>
          <w:tcPr>
            <w:tcW w:w="308" w:type="pct"/>
            <w:shd w:val="clear" w:color="auto" w:fill="D9D9D9"/>
            <w:vAlign w:val="center"/>
          </w:tcPr>
          <w:p w14:paraId="7FE2C30C" w14:textId="4D5847C8"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Cyrl-RS"/>
              </w:rPr>
              <w:t>A</w:t>
            </w:r>
          </w:p>
          <w:p w14:paraId="3961ACB4" w14:textId="77777777" w:rsidR="00F4458C" w:rsidRPr="00F83915" w:rsidRDefault="00F4458C" w:rsidP="00F4458C">
            <w:pPr>
              <w:pStyle w:val="NoSpacing"/>
              <w:jc w:val="center"/>
              <w:rPr>
                <w:rFonts w:ascii="Times New Roman" w:hAnsi="Times New Roman" w:cs="Times New Roman"/>
                <w:sz w:val="18"/>
                <w:szCs w:val="18"/>
                <w:lang w:val="sr-Cyrl-RS"/>
              </w:rPr>
            </w:pPr>
          </w:p>
        </w:tc>
        <w:tc>
          <w:tcPr>
            <w:tcW w:w="1380" w:type="pct"/>
            <w:shd w:val="clear" w:color="auto" w:fill="D9D9D9"/>
          </w:tcPr>
          <w:p w14:paraId="038330CF" w14:textId="67242004" w:rsidR="00F4458C" w:rsidRPr="00F83915" w:rsidRDefault="00F4458C" w:rsidP="00F4458C">
            <w:pPr>
              <w:pStyle w:val="NoSpacing"/>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ANNEX  I </w:t>
            </w:r>
            <w:r w:rsidRPr="00F83915">
              <w:rPr>
                <w:rFonts w:ascii="Times New Roman" w:eastAsia="Times New Roman" w:hAnsi="Times New Roman" w:cs="Times New Roman"/>
                <w:sz w:val="18"/>
                <w:szCs w:val="18"/>
                <w:lang w:val="sr-Cyrl-RS"/>
              </w:rPr>
              <w:t>PART A</w:t>
            </w:r>
          </w:p>
          <w:p w14:paraId="732B4D47" w14:textId="7D8F74DD"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ROADSIDE CHECKS</w:t>
            </w:r>
          </w:p>
          <w:p w14:paraId="17ACCF77" w14:textId="340AB16D" w:rsidR="00F4458C" w:rsidRPr="00F83915" w:rsidRDefault="00F4458C" w:rsidP="00F4458C">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z w:val="18"/>
                <w:szCs w:val="18"/>
              </w:rPr>
              <w:t>The following points shall, in general, be covered by roadside checks:</w:t>
            </w:r>
          </w:p>
        </w:tc>
        <w:tc>
          <w:tcPr>
            <w:tcW w:w="311" w:type="pct"/>
            <w:vAlign w:val="center"/>
          </w:tcPr>
          <w:p w14:paraId="6B6EF279" w14:textId="1B8F104B" w:rsidR="00F4458C" w:rsidRPr="00F83915" w:rsidRDefault="00F4458C" w:rsidP="00F4458C">
            <w:pPr>
              <w:spacing w:before="120" w:after="120"/>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rPr>
              <w:t>3.</w:t>
            </w:r>
          </w:p>
        </w:tc>
        <w:tc>
          <w:tcPr>
            <w:tcW w:w="1376" w:type="pct"/>
            <w:vAlign w:val="center"/>
          </w:tcPr>
          <w:p w14:paraId="7B9D4A3A" w14:textId="3A6BDCCD" w:rsidR="00F4458C" w:rsidRPr="00F83915" w:rsidRDefault="00F4458C" w:rsidP="00F4458C">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 на путу обухвата најмање:</w:t>
            </w:r>
          </w:p>
        </w:tc>
        <w:tc>
          <w:tcPr>
            <w:tcW w:w="228" w:type="pct"/>
            <w:vAlign w:val="center"/>
          </w:tcPr>
          <w:p w14:paraId="5C358662" w14:textId="77777777"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C714C6D"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tcPr>
          <w:p w14:paraId="718D9782" w14:textId="77777777" w:rsidR="00F4458C" w:rsidRPr="00F83915" w:rsidRDefault="00F4458C" w:rsidP="00F4458C">
            <w:pPr>
              <w:spacing w:before="120" w:after="120"/>
              <w:rPr>
                <w:rFonts w:ascii="Times New Roman" w:hAnsi="Times New Roman" w:cs="Times New Roman"/>
                <w:sz w:val="18"/>
                <w:szCs w:val="18"/>
                <w:lang w:val="sr-Cyrl-RS"/>
              </w:rPr>
            </w:pPr>
          </w:p>
        </w:tc>
      </w:tr>
      <w:tr w:rsidR="00F83915" w:rsidRPr="00F83915" w14:paraId="2773F504" w14:textId="77777777" w:rsidTr="00F4458C">
        <w:trPr>
          <w:jc w:val="center"/>
        </w:trPr>
        <w:tc>
          <w:tcPr>
            <w:tcW w:w="308" w:type="pct"/>
            <w:shd w:val="clear" w:color="auto" w:fill="D9D9D9"/>
          </w:tcPr>
          <w:p w14:paraId="17136A38" w14:textId="25C64D4E"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 xml:space="preserve">A1. </w:t>
            </w:r>
            <w:r w:rsidRPr="00F83915">
              <w:rPr>
                <w:rFonts w:ascii="Times New Roman" w:eastAsia="Times New Roman" w:hAnsi="Times New Roman" w:cs="Times New Roman"/>
                <w:sz w:val="18"/>
                <w:szCs w:val="18"/>
                <w:lang w:val="sr-Cyrl-RS"/>
              </w:rPr>
              <w:t>A (1)</w:t>
            </w:r>
          </w:p>
        </w:tc>
        <w:tc>
          <w:tcPr>
            <w:tcW w:w="1380" w:type="pct"/>
            <w:shd w:val="clear" w:color="auto" w:fill="D9D9D9"/>
          </w:tcPr>
          <w:p w14:paraId="15BD1B4C" w14:textId="77777777" w:rsidR="000403F4" w:rsidRDefault="000403F4" w:rsidP="000403F4">
            <w:pPr>
              <w:pStyle w:val="NoSpacing"/>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5EDE9D57" w14:textId="5211F3A6" w:rsidR="00F4458C" w:rsidRPr="00F83915" w:rsidRDefault="00F4458C" w:rsidP="000403F4">
            <w:pPr>
              <w:pStyle w:val="NoSpacing"/>
              <w:jc w:val="both"/>
              <w:rPr>
                <w:rFonts w:ascii="Times New Roman" w:eastAsia="Times New Roman" w:hAnsi="Times New Roman" w:cs="Times New Roman"/>
                <w:iCs/>
                <w:sz w:val="18"/>
                <w:szCs w:val="18"/>
                <w:lang w:val="sr-Cyrl-RS"/>
              </w:rPr>
            </w:pPr>
            <w:r w:rsidRPr="00F83915">
              <w:rPr>
                <w:rFonts w:ascii="Times New Roman" w:hAnsi="Times New Roman" w:cs="Times New Roman"/>
                <w:sz w:val="18"/>
                <w:szCs w:val="18"/>
              </w:rPr>
              <w:t>daily and weekly driving times, breaks and daily and weekly rest periods; also the preceding days’ record sheets which have to be carried on board the vehicle in accordance with Article 36(1) and (2) of Regulation (EU) No 165/2014 and/or the data stored for the same period on the driver card and/or in the memory of the recording equipment in accordance with Annex ΙΙ to this Directive and/or on printouts;</w:t>
            </w:r>
          </w:p>
        </w:tc>
        <w:tc>
          <w:tcPr>
            <w:tcW w:w="311" w:type="pct"/>
            <w:vAlign w:val="center"/>
          </w:tcPr>
          <w:p w14:paraId="1D46F8E3" w14:textId="400D91C5" w:rsidR="00F4458C" w:rsidRPr="00F83915" w:rsidRDefault="00F4458C" w:rsidP="00F4458C">
            <w:pPr>
              <w:spacing w:before="120" w:after="120"/>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rPr>
              <w:t>3.1</w:t>
            </w:r>
            <w:r w:rsidRPr="00F83915">
              <w:rPr>
                <w:rFonts w:ascii="Times New Roman" w:hAnsi="Times New Roman" w:cs="Times New Roman"/>
                <w:iCs/>
                <w:sz w:val="18"/>
                <w:szCs w:val="18"/>
                <w:lang w:val="sr-Cyrl-RS"/>
              </w:rPr>
              <w:t>)</w:t>
            </w:r>
          </w:p>
        </w:tc>
        <w:tc>
          <w:tcPr>
            <w:tcW w:w="1376" w:type="pct"/>
          </w:tcPr>
          <w:p w14:paraId="46C6CD9E" w14:textId="241B8DBD" w:rsidR="00F4458C" w:rsidRPr="00F83915" w:rsidRDefault="007B36FB" w:rsidP="007B36FB">
            <w:pPr>
              <w:pStyle w:val="Tacka"/>
              <w:numPr>
                <w:ilvl w:val="0"/>
                <w:numId w:val="0"/>
              </w:numPr>
              <w:spacing w:line="240" w:lineRule="auto"/>
              <w:ind w:left="74" w:hanging="74"/>
              <w:rPr>
                <w:rFonts w:ascii="Times New Roman" w:hAnsi="Times New Roman" w:cs="Times New Roman"/>
                <w:sz w:val="18"/>
                <w:szCs w:val="18"/>
                <w:lang w:val="sr-Cyrl-RS"/>
              </w:rPr>
            </w:pPr>
            <w:r w:rsidRPr="00F83915">
              <w:rPr>
                <w:rFonts w:ascii="Times New Roman" w:hAnsi="Times New Roman" w:cs="Times New Roman"/>
                <w:sz w:val="18"/>
                <w:szCs w:val="18"/>
                <w:lang w:val="sr-Cyrl-RS"/>
              </w:rPr>
              <w:t>дневно и недељно време управљања возилом, паузе, дневно и недељно време одмора, евиденције које се морају налазити у возилу, односно тахографске листиће, податке на картици возача, у меморији тахографа, односно на штампаним исписима највише за текући дан и претходних 28 дана;</w:t>
            </w:r>
          </w:p>
        </w:tc>
        <w:tc>
          <w:tcPr>
            <w:tcW w:w="228" w:type="pct"/>
          </w:tcPr>
          <w:p w14:paraId="53CB063B" w14:textId="0085B46F"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EBAEB7D"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vAlign w:val="center"/>
          </w:tcPr>
          <w:p w14:paraId="53E8DD05" w14:textId="4A89724F" w:rsidR="00F4458C" w:rsidRPr="00F83915" w:rsidRDefault="00F4458C" w:rsidP="00F4458C">
            <w:pPr>
              <w:spacing w:before="120" w:after="120"/>
              <w:jc w:val="center"/>
              <w:rPr>
                <w:rFonts w:ascii="Times New Roman" w:hAnsi="Times New Roman" w:cs="Times New Roman"/>
                <w:sz w:val="18"/>
                <w:szCs w:val="18"/>
                <w:lang w:val="sr-Cyrl-RS"/>
              </w:rPr>
            </w:pPr>
          </w:p>
        </w:tc>
      </w:tr>
      <w:tr w:rsidR="00F83915" w:rsidRPr="00F83915" w14:paraId="0771A87D" w14:textId="77777777" w:rsidTr="00BB31B7">
        <w:trPr>
          <w:jc w:val="center"/>
        </w:trPr>
        <w:tc>
          <w:tcPr>
            <w:tcW w:w="308" w:type="pct"/>
            <w:shd w:val="clear" w:color="auto" w:fill="D9D9D9"/>
          </w:tcPr>
          <w:p w14:paraId="0417E9A4" w14:textId="36B7A793"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Cyrl-RS"/>
              </w:rPr>
              <w:t>A (2)</w:t>
            </w:r>
          </w:p>
        </w:tc>
        <w:tc>
          <w:tcPr>
            <w:tcW w:w="1380" w:type="pct"/>
            <w:shd w:val="clear" w:color="auto" w:fill="D9D9D9"/>
          </w:tcPr>
          <w:p w14:paraId="3115D38B" w14:textId="77777777" w:rsidR="000403F4" w:rsidRDefault="000403F4" w:rsidP="000403F4">
            <w:pPr>
              <w:pStyle w:val="NoSpacing"/>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246AE5B0" w14:textId="42AAE4BC" w:rsidR="00F4458C" w:rsidRPr="00F83915" w:rsidRDefault="00F4458C" w:rsidP="000403F4">
            <w:pPr>
              <w:pStyle w:val="NoSpacing"/>
              <w:jc w:val="both"/>
              <w:rPr>
                <w:rFonts w:ascii="Times New Roman" w:eastAsia="Times New Roman" w:hAnsi="Times New Roman" w:cs="Times New Roman"/>
                <w:iCs/>
                <w:sz w:val="18"/>
                <w:szCs w:val="18"/>
                <w:lang w:val="sr-Cyrl-RS"/>
              </w:rPr>
            </w:pPr>
            <w:r w:rsidRPr="00F83915">
              <w:rPr>
                <w:rFonts w:ascii="Times New Roman" w:hAnsi="Times New Roman" w:cs="Times New Roman"/>
                <w:sz w:val="18"/>
                <w:szCs w:val="18"/>
              </w:rPr>
              <w:t>for the period referred to in Article 36 paragraphs (1) and (2) of Regulation (EU) No 165/2014, any cases where the vehicle’s authorised speed is exceeded, to be defined as being any periods of more than one minute during which the vehicle’s speed exceeds 90 km/h for category N</w:t>
            </w:r>
            <w:r w:rsidRPr="00F83915">
              <w:rPr>
                <w:rFonts w:ascii="Times New Roman" w:hAnsi="Times New Roman" w:cs="Times New Roman"/>
                <w:sz w:val="18"/>
                <w:szCs w:val="18"/>
                <w:vertAlign w:val="subscript"/>
              </w:rPr>
              <w:t>3</w:t>
            </w:r>
            <w:r w:rsidRPr="00F83915">
              <w:rPr>
                <w:rFonts w:ascii="Times New Roman" w:hAnsi="Times New Roman" w:cs="Times New Roman"/>
                <w:sz w:val="18"/>
                <w:szCs w:val="18"/>
              </w:rPr>
              <w:t xml:space="preserve"> vehicles or 105 km/h for category M</w:t>
            </w:r>
            <w:r w:rsidRPr="00F83915">
              <w:rPr>
                <w:rFonts w:ascii="Times New Roman" w:hAnsi="Times New Roman" w:cs="Times New Roman"/>
                <w:sz w:val="18"/>
                <w:szCs w:val="18"/>
                <w:vertAlign w:val="subscript"/>
              </w:rPr>
              <w:t>3</w:t>
            </w:r>
            <w:r w:rsidRPr="00F83915">
              <w:rPr>
                <w:rFonts w:ascii="Times New Roman" w:hAnsi="Times New Roman" w:cs="Times New Roman"/>
                <w:sz w:val="18"/>
                <w:szCs w:val="18"/>
              </w:rPr>
              <w:t xml:space="preserve"> vehicles (categories N</w:t>
            </w:r>
            <w:r w:rsidRPr="00F83915">
              <w:rPr>
                <w:rFonts w:ascii="Times New Roman" w:hAnsi="Times New Roman" w:cs="Times New Roman"/>
                <w:sz w:val="18"/>
                <w:szCs w:val="18"/>
                <w:vertAlign w:val="subscript"/>
              </w:rPr>
              <w:t>3</w:t>
            </w:r>
            <w:r w:rsidRPr="00F83915">
              <w:rPr>
                <w:rFonts w:ascii="Times New Roman" w:hAnsi="Times New Roman" w:cs="Times New Roman"/>
                <w:sz w:val="18"/>
                <w:szCs w:val="18"/>
              </w:rPr>
              <w:t xml:space="preserve"> and M</w:t>
            </w:r>
            <w:r w:rsidRPr="00F83915">
              <w:rPr>
                <w:rFonts w:ascii="Times New Roman" w:hAnsi="Times New Roman" w:cs="Times New Roman"/>
                <w:sz w:val="18"/>
                <w:szCs w:val="18"/>
                <w:vertAlign w:val="subscript"/>
              </w:rPr>
              <w:t>3</w:t>
            </w:r>
            <w:r w:rsidRPr="00F83915">
              <w:rPr>
                <w:rFonts w:ascii="Times New Roman" w:hAnsi="Times New Roman" w:cs="Times New Roman"/>
                <w:sz w:val="18"/>
                <w:szCs w:val="18"/>
              </w:rPr>
              <w:t xml:space="preserve"> as defined in Directive 2007/46/EC of the European Parliament and of the Council</w:t>
            </w:r>
            <w:r w:rsidRPr="00F83915">
              <w:rPr>
                <w:rFonts w:ascii="Times New Roman" w:hAnsi="Times New Roman" w:cs="Times New Roman"/>
                <w:sz w:val="18"/>
                <w:szCs w:val="18"/>
                <w:vertAlign w:val="superscript"/>
              </w:rPr>
              <w:t>(</w:t>
            </w:r>
            <w:r w:rsidRPr="00F83915">
              <w:rPr>
                <w:rStyle w:val="FootnoteReference"/>
                <w:rFonts w:ascii="Times New Roman" w:hAnsi="Times New Roman" w:cs="Times New Roman"/>
                <w:sz w:val="18"/>
                <w:szCs w:val="18"/>
              </w:rPr>
              <w:footnoteReference w:id="2"/>
            </w:r>
            <w:r w:rsidRPr="00F83915">
              <w:rPr>
                <w:rFonts w:ascii="Times New Roman" w:hAnsi="Times New Roman" w:cs="Times New Roman"/>
                <w:sz w:val="18"/>
                <w:szCs w:val="18"/>
                <w:vertAlign w:val="superscript"/>
              </w:rPr>
              <w:t>)</w:t>
            </w:r>
            <w:r w:rsidRPr="00F83915">
              <w:rPr>
                <w:rFonts w:ascii="Times New Roman" w:hAnsi="Times New Roman" w:cs="Times New Roman"/>
                <w:sz w:val="18"/>
                <w:szCs w:val="18"/>
              </w:rPr>
              <w:t>);</w:t>
            </w:r>
          </w:p>
        </w:tc>
        <w:tc>
          <w:tcPr>
            <w:tcW w:w="311" w:type="pct"/>
          </w:tcPr>
          <w:p w14:paraId="33FA51C0" w14:textId="7E68FE8B" w:rsidR="00F4458C" w:rsidRPr="00F83915" w:rsidRDefault="00F4458C" w:rsidP="00F4458C">
            <w:pPr>
              <w:spacing w:before="120" w:after="120"/>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rPr>
              <w:t>3.2</w:t>
            </w:r>
            <w:r w:rsidRPr="00F83915">
              <w:rPr>
                <w:rFonts w:ascii="Times New Roman" w:hAnsi="Times New Roman" w:cs="Times New Roman"/>
                <w:iCs/>
                <w:sz w:val="18"/>
                <w:szCs w:val="18"/>
                <w:lang w:val="sr-Cyrl-RS"/>
              </w:rPr>
              <w:t>)</w:t>
            </w:r>
          </w:p>
        </w:tc>
        <w:tc>
          <w:tcPr>
            <w:tcW w:w="1376" w:type="pct"/>
          </w:tcPr>
          <w:p w14:paraId="251F1129" w14:textId="76AC40DC" w:rsidR="00F4458C" w:rsidRPr="00F83915" w:rsidRDefault="007B36FB" w:rsidP="007B36FB">
            <w:pPr>
              <w:pStyle w:val="Tacka"/>
              <w:numPr>
                <w:ilvl w:val="0"/>
                <w:numId w:val="0"/>
              </w:numPr>
              <w:spacing w:line="240" w:lineRule="auto"/>
              <w:ind w:left="74"/>
              <w:rPr>
                <w:rFonts w:ascii="Times New Roman" w:hAnsi="Times New Roman" w:cs="Times New Roman"/>
                <w:sz w:val="18"/>
                <w:szCs w:val="18"/>
                <w:lang w:val="sr-Cyrl-RS"/>
              </w:rPr>
            </w:pPr>
            <w:r w:rsidRPr="00F83915">
              <w:rPr>
                <w:rFonts w:ascii="Times New Roman" w:hAnsi="Times New Roman" w:cs="Times New Roman"/>
                <w:sz w:val="18"/>
                <w:szCs w:val="18"/>
                <w:lang w:val="sr-Cyrl-RS"/>
              </w:rPr>
              <w:t>сва прекорачења брзине возила евидентирана тахографом, током којих брзина возила прелази 90 km/h за возила врсте N3 или 100 km/h за возила врсте М3 највише за текући дан и претходних 28 дана;</w:t>
            </w:r>
          </w:p>
        </w:tc>
        <w:tc>
          <w:tcPr>
            <w:tcW w:w="228" w:type="pct"/>
          </w:tcPr>
          <w:p w14:paraId="33E226A4" w14:textId="2467BD19"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5F125C4"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vAlign w:val="center"/>
          </w:tcPr>
          <w:p w14:paraId="0F428EEC" w14:textId="15F32328" w:rsidR="00F4458C" w:rsidRPr="00F83915" w:rsidRDefault="00F4458C" w:rsidP="00F4458C">
            <w:pPr>
              <w:spacing w:before="120" w:after="120"/>
              <w:jc w:val="center"/>
              <w:rPr>
                <w:rFonts w:ascii="Times New Roman" w:hAnsi="Times New Roman" w:cs="Times New Roman"/>
                <w:sz w:val="18"/>
                <w:szCs w:val="18"/>
                <w:lang w:val="sr-Cyrl-RS"/>
              </w:rPr>
            </w:pPr>
          </w:p>
        </w:tc>
      </w:tr>
      <w:tr w:rsidR="00F83915" w:rsidRPr="00F83915" w14:paraId="50A4DB50" w14:textId="77777777" w:rsidTr="00262088">
        <w:trPr>
          <w:jc w:val="center"/>
        </w:trPr>
        <w:tc>
          <w:tcPr>
            <w:tcW w:w="308" w:type="pct"/>
            <w:shd w:val="clear" w:color="auto" w:fill="D9D9D9"/>
          </w:tcPr>
          <w:p w14:paraId="7666436B" w14:textId="27D81957"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Cyrl-RS"/>
              </w:rPr>
              <w:t>A (3)</w:t>
            </w:r>
          </w:p>
        </w:tc>
        <w:tc>
          <w:tcPr>
            <w:tcW w:w="1380" w:type="pct"/>
            <w:shd w:val="clear" w:color="auto" w:fill="D9D9D9"/>
          </w:tcPr>
          <w:p w14:paraId="4C354985" w14:textId="24BBDF5E" w:rsidR="00F4458C" w:rsidRPr="00F83915" w:rsidRDefault="00F4458C" w:rsidP="00F4458C">
            <w:pPr>
              <w:pStyle w:val="NoSpacing"/>
              <w:rPr>
                <w:rFonts w:ascii="Times New Roman" w:eastAsia="Times New Roman" w:hAnsi="Times New Roman" w:cs="Times New Roman"/>
                <w:iCs/>
                <w:sz w:val="18"/>
                <w:szCs w:val="18"/>
                <w:lang w:val="sr-Cyrl-RS"/>
              </w:rPr>
            </w:pPr>
            <w:r w:rsidRPr="00F83915">
              <w:rPr>
                <w:rFonts w:ascii="Times New Roman" w:hAnsi="Times New Roman" w:cs="Times New Roman"/>
                <w:sz w:val="18"/>
                <w:szCs w:val="18"/>
              </w:rPr>
              <w:t>where appropriate, momentary speeds attained by the vehicle as recorded by the recording equipment in no more than the previous 24 hours' use of the vehicle;</w:t>
            </w:r>
          </w:p>
        </w:tc>
        <w:tc>
          <w:tcPr>
            <w:tcW w:w="311" w:type="pct"/>
            <w:vAlign w:val="center"/>
          </w:tcPr>
          <w:p w14:paraId="335251A7" w14:textId="382C24B9" w:rsidR="00F4458C" w:rsidRPr="00F83915" w:rsidRDefault="00F4458C" w:rsidP="00F4458C">
            <w:pPr>
              <w:spacing w:before="120" w:after="120"/>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rPr>
              <w:t>3.3</w:t>
            </w:r>
            <w:r w:rsidRPr="00F83915">
              <w:rPr>
                <w:rFonts w:ascii="Times New Roman" w:hAnsi="Times New Roman" w:cs="Times New Roman"/>
                <w:iCs/>
                <w:sz w:val="18"/>
                <w:szCs w:val="18"/>
                <w:lang w:val="sr-Cyrl-RS"/>
              </w:rPr>
              <w:t>)</w:t>
            </w:r>
          </w:p>
        </w:tc>
        <w:tc>
          <w:tcPr>
            <w:tcW w:w="1376" w:type="pct"/>
          </w:tcPr>
          <w:p w14:paraId="78134171" w14:textId="76125571" w:rsidR="00F4458C" w:rsidRPr="00F83915" w:rsidRDefault="00F4458C" w:rsidP="00F4458C">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ако је могуће, тренутне брзине возила које евидентира тахограф током највише 24 претходна часа коришћења возила;</w:t>
            </w:r>
          </w:p>
        </w:tc>
        <w:tc>
          <w:tcPr>
            <w:tcW w:w="228" w:type="pct"/>
          </w:tcPr>
          <w:p w14:paraId="15C27AB9" w14:textId="3ACE3975"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0EAC99F"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tcPr>
          <w:p w14:paraId="2A45BE5E" w14:textId="77777777" w:rsidR="00F4458C" w:rsidRPr="00F83915" w:rsidRDefault="00F4458C" w:rsidP="00F4458C">
            <w:pPr>
              <w:spacing w:before="120" w:after="120"/>
              <w:rPr>
                <w:rFonts w:ascii="Times New Roman" w:hAnsi="Times New Roman" w:cs="Times New Roman"/>
                <w:sz w:val="18"/>
                <w:szCs w:val="18"/>
                <w:lang w:val="sr-Cyrl-RS"/>
              </w:rPr>
            </w:pPr>
          </w:p>
        </w:tc>
      </w:tr>
      <w:tr w:rsidR="00F83915" w:rsidRPr="00F83915" w14:paraId="225EB969" w14:textId="77777777" w:rsidTr="00262088">
        <w:trPr>
          <w:jc w:val="center"/>
        </w:trPr>
        <w:tc>
          <w:tcPr>
            <w:tcW w:w="308" w:type="pct"/>
            <w:shd w:val="clear" w:color="auto" w:fill="D9D9D9"/>
          </w:tcPr>
          <w:p w14:paraId="0BC35670" w14:textId="18476AEF"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Cyrl-RS"/>
              </w:rPr>
              <w:t>A (4)</w:t>
            </w:r>
          </w:p>
        </w:tc>
        <w:tc>
          <w:tcPr>
            <w:tcW w:w="1380" w:type="pct"/>
            <w:shd w:val="clear" w:color="auto" w:fill="D9D9D9"/>
          </w:tcPr>
          <w:p w14:paraId="2B010A02" w14:textId="77777777" w:rsidR="000403F4" w:rsidRDefault="000403F4" w:rsidP="00F4458C">
            <w:pPr>
              <w:pStyle w:val="NoSpacing"/>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5FD7CB2C" w14:textId="0BB14718" w:rsidR="00F4458C" w:rsidRPr="00F83915" w:rsidRDefault="00F4458C" w:rsidP="000403F4">
            <w:pPr>
              <w:pStyle w:val="NoSpacing"/>
              <w:jc w:val="both"/>
              <w:rPr>
                <w:rFonts w:ascii="Times New Roman" w:eastAsia="Times New Roman" w:hAnsi="Times New Roman" w:cs="Times New Roman"/>
                <w:iCs/>
                <w:sz w:val="18"/>
                <w:szCs w:val="18"/>
                <w:lang w:val="sr-Cyrl-RS"/>
              </w:rPr>
            </w:pPr>
            <w:r w:rsidRPr="00F83915">
              <w:rPr>
                <w:rFonts w:ascii="Times New Roman" w:hAnsi="Times New Roman" w:cs="Times New Roman"/>
                <w:sz w:val="18"/>
                <w:szCs w:val="18"/>
              </w:rPr>
              <w:t>the correct functioning of the recording equipment (determination of possible misuse of the equipment and/or the driver card and/or record sheets) or, where appropriate, presence of the documents referred to in Article 16(2) of Regulation (EC) No 561/2006;</w:t>
            </w:r>
          </w:p>
        </w:tc>
        <w:tc>
          <w:tcPr>
            <w:tcW w:w="311" w:type="pct"/>
            <w:vAlign w:val="center"/>
          </w:tcPr>
          <w:p w14:paraId="749A3192" w14:textId="71AA1ED5" w:rsidR="00F4458C" w:rsidRPr="00F83915" w:rsidRDefault="00F4458C" w:rsidP="00F4458C">
            <w:pPr>
              <w:spacing w:before="120" w:after="120"/>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rPr>
              <w:t>3.4</w:t>
            </w:r>
            <w:r w:rsidRPr="00F83915">
              <w:rPr>
                <w:rFonts w:ascii="Times New Roman" w:hAnsi="Times New Roman" w:cs="Times New Roman"/>
                <w:iCs/>
                <w:sz w:val="18"/>
                <w:szCs w:val="18"/>
                <w:lang w:val="sr-Cyrl-RS"/>
              </w:rPr>
              <w:t>)</w:t>
            </w:r>
          </w:p>
        </w:tc>
        <w:tc>
          <w:tcPr>
            <w:tcW w:w="1376" w:type="pct"/>
          </w:tcPr>
          <w:p w14:paraId="5A6C9F08" w14:textId="54030518" w:rsidR="00F4458C" w:rsidRPr="00F83915" w:rsidRDefault="007B36FB" w:rsidP="00F4458C">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исправност тахографа односно постојање уређаја или направе за манипулацију са тахографом, тахографским листићем, исписом или картицом возача које могу да доведу до злоупотребе у смислу измена, прикривања, брисања или уништавања меморисаних или евидентираних података, односно до ометања размене података између саставних делова тахографа или њихове измене.</w:t>
            </w:r>
          </w:p>
        </w:tc>
        <w:tc>
          <w:tcPr>
            <w:tcW w:w="228" w:type="pct"/>
          </w:tcPr>
          <w:p w14:paraId="141DCC74" w14:textId="0A57B70B"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563929BF"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vAlign w:val="center"/>
          </w:tcPr>
          <w:p w14:paraId="6A0379A6" w14:textId="0453E6F8" w:rsidR="00F4458C" w:rsidRPr="00F83915" w:rsidRDefault="00F4458C" w:rsidP="00F4458C">
            <w:pPr>
              <w:spacing w:before="120" w:after="120"/>
              <w:jc w:val="center"/>
              <w:rPr>
                <w:rFonts w:ascii="Times New Roman" w:hAnsi="Times New Roman" w:cs="Times New Roman"/>
                <w:sz w:val="18"/>
                <w:szCs w:val="18"/>
                <w:lang w:val="sr-Cyrl-RS"/>
              </w:rPr>
            </w:pPr>
          </w:p>
        </w:tc>
      </w:tr>
      <w:tr w:rsidR="00F83915" w:rsidRPr="00F83915" w14:paraId="16DCCF26" w14:textId="77777777" w:rsidTr="00262088">
        <w:trPr>
          <w:jc w:val="center"/>
        </w:trPr>
        <w:tc>
          <w:tcPr>
            <w:tcW w:w="308" w:type="pct"/>
            <w:shd w:val="clear" w:color="auto" w:fill="D9D9D9"/>
          </w:tcPr>
          <w:p w14:paraId="278953AD" w14:textId="4D6BD5F1" w:rsidR="007B36FB" w:rsidRPr="00F83915" w:rsidRDefault="007B36FB" w:rsidP="007B36FB">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Cyrl-RS"/>
              </w:rPr>
              <w:t>A (5)</w:t>
            </w:r>
          </w:p>
        </w:tc>
        <w:tc>
          <w:tcPr>
            <w:tcW w:w="1380" w:type="pct"/>
            <w:shd w:val="clear" w:color="auto" w:fill="D9D9D9"/>
          </w:tcPr>
          <w:p w14:paraId="4831A957" w14:textId="77777777" w:rsidR="000403F4" w:rsidRDefault="000403F4" w:rsidP="007B36FB">
            <w:pPr>
              <w:pStyle w:val="NoSpacing"/>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w:t>
            </w:r>
            <w:r>
              <w:rPr>
                <w:rFonts w:ascii="Times New Roman" w:hAnsi="Times New Roman" w:cs="Times New Roman"/>
                <w:b/>
                <w:bCs/>
                <w:sz w:val="18"/>
                <w:szCs w:val="18"/>
                <w:lang w:val="sr-Cyrl-RS"/>
              </w:rPr>
              <w:t>1</w:t>
            </w:r>
          </w:p>
          <w:p w14:paraId="5A5BDC6A" w14:textId="4B7E528C" w:rsidR="007B36FB" w:rsidRPr="00F83915" w:rsidRDefault="007B36FB" w:rsidP="000403F4">
            <w:pPr>
              <w:pStyle w:val="NoSpacing"/>
              <w:jc w:val="both"/>
              <w:rPr>
                <w:rFonts w:ascii="Times New Roman" w:eastAsia="Times New Roman" w:hAnsi="Times New Roman" w:cs="Times New Roman"/>
                <w:iCs/>
                <w:sz w:val="18"/>
                <w:szCs w:val="18"/>
                <w:lang w:val="sr-Cyrl-RS"/>
              </w:rPr>
            </w:pPr>
            <w:r w:rsidRPr="00F83915">
              <w:rPr>
                <w:rFonts w:ascii="Times New Roman" w:hAnsi="Times New Roman" w:cs="Times New Roman"/>
                <w:sz w:val="18"/>
                <w:szCs w:val="18"/>
              </w:rPr>
              <w:t xml:space="preserve">where appropriate, and with due regard to safety considerations, a verification of the recording equipment installed in vehicles in order to detect the </w:t>
            </w:r>
            <w:r w:rsidRPr="00F83915">
              <w:rPr>
                <w:rFonts w:ascii="Times New Roman" w:hAnsi="Times New Roman" w:cs="Times New Roman"/>
                <w:sz w:val="18"/>
                <w:szCs w:val="18"/>
              </w:rPr>
              <w:lastRenderedPageBreak/>
              <w:t>installation and/or the use of any device, or devices, intended to destroy, suppress, manipulate or alter any data, or which is intended to interfere with any part of the electronic data exchange between the component parts of recording equipment, or which inhibits or alters the data in such ways prior to encryption;</w:t>
            </w:r>
          </w:p>
        </w:tc>
        <w:tc>
          <w:tcPr>
            <w:tcW w:w="311" w:type="pct"/>
            <w:vAlign w:val="center"/>
          </w:tcPr>
          <w:p w14:paraId="1123B86C" w14:textId="776B61C9" w:rsidR="007B36FB" w:rsidRPr="00F83915" w:rsidRDefault="007B36FB" w:rsidP="007B36FB">
            <w:pPr>
              <w:spacing w:before="120" w:after="120"/>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lastRenderedPageBreak/>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rPr>
              <w:t>3.4</w:t>
            </w:r>
            <w:r w:rsidRPr="00F83915">
              <w:rPr>
                <w:rFonts w:ascii="Times New Roman" w:hAnsi="Times New Roman" w:cs="Times New Roman"/>
                <w:iCs/>
                <w:sz w:val="18"/>
                <w:szCs w:val="18"/>
                <w:lang w:val="sr-Cyrl-RS"/>
              </w:rPr>
              <w:t>)</w:t>
            </w:r>
          </w:p>
        </w:tc>
        <w:tc>
          <w:tcPr>
            <w:tcW w:w="1376" w:type="pct"/>
          </w:tcPr>
          <w:p w14:paraId="2266C43A" w14:textId="333C80F5" w:rsidR="007B36FB" w:rsidRPr="00F83915" w:rsidRDefault="007B36FB" w:rsidP="007B36FB">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исправност тахографа односно постојање уређаја или направе за манипулацију са тахографом, тахографским листићем, исписом или картицом </w:t>
            </w:r>
            <w:r w:rsidRPr="00F83915">
              <w:rPr>
                <w:rFonts w:ascii="Times New Roman" w:hAnsi="Times New Roman" w:cs="Times New Roman"/>
                <w:sz w:val="18"/>
                <w:szCs w:val="18"/>
                <w:lang w:val="sr-Cyrl-RS"/>
              </w:rPr>
              <w:lastRenderedPageBreak/>
              <w:t>возача које могу да доведу до злоупотребе у смислу измена, прикривања, брисања или уништавања меморисаних или евидентираних података, односно до ометања размене података између саставних делова тахографа или њихове измене.</w:t>
            </w:r>
          </w:p>
        </w:tc>
        <w:tc>
          <w:tcPr>
            <w:tcW w:w="228" w:type="pct"/>
          </w:tcPr>
          <w:p w14:paraId="5B82B95D" w14:textId="6215D91E" w:rsidR="007B36FB" w:rsidRPr="00F83915" w:rsidRDefault="007B36FB" w:rsidP="007B36FB">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410E0BE3" w14:textId="77777777" w:rsidR="007B36FB" w:rsidRPr="00F83915" w:rsidRDefault="007B36FB" w:rsidP="007B36FB">
            <w:pPr>
              <w:spacing w:before="120" w:after="120"/>
              <w:ind w:firstLine="21"/>
              <w:rPr>
                <w:rFonts w:ascii="Times New Roman" w:hAnsi="Times New Roman" w:cs="Times New Roman"/>
                <w:sz w:val="18"/>
                <w:szCs w:val="18"/>
                <w:lang w:val="sr-Cyrl-RS"/>
              </w:rPr>
            </w:pPr>
          </w:p>
        </w:tc>
        <w:tc>
          <w:tcPr>
            <w:tcW w:w="525" w:type="pct"/>
            <w:vAlign w:val="center"/>
          </w:tcPr>
          <w:p w14:paraId="52EADAE8" w14:textId="21D071F1" w:rsidR="007B36FB" w:rsidRPr="00F83915" w:rsidRDefault="007B36FB" w:rsidP="007B36FB">
            <w:pPr>
              <w:spacing w:before="120" w:after="120"/>
              <w:jc w:val="center"/>
              <w:rPr>
                <w:rFonts w:ascii="Times New Roman" w:hAnsi="Times New Roman" w:cs="Times New Roman"/>
                <w:sz w:val="18"/>
                <w:szCs w:val="18"/>
                <w:lang w:val="sr-Cyrl-RS"/>
              </w:rPr>
            </w:pPr>
          </w:p>
        </w:tc>
      </w:tr>
      <w:tr w:rsidR="00F83915" w:rsidRPr="0096219F" w14:paraId="26A38D8E" w14:textId="77777777" w:rsidTr="00262088">
        <w:trPr>
          <w:jc w:val="center"/>
        </w:trPr>
        <w:tc>
          <w:tcPr>
            <w:tcW w:w="308" w:type="pct"/>
            <w:shd w:val="clear" w:color="auto" w:fill="D9D9D9"/>
          </w:tcPr>
          <w:p w14:paraId="13A346E1" w14:textId="35A8659B"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 xml:space="preserve">A1. </w:t>
            </w:r>
            <w:r w:rsidRPr="00F83915">
              <w:rPr>
                <w:rFonts w:ascii="Times New Roman" w:eastAsia="Times New Roman" w:hAnsi="Times New Roman" w:cs="Times New Roman"/>
                <w:sz w:val="18"/>
                <w:szCs w:val="18"/>
                <w:lang w:val="sr-Cyrl-RS"/>
              </w:rPr>
              <w:t>A (6)</w:t>
            </w:r>
          </w:p>
        </w:tc>
        <w:tc>
          <w:tcPr>
            <w:tcW w:w="1380" w:type="pct"/>
            <w:shd w:val="clear" w:color="auto" w:fill="D9D9D9"/>
          </w:tcPr>
          <w:p w14:paraId="7588A25F" w14:textId="77777777" w:rsidR="000403F4" w:rsidRDefault="000403F4" w:rsidP="000403F4">
            <w:pPr>
              <w:pStyle w:val="NoSpacing"/>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79E2DCE2" w14:textId="78ABE54D" w:rsidR="00F4458C" w:rsidRPr="00F83915" w:rsidRDefault="00F4458C" w:rsidP="000403F4">
            <w:pPr>
              <w:pStyle w:val="NoSpacing"/>
              <w:jc w:val="both"/>
              <w:rPr>
                <w:rFonts w:ascii="Times New Roman" w:hAnsi="Times New Roman" w:cs="Times New Roman"/>
                <w:sz w:val="18"/>
                <w:szCs w:val="18"/>
              </w:rPr>
            </w:pPr>
            <w:r w:rsidRPr="00F83915">
              <w:rPr>
                <w:rFonts w:ascii="Times New Roman" w:hAnsi="Times New Roman" w:cs="Times New Roman"/>
                <w:sz w:val="18"/>
                <w:szCs w:val="18"/>
              </w:rPr>
              <w:t>extended maximum weekly working times of 60 hours as set out in Article 4 point (a) of Directive 2002/15/EC; other weekly working times as set out in Articles 4 and 5 of Directive 2002/15/EC only where technology enables effective checks to be carried out.</w:t>
            </w:r>
          </w:p>
        </w:tc>
        <w:tc>
          <w:tcPr>
            <w:tcW w:w="311" w:type="pct"/>
            <w:vAlign w:val="center"/>
          </w:tcPr>
          <w:p w14:paraId="0F40BE52" w14:textId="7EA267B6" w:rsidR="00F4458C" w:rsidRPr="00F83915" w:rsidRDefault="00F4458C" w:rsidP="00F4458C">
            <w:pPr>
              <w:spacing w:before="120" w:after="120"/>
              <w:jc w:val="center"/>
              <w:rPr>
                <w:rFonts w:ascii="Times New Roman" w:hAnsi="Times New Roman" w:cs="Times New Roman"/>
                <w:b/>
                <w:bCs/>
                <w:iCs/>
                <w:sz w:val="18"/>
                <w:szCs w:val="18"/>
              </w:rPr>
            </w:pPr>
          </w:p>
        </w:tc>
        <w:tc>
          <w:tcPr>
            <w:tcW w:w="1376" w:type="pct"/>
            <w:vAlign w:val="center"/>
          </w:tcPr>
          <w:p w14:paraId="41D1F8C6" w14:textId="0163ABFC" w:rsidR="00F4458C" w:rsidRPr="00F83915" w:rsidRDefault="00F4458C" w:rsidP="00F4458C">
            <w:pPr>
              <w:pStyle w:val="Tacka"/>
              <w:numPr>
                <w:ilvl w:val="0"/>
                <w:numId w:val="0"/>
              </w:numPr>
              <w:jc w:val="center"/>
              <w:rPr>
                <w:rFonts w:ascii="Times New Roman" w:hAnsi="Times New Roman" w:cs="Times New Roman"/>
                <w:sz w:val="18"/>
                <w:szCs w:val="18"/>
                <w:lang w:val="sr-Cyrl-RS"/>
              </w:rPr>
            </w:pPr>
          </w:p>
        </w:tc>
        <w:tc>
          <w:tcPr>
            <w:tcW w:w="228" w:type="pct"/>
            <w:vAlign w:val="center"/>
          </w:tcPr>
          <w:p w14:paraId="2F41AB7B" w14:textId="771C11E4"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055C6893" w14:textId="4356F9F3" w:rsidR="00F4458C" w:rsidRPr="00F83915" w:rsidRDefault="00F4458C" w:rsidP="00F4458C">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45248F8A" w14:textId="54AFE6B8" w:rsidR="00F4458C" w:rsidRPr="00F83915" w:rsidRDefault="00F4458C" w:rsidP="00F4458C">
            <w:pPr>
              <w:spacing w:before="120" w:after="120"/>
              <w:jc w:val="center"/>
              <w:rPr>
                <w:rFonts w:ascii="Times New Roman" w:hAnsi="Times New Roman" w:cs="Times New Roman"/>
                <w:sz w:val="18"/>
                <w:szCs w:val="18"/>
                <w:lang w:val="sr-Cyrl-RS"/>
              </w:rPr>
            </w:pPr>
          </w:p>
        </w:tc>
      </w:tr>
      <w:tr w:rsidR="00F83915" w:rsidRPr="00F83915" w14:paraId="1574F2EF" w14:textId="77777777" w:rsidTr="00C80F7F">
        <w:trPr>
          <w:jc w:val="center"/>
        </w:trPr>
        <w:tc>
          <w:tcPr>
            <w:tcW w:w="308" w:type="pct"/>
            <w:shd w:val="clear" w:color="auto" w:fill="D9D9D9"/>
            <w:vAlign w:val="center"/>
          </w:tcPr>
          <w:p w14:paraId="04D0DC51" w14:textId="4C4DA7C0"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A1</w:t>
            </w:r>
            <w:r w:rsidRPr="00F83915">
              <w:rPr>
                <w:rFonts w:ascii="Times New Roman" w:eastAsia="Times New Roman" w:hAnsi="Times New Roman" w:cs="Times New Roman"/>
                <w:iCs/>
                <w:sz w:val="18"/>
                <w:szCs w:val="18"/>
                <w:lang w:val="sr-Latn-CS"/>
              </w:rPr>
              <w:t>.</w:t>
            </w:r>
            <w:r w:rsidRPr="00F83915">
              <w:rPr>
                <w:rFonts w:ascii="Times New Roman" w:eastAsia="Times New Roman" w:hAnsi="Times New Roman" w:cs="Times New Roman"/>
                <w:sz w:val="18"/>
                <w:szCs w:val="18"/>
                <w:lang w:val="sr-Cyrl-RS"/>
              </w:rPr>
              <w:t xml:space="preserve"> B</w:t>
            </w:r>
          </w:p>
          <w:p w14:paraId="5BA0BDBB" w14:textId="77777777" w:rsidR="00F4458C" w:rsidRPr="00F83915" w:rsidRDefault="00F4458C" w:rsidP="00F4458C">
            <w:pPr>
              <w:pStyle w:val="NoSpacing"/>
              <w:jc w:val="center"/>
              <w:rPr>
                <w:rFonts w:ascii="Times New Roman" w:eastAsia="Times New Roman" w:hAnsi="Times New Roman" w:cs="Times New Roman"/>
                <w:iCs/>
                <w:sz w:val="18"/>
                <w:szCs w:val="18"/>
                <w:lang w:val="sr-Cyrl-RS"/>
              </w:rPr>
            </w:pPr>
          </w:p>
        </w:tc>
        <w:tc>
          <w:tcPr>
            <w:tcW w:w="1380" w:type="pct"/>
            <w:shd w:val="clear" w:color="auto" w:fill="D9D9D9"/>
          </w:tcPr>
          <w:p w14:paraId="1FEA8076" w14:textId="1E4EC648" w:rsidR="00F4458C" w:rsidRPr="00F83915" w:rsidRDefault="00F4458C" w:rsidP="00F4458C">
            <w:pPr>
              <w:pStyle w:val="NoSpacing"/>
              <w:rPr>
                <w:rFonts w:ascii="Times New Roman" w:eastAsia="Times New Roman" w:hAnsi="Times New Roman" w:cs="Times New Roman"/>
                <w:iCs/>
                <w:sz w:val="18"/>
                <w:szCs w:val="18"/>
                <w:lang w:val="sr-Latn-CS"/>
              </w:rPr>
            </w:pPr>
            <w:r w:rsidRPr="00F83915">
              <w:rPr>
                <w:rFonts w:ascii="Times New Roman" w:eastAsia="Times New Roman" w:hAnsi="Times New Roman" w:cs="Times New Roman"/>
                <w:iCs/>
                <w:sz w:val="18"/>
                <w:szCs w:val="18"/>
                <w:lang w:val="sr-Cyrl-RS"/>
              </w:rPr>
              <w:t xml:space="preserve">ANNEX  I </w:t>
            </w:r>
            <w:r w:rsidRPr="00F83915">
              <w:rPr>
                <w:rFonts w:ascii="Times New Roman" w:eastAsia="Times New Roman" w:hAnsi="Times New Roman" w:cs="Times New Roman"/>
                <w:sz w:val="18"/>
                <w:szCs w:val="18"/>
                <w:lang w:val="sr-Cyrl-RS"/>
              </w:rPr>
              <w:t xml:space="preserve">PART </w:t>
            </w:r>
            <w:r w:rsidRPr="00F83915">
              <w:rPr>
                <w:rFonts w:ascii="Times New Roman" w:eastAsia="Times New Roman" w:hAnsi="Times New Roman" w:cs="Times New Roman"/>
                <w:sz w:val="18"/>
                <w:szCs w:val="18"/>
                <w:lang w:val="sr-Latn-CS"/>
              </w:rPr>
              <w:t>B</w:t>
            </w:r>
          </w:p>
          <w:p w14:paraId="409B9283" w14:textId="2185AA7F"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CHECKS AT THE PREMISES OF UNDERTAKINGS</w:t>
            </w:r>
          </w:p>
          <w:p w14:paraId="318BD7AA" w14:textId="6ADBE89F" w:rsidR="00F4458C" w:rsidRPr="00F83915" w:rsidRDefault="00F4458C" w:rsidP="00F4458C">
            <w:pPr>
              <w:autoSpaceDE w:val="0"/>
              <w:autoSpaceDN w:val="0"/>
              <w:adjustRightInd w:val="0"/>
              <w:rPr>
                <w:rFonts w:ascii="Times New Roman" w:eastAsia="Times New Roman" w:hAnsi="Times New Roman" w:cs="Times New Roman"/>
                <w:sz w:val="18"/>
                <w:szCs w:val="18"/>
                <w:lang w:val="sr-Cyrl-RS"/>
              </w:rPr>
            </w:pPr>
            <w:r w:rsidRPr="00F83915">
              <w:rPr>
                <w:rFonts w:ascii="Times New Roman" w:eastAsia="Times New Roman" w:hAnsi="Times New Roman" w:cs="Times New Roman"/>
                <w:sz w:val="18"/>
                <w:szCs w:val="18"/>
              </w:rPr>
              <w:t>The following points shall be checked at the premises of undertakings, in addition to those set out in Part A:</w:t>
            </w:r>
          </w:p>
        </w:tc>
        <w:tc>
          <w:tcPr>
            <w:tcW w:w="311" w:type="pct"/>
            <w:vAlign w:val="center"/>
          </w:tcPr>
          <w:p w14:paraId="5CDD4FA6" w14:textId="780186B8" w:rsidR="00F4458C" w:rsidRPr="00F83915" w:rsidRDefault="00F4458C"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24.</w:t>
            </w:r>
            <w:r w:rsidRPr="00F83915">
              <w:rPr>
                <w:rFonts w:ascii="Times New Roman" w:eastAsia="Times New Roman" w:hAnsi="Times New Roman" w:cs="Times New Roman"/>
                <w:sz w:val="18"/>
                <w:szCs w:val="18"/>
              </w:rPr>
              <w:t>2</w:t>
            </w:r>
          </w:p>
        </w:tc>
        <w:tc>
          <w:tcPr>
            <w:tcW w:w="1376" w:type="pct"/>
            <w:vAlign w:val="center"/>
          </w:tcPr>
          <w:p w14:paraId="02717DB8" w14:textId="1A24C439" w:rsidR="00F4458C" w:rsidRPr="00F83915" w:rsidRDefault="006D5054" w:rsidP="00F4458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 у просторијама превозника, поред надзора из члана 47. став 3. овог закона обухвата и надзор:</w:t>
            </w:r>
          </w:p>
        </w:tc>
        <w:tc>
          <w:tcPr>
            <w:tcW w:w="228" w:type="pct"/>
            <w:vAlign w:val="center"/>
          </w:tcPr>
          <w:p w14:paraId="56F0B038" w14:textId="77777777"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AA52CE9"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tcPr>
          <w:p w14:paraId="5DB8CBF2" w14:textId="77777777" w:rsidR="00F4458C" w:rsidRPr="00F83915" w:rsidRDefault="00F4458C" w:rsidP="00F4458C">
            <w:pPr>
              <w:spacing w:before="120" w:after="120"/>
              <w:rPr>
                <w:rFonts w:ascii="Times New Roman" w:hAnsi="Times New Roman" w:cs="Times New Roman"/>
                <w:sz w:val="18"/>
                <w:szCs w:val="18"/>
                <w:lang w:val="sr-Cyrl-RS"/>
              </w:rPr>
            </w:pPr>
          </w:p>
        </w:tc>
      </w:tr>
      <w:tr w:rsidR="00F83915" w:rsidRPr="00F83915" w14:paraId="22ECE977" w14:textId="77777777" w:rsidTr="00DE3F2A">
        <w:trPr>
          <w:jc w:val="center"/>
        </w:trPr>
        <w:tc>
          <w:tcPr>
            <w:tcW w:w="308" w:type="pct"/>
            <w:shd w:val="clear" w:color="auto" w:fill="D9D9D9"/>
            <w:vAlign w:val="center"/>
          </w:tcPr>
          <w:p w14:paraId="07B5A67C" w14:textId="49259A20"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Latn-CS"/>
              </w:rPr>
              <w:t>B</w:t>
            </w:r>
            <w:r w:rsidRPr="00F83915">
              <w:rPr>
                <w:rFonts w:ascii="Times New Roman" w:eastAsia="Times New Roman" w:hAnsi="Times New Roman" w:cs="Times New Roman"/>
                <w:sz w:val="18"/>
                <w:szCs w:val="18"/>
                <w:lang w:val="sr-Cyrl-RS"/>
              </w:rPr>
              <w:t xml:space="preserve"> (1)</w:t>
            </w:r>
          </w:p>
        </w:tc>
        <w:tc>
          <w:tcPr>
            <w:tcW w:w="1380" w:type="pct"/>
            <w:shd w:val="clear" w:color="auto" w:fill="D9D9D9"/>
          </w:tcPr>
          <w:p w14:paraId="5EC09D57" w14:textId="16F3DD18"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rPr>
              <w:t>weekly rest periods and driving times between these rest periods;</w:t>
            </w:r>
          </w:p>
        </w:tc>
        <w:tc>
          <w:tcPr>
            <w:tcW w:w="311" w:type="pct"/>
          </w:tcPr>
          <w:p w14:paraId="1E60F896" w14:textId="1D0244EA" w:rsidR="00F4458C" w:rsidRPr="00F83915" w:rsidRDefault="00F4458C"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24.</w:t>
            </w:r>
            <w:r w:rsidRPr="00F83915">
              <w:rPr>
                <w:rFonts w:ascii="Times New Roman" w:eastAsia="Times New Roman" w:hAnsi="Times New Roman" w:cs="Times New Roman"/>
                <w:sz w:val="18"/>
                <w:szCs w:val="18"/>
              </w:rPr>
              <w:t>2.1</w:t>
            </w:r>
            <w:r w:rsidR="006D5054" w:rsidRPr="00F83915">
              <w:rPr>
                <w:rFonts w:ascii="Times New Roman" w:eastAsia="Times New Roman" w:hAnsi="Times New Roman" w:cs="Times New Roman"/>
                <w:sz w:val="18"/>
                <w:szCs w:val="18"/>
              </w:rPr>
              <w:t>)</w:t>
            </w:r>
          </w:p>
        </w:tc>
        <w:tc>
          <w:tcPr>
            <w:tcW w:w="1376" w:type="pct"/>
          </w:tcPr>
          <w:p w14:paraId="092D4E24" w14:textId="675AF003" w:rsidR="00F4458C" w:rsidRPr="00F83915" w:rsidRDefault="00F4458C" w:rsidP="00F4458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недељних одмора и времена управљања возилом између недељних одмора;</w:t>
            </w:r>
          </w:p>
        </w:tc>
        <w:tc>
          <w:tcPr>
            <w:tcW w:w="228" w:type="pct"/>
          </w:tcPr>
          <w:p w14:paraId="2A1B5EAC" w14:textId="51AF1DE9"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70BAAAC"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tcPr>
          <w:p w14:paraId="159F7F8C" w14:textId="77777777" w:rsidR="00F4458C" w:rsidRPr="00F83915" w:rsidRDefault="00F4458C" w:rsidP="00F4458C">
            <w:pPr>
              <w:spacing w:before="120" w:after="120"/>
              <w:rPr>
                <w:rFonts w:ascii="Times New Roman" w:hAnsi="Times New Roman" w:cs="Times New Roman"/>
                <w:sz w:val="18"/>
                <w:szCs w:val="18"/>
                <w:lang w:val="sr-Cyrl-RS"/>
              </w:rPr>
            </w:pPr>
          </w:p>
        </w:tc>
      </w:tr>
      <w:tr w:rsidR="00F83915" w:rsidRPr="00F83915" w14:paraId="73AD4B71" w14:textId="77777777" w:rsidTr="000403F4">
        <w:trPr>
          <w:jc w:val="center"/>
        </w:trPr>
        <w:tc>
          <w:tcPr>
            <w:tcW w:w="308" w:type="pct"/>
            <w:shd w:val="clear" w:color="auto" w:fill="D9D9D9"/>
            <w:vAlign w:val="center"/>
          </w:tcPr>
          <w:p w14:paraId="35D33FFB" w14:textId="05F2E4B9"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Latn-CS"/>
              </w:rPr>
              <w:t>B</w:t>
            </w:r>
            <w:r w:rsidRPr="00F83915">
              <w:rPr>
                <w:rFonts w:ascii="Times New Roman" w:eastAsia="Times New Roman" w:hAnsi="Times New Roman" w:cs="Times New Roman"/>
                <w:sz w:val="18"/>
                <w:szCs w:val="18"/>
                <w:lang w:val="sr-Cyrl-RS"/>
              </w:rPr>
              <w:t xml:space="preserve"> (2)</w:t>
            </w:r>
          </w:p>
        </w:tc>
        <w:tc>
          <w:tcPr>
            <w:tcW w:w="1380" w:type="pct"/>
            <w:shd w:val="clear" w:color="auto" w:fill="D9D9D9"/>
          </w:tcPr>
          <w:p w14:paraId="044A46EB" w14:textId="63F04D1F"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rPr>
              <w:t>observance of the two-weekly limitation of driving times;</w:t>
            </w:r>
          </w:p>
        </w:tc>
        <w:tc>
          <w:tcPr>
            <w:tcW w:w="311" w:type="pct"/>
          </w:tcPr>
          <w:p w14:paraId="308F6AD5" w14:textId="525E74AB" w:rsidR="00F4458C" w:rsidRPr="00F83915" w:rsidRDefault="00F4458C"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24.</w:t>
            </w:r>
            <w:r w:rsidRPr="00F83915">
              <w:rPr>
                <w:rFonts w:ascii="Times New Roman" w:eastAsia="Times New Roman" w:hAnsi="Times New Roman" w:cs="Times New Roman"/>
                <w:sz w:val="18"/>
                <w:szCs w:val="18"/>
              </w:rPr>
              <w:t>2.2</w:t>
            </w:r>
            <w:r w:rsidR="006D5054" w:rsidRPr="00F83915">
              <w:rPr>
                <w:rFonts w:ascii="Times New Roman" w:eastAsia="Times New Roman" w:hAnsi="Times New Roman" w:cs="Times New Roman"/>
                <w:sz w:val="18"/>
                <w:szCs w:val="18"/>
              </w:rPr>
              <w:t>)</w:t>
            </w:r>
          </w:p>
        </w:tc>
        <w:tc>
          <w:tcPr>
            <w:tcW w:w="1376" w:type="pct"/>
          </w:tcPr>
          <w:p w14:paraId="09022F78" w14:textId="5160BBE7" w:rsidR="00F4458C" w:rsidRPr="00F83915" w:rsidRDefault="00F4458C" w:rsidP="00F4458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придржавања ограничења времена управљања возилом током две узастопне недеље;</w:t>
            </w:r>
          </w:p>
        </w:tc>
        <w:tc>
          <w:tcPr>
            <w:tcW w:w="228" w:type="pct"/>
            <w:vAlign w:val="center"/>
          </w:tcPr>
          <w:p w14:paraId="33E3CA03" w14:textId="461B4936"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44C9B081"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tcPr>
          <w:p w14:paraId="08850F6C" w14:textId="77777777" w:rsidR="00F4458C" w:rsidRPr="00F83915" w:rsidRDefault="00F4458C" w:rsidP="00F4458C">
            <w:pPr>
              <w:spacing w:before="120" w:after="120"/>
              <w:rPr>
                <w:rFonts w:ascii="Times New Roman" w:hAnsi="Times New Roman" w:cs="Times New Roman"/>
                <w:sz w:val="18"/>
                <w:szCs w:val="18"/>
                <w:lang w:val="sr-Cyrl-RS"/>
              </w:rPr>
            </w:pPr>
          </w:p>
        </w:tc>
      </w:tr>
      <w:tr w:rsidR="00F83915" w:rsidRPr="00F83915" w14:paraId="384B13AE" w14:textId="77777777" w:rsidTr="000403F4">
        <w:trPr>
          <w:jc w:val="center"/>
        </w:trPr>
        <w:tc>
          <w:tcPr>
            <w:tcW w:w="308" w:type="pct"/>
            <w:shd w:val="clear" w:color="auto" w:fill="D9D9D9"/>
            <w:vAlign w:val="center"/>
          </w:tcPr>
          <w:p w14:paraId="03574DCF" w14:textId="152154E3"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Latn-CS"/>
              </w:rPr>
              <w:t>B</w:t>
            </w:r>
            <w:r w:rsidRPr="00F83915">
              <w:rPr>
                <w:rFonts w:ascii="Times New Roman" w:eastAsia="Times New Roman" w:hAnsi="Times New Roman" w:cs="Times New Roman"/>
                <w:sz w:val="18"/>
                <w:szCs w:val="18"/>
                <w:lang w:val="sr-Cyrl-RS"/>
              </w:rPr>
              <w:t xml:space="preserve"> (3)</w:t>
            </w:r>
          </w:p>
        </w:tc>
        <w:tc>
          <w:tcPr>
            <w:tcW w:w="1380" w:type="pct"/>
            <w:shd w:val="clear" w:color="auto" w:fill="D9D9D9"/>
          </w:tcPr>
          <w:p w14:paraId="4750B259" w14:textId="52DDA02C"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pacing w:val="-2"/>
                <w:sz w:val="18"/>
                <w:szCs w:val="18"/>
              </w:rPr>
              <w:t>record sheets, vehicle unit and driver card data and printouts;</w:t>
            </w:r>
          </w:p>
        </w:tc>
        <w:tc>
          <w:tcPr>
            <w:tcW w:w="311" w:type="pct"/>
          </w:tcPr>
          <w:p w14:paraId="7DD6EA5A" w14:textId="0DF5E94B" w:rsidR="00F4458C" w:rsidRPr="00F83915" w:rsidRDefault="00F4458C"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24.</w:t>
            </w:r>
            <w:r w:rsidRPr="00F83915">
              <w:rPr>
                <w:rFonts w:ascii="Times New Roman" w:eastAsia="Times New Roman" w:hAnsi="Times New Roman" w:cs="Times New Roman"/>
                <w:sz w:val="18"/>
                <w:szCs w:val="18"/>
              </w:rPr>
              <w:t>2.4</w:t>
            </w:r>
            <w:r w:rsidR="007C1E3B" w:rsidRPr="00F83915">
              <w:rPr>
                <w:rFonts w:ascii="Times New Roman" w:eastAsia="Times New Roman" w:hAnsi="Times New Roman" w:cs="Times New Roman"/>
                <w:sz w:val="18"/>
                <w:szCs w:val="18"/>
              </w:rPr>
              <w:t>)</w:t>
            </w:r>
          </w:p>
        </w:tc>
        <w:tc>
          <w:tcPr>
            <w:tcW w:w="1376" w:type="pct"/>
          </w:tcPr>
          <w:p w14:paraId="38E97FB9" w14:textId="6DEE04FF" w:rsidR="00F4458C" w:rsidRPr="00F83915" w:rsidRDefault="00F4458C" w:rsidP="00F4458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тахографских листића, података и штампаних исписа са дигиталног тахографа и са картице возача;</w:t>
            </w:r>
          </w:p>
        </w:tc>
        <w:tc>
          <w:tcPr>
            <w:tcW w:w="228" w:type="pct"/>
            <w:vAlign w:val="center"/>
          </w:tcPr>
          <w:p w14:paraId="70D5ADF3" w14:textId="1FD48718"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507F49FF"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tcPr>
          <w:p w14:paraId="3E46AC41" w14:textId="77777777" w:rsidR="00F4458C" w:rsidRPr="00F83915" w:rsidRDefault="00F4458C" w:rsidP="00F4458C">
            <w:pPr>
              <w:spacing w:before="120" w:after="120"/>
              <w:rPr>
                <w:rFonts w:ascii="Times New Roman" w:hAnsi="Times New Roman" w:cs="Times New Roman"/>
                <w:sz w:val="18"/>
                <w:szCs w:val="18"/>
                <w:lang w:val="sr-Cyrl-RS"/>
              </w:rPr>
            </w:pPr>
          </w:p>
        </w:tc>
      </w:tr>
      <w:tr w:rsidR="00F83915" w:rsidRPr="00F83915" w14:paraId="5D57DC34" w14:textId="77777777" w:rsidTr="000403F4">
        <w:trPr>
          <w:jc w:val="center"/>
        </w:trPr>
        <w:tc>
          <w:tcPr>
            <w:tcW w:w="308" w:type="pct"/>
            <w:shd w:val="clear" w:color="auto" w:fill="D9D9D9"/>
            <w:vAlign w:val="center"/>
          </w:tcPr>
          <w:p w14:paraId="63006E46" w14:textId="4FE71DCF"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Latn-CS"/>
              </w:rPr>
              <w:t>B</w:t>
            </w:r>
            <w:r w:rsidRPr="00F83915">
              <w:rPr>
                <w:rFonts w:ascii="Times New Roman" w:eastAsia="Times New Roman" w:hAnsi="Times New Roman" w:cs="Times New Roman"/>
                <w:sz w:val="18"/>
                <w:szCs w:val="18"/>
                <w:lang w:val="sr-Cyrl-RS"/>
              </w:rPr>
              <w:t xml:space="preserve"> (4)</w:t>
            </w:r>
          </w:p>
        </w:tc>
        <w:tc>
          <w:tcPr>
            <w:tcW w:w="1380" w:type="pct"/>
            <w:shd w:val="clear" w:color="auto" w:fill="D9D9D9"/>
          </w:tcPr>
          <w:p w14:paraId="2D092A7F" w14:textId="77777777" w:rsidR="000403F4" w:rsidRDefault="000403F4" w:rsidP="005132E4">
            <w:pPr>
              <w:autoSpaceDE w:val="0"/>
              <w:autoSpaceDN w:val="0"/>
              <w:adjustRightInd w:val="0"/>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2293688B" w14:textId="5B718506" w:rsidR="00F4458C" w:rsidRPr="00F83915" w:rsidRDefault="00F4458C" w:rsidP="005132E4">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hAnsi="Times New Roman" w:cs="Times New Roman"/>
                <w:spacing w:val="-2"/>
                <w:sz w:val="18"/>
                <w:szCs w:val="18"/>
              </w:rPr>
              <w:t>compliance with maximum average weekly working times, breaks and night work requirements set out in Articles 4, 5 and 7 of Directive 2002/15/EC;</w:t>
            </w:r>
          </w:p>
        </w:tc>
        <w:tc>
          <w:tcPr>
            <w:tcW w:w="311" w:type="pct"/>
          </w:tcPr>
          <w:p w14:paraId="0C1E72AB" w14:textId="716EBA90" w:rsidR="00F4458C" w:rsidRPr="00F83915" w:rsidRDefault="00F4458C"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24.</w:t>
            </w:r>
            <w:r w:rsidRPr="00F83915">
              <w:rPr>
                <w:rFonts w:ascii="Times New Roman" w:eastAsia="Times New Roman" w:hAnsi="Times New Roman" w:cs="Times New Roman"/>
                <w:sz w:val="18"/>
                <w:szCs w:val="18"/>
              </w:rPr>
              <w:t>2.3</w:t>
            </w:r>
            <w:r w:rsidR="007C1E3B" w:rsidRPr="00F83915">
              <w:rPr>
                <w:rFonts w:ascii="Times New Roman" w:eastAsia="Times New Roman" w:hAnsi="Times New Roman" w:cs="Times New Roman"/>
                <w:sz w:val="18"/>
                <w:szCs w:val="18"/>
              </w:rPr>
              <w:t>)</w:t>
            </w:r>
          </w:p>
        </w:tc>
        <w:tc>
          <w:tcPr>
            <w:tcW w:w="1376" w:type="pct"/>
          </w:tcPr>
          <w:p w14:paraId="0721B941" w14:textId="1CE1C8A2" w:rsidR="00F4458C" w:rsidRPr="00F83915" w:rsidRDefault="007B36FB" w:rsidP="00F4458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најдужих просечних недељних радних времена чланова посаде возила, дневних радних времена, одмора у току дневног рада и ноћног рада;</w:t>
            </w:r>
          </w:p>
        </w:tc>
        <w:tc>
          <w:tcPr>
            <w:tcW w:w="228" w:type="pct"/>
            <w:vAlign w:val="center"/>
          </w:tcPr>
          <w:p w14:paraId="33CCAFC1" w14:textId="716267D5"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4E7F6158"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vAlign w:val="center"/>
          </w:tcPr>
          <w:p w14:paraId="07C64BD5" w14:textId="2F9EB2DF" w:rsidR="00F4458C" w:rsidRPr="00F83915" w:rsidRDefault="00F4458C" w:rsidP="00F4458C">
            <w:pPr>
              <w:spacing w:before="120" w:after="120"/>
              <w:jc w:val="center"/>
              <w:rPr>
                <w:rFonts w:ascii="Times New Roman" w:hAnsi="Times New Roman" w:cs="Times New Roman"/>
                <w:sz w:val="18"/>
                <w:szCs w:val="18"/>
                <w:lang w:val="sr-Cyrl-RS"/>
              </w:rPr>
            </w:pPr>
          </w:p>
        </w:tc>
      </w:tr>
      <w:tr w:rsidR="005A0895" w:rsidRPr="00F83915" w14:paraId="6CDBECD2" w14:textId="77777777" w:rsidTr="001B2E1F">
        <w:trPr>
          <w:trHeight w:val="1008"/>
          <w:jc w:val="center"/>
        </w:trPr>
        <w:tc>
          <w:tcPr>
            <w:tcW w:w="308" w:type="pct"/>
            <w:shd w:val="clear" w:color="auto" w:fill="D9D9D9"/>
            <w:vAlign w:val="center"/>
          </w:tcPr>
          <w:p w14:paraId="6D7B46C9" w14:textId="4FE65F93" w:rsidR="005A0895" w:rsidRPr="00F83915" w:rsidRDefault="005A0895"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 xml:space="preserve">A1. </w:t>
            </w:r>
            <w:r w:rsidRPr="00F83915">
              <w:rPr>
                <w:rFonts w:ascii="Times New Roman" w:eastAsia="Times New Roman" w:hAnsi="Times New Roman" w:cs="Times New Roman"/>
                <w:sz w:val="18"/>
                <w:szCs w:val="18"/>
                <w:lang w:val="sr-Latn-CS"/>
              </w:rPr>
              <w:t>B</w:t>
            </w:r>
            <w:r w:rsidRPr="00F83915">
              <w:rPr>
                <w:rFonts w:ascii="Times New Roman" w:eastAsia="Times New Roman" w:hAnsi="Times New Roman" w:cs="Times New Roman"/>
                <w:sz w:val="18"/>
                <w:szCs w:val="18"/>
                <w:lang w:val="sr-Cyrl-RS"/>
              </w:rPr>
              <w:t xml:space="preserve"> (5)</w:t>
            </w:r>
          </w:p>
        </w:tc>
        <w:tc>
          <w:tcPr>
            <w:tcW w:w="1380" w:type="pct"/>
            <w:shd w:val="clear" w:color="auto" w:fill="D9D9D9"/>
            <w:vAlign w:val="center"/>
          </w:tcPr>
          <w:p w14:paraId="7BA7CA98" w14:textId="77777777" w:rsidR="005A0895" w:rsidRDefault="005A0895" w:rsidP="005132E4">
            <w:pPr>
              <w:autoSpaceDE w:val="0"/>
              <w:autoSpaceDN w:val="0"/>
              <w:adjustRightInd w:val="0"/>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2D5790AC" w14:textId="2CF6304D" w:rsidR="005A0895" w:rsidRPr="00F83915" w:rsidRDefault="005A0895" w:rsidP="005132E4">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hAnsi="Times New Roman" w:cs="Times New Roman"/>
                <w:spacing w:val="-2"/>
                <w:sz w:val="18"/>
                <w:szCs w:val="18"/>
              </w:rPr>
              <w:t>observance of the obligations of undertakings as regards the payment for drivers’ accommodation and the organisation of the work of drivers, in accordance with Article 8(8) and (8a) of Regulation (EC) No 561/2006</w:t>
            </w:r>
          </w:p>
        </w:tc>
        <w:tc>
          <w:tcPr>
            <w:tcW w:w="311" w:type="pct"/>
          </w:tcPr>
          <w:p w14:paraId="6BDCB1C5" w14:textId="0F124BA8" w:rsidR="005A0895" w:rsidRDefault="005A0895" w:rsidP="00F4458C">
            <w:pPr>
              <w:spacing w:before="120" w:after="120"/>
              <w:ind w:firstLine="5"/>
              <w:jc w:val="center"/>
              <w:rPr>
                <w:rFonts w:ascii="Times New Roman" w:eastAsia="Times New Roman" w:hAnsi="Times New Roman" w:cs="Times New Roman"/>
                <w:sz w:val="18"/>
                <w:szCs w:val="18"/>
                <w:lang w:val="sr-Latn-RS"/>
              </w:rPr>
            </w:pPr>
            <w:r w:rsidRPr="00F83915">
              <w:rPr>
                <w:rFonts w:ascii="Times New Roman" w:eastAsia="Times New Roman" w:hAnsi="Times New Roman" w:cs="Times New Roman"/>
                <w:b/>
                <w:bCs/>
                <w:sz w:val="18"/>
                <w:szCs w:val="18"/>
              </w:rPr>
              <w:t>0</w:t>
            </w:r>
            <w:r w:rsidRPr="00F83915">
              <w:rPr>
                <w:rFonts w:ascii="Times New Roman" w:eastAsia="Times New Roman" w:hAnsi="Times New Roman" w:cs="Times New Roman"/>
                <w:b/>
                <w:bCs/>
                <w:sz w:val="18"/>
                <w:szCs w:val="18"/>
                <w:lang w:val="sr-Latn-RS"/>
              </w:rPr>
              <w:t>3</w:t>
            </w:r>
            <w:r w:rsidRPr="00F83915">
              <w:rPr>
                <w:rFonts w:ascii="Times New Roman" w:eastAsia="Times New Roman" w:hAnsi="Times New Roman" w:cs="Times New Roman"/>
                <w:b/>
                <w:bCs/>
                <w:sz w:val="18"/>
                <w:szCs w:val="18"/>
              </w:rPr>
              <w:t>.</w:t>
            </w:r>
            <w:r w:rsidRPr="00F83915">
              <w:rPr>
                <w:rFonts w:ascii="Times New Roman" w:eastAsia="Times New Roman" w:hAnsi="Times New Roman" w:cs="Times New Roman"/>
                <w:sz w:val="18"/>
                <w:szCs w:val="18"/>
                <w:lang w:val="sr-Latn-RS"/>
              </w:rPr>
              <w:t>268</w:t>
            </w:r>
          </w:p>
          <w:p w14:paraId="4BED1D42" w14:textId="3CFEC2D6" w:rsidR="001B2E1F" w:rsidRDefault="001B2E1F" w:rsidP="00F4458C">
            <w:pPr>
              <w:spacing w:before="120" w:after="120"/>
              <w:ind w:firstLine="5"/>
              <w:jc w:val="center"/>
              <w:rPr>
                <w:rFonts w:ascii="Times New Roman" w:eastAsia="Times New Roman" w:hAnsi="Times New Roman" w:cs="Times New Roman"/>
                <w:sz w:val="18"/>
                <w:szCs w:val="18"/>
                <w:lang w:val="sr-Latn-RS"/>
              </w:rPr>
            </w:pPr>
          </w:p>
          <w:p w14:paraId="14857193" w14:textId="77777777" w:rsidR="001B2E1F" w:rsidRPr="00F83915" w:rsidRDefault="001B2E1F" w:rsidP="00F4458C">
            <w:pPr>
              <w:spacing w:before="120" w:after="120"/>
              <w:ind w:firstLine="5"/>
              <w:jc w:val="center"/>
              <w:rPr>
                <w:rFonts w:ascii="Times New Roman" w:hAnsi="Times New Roman" w:cs="Times New Roman"/>
                <w:sz w:val="18"/>
                <w:szCs w:val="18"/>
                <w:lang w:val="sr-Cyrl-RS"/>
              </w:rPr>
            </w:pPr>
          </w:p>
          <w:p w14:paraId="1355CF82" w14:textId="0C9CB34D" w:rsidR="005A0895" w:rsidRPr="00F83915" w:rsidRDefault="005A0895" w:rsidP="00F4458C">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w:t>
            </w:r>
            <w:r w:rsidRPr="00F83915">
              <w:rPr>
                <w:rFonts w:ascii="Times New Roman" w:eastAsia="Times New Roman" w:hAnsi="Times New Roman" w:cs="Times New Roman"/>
                <w:b/>
                <w:bCs/>
                <w:sz w:val="18"/>
                <w:szCs w:val="18"/>
                <w:lang w:val="sr-Latn-RS"/>
              </w:rPr>
              <w:t>3</w:t>
            </w:r>
            <w:r w:rsidRPr="00F83915">
              <w:rPr>
                <w:rFonts w:ascii="Times New Roman" w:eastAsia="Times New Roman" w:hAnsi="Times New Roman" w:cs="Times New Roman"/>
                <w:b/>
                <w:bCs/>
                <w:sz w:val="18"/>
                <w:szCs w:val="18"/>
              </w:rPr>
              <w:t>.</w:t>
            </w:r>
            <w:r w:rsidRPr="00F83915">
              <w:rPr>
                <w:rFonts w:ascii="Times New Roman" w:eastAsia="Times New Roman" w:hAnsi="Times New Roman" w:cs="Times New Roman"/>
                <w:sz w:val="18"/>
                <w:szCs w:val="18"/>
                <w:lang w:val="sr-Latn-RS"/>
              </w:rPr>
              <w:t>268a.1</w:t>
            </w:r>
          </w:p>
        </w:tc>
        <w:tc>
          <w:tcPr>
            <w:tcW w:w="1376" w:type="pct"/>
          </w:tcPr>
          <w:p w14:paraId="32DFC4A8" w14:textId="73ED7065" w:rsidR="005A0895" w:rsidRPr="002C567F" w:rsidRDefault="005A0895" w:rsidP="001B2E1F">
            <w:pPr>
              <w:pStyle w:val="Stav"/>
              <w:numPr>
                <w:ilvl w:val="0"/>
                <w:numId w:val="0"/>
              </w:numPr>
              <w:spacing w:line="240" w:lineRule="auto"/>
              <w:rPr>
                <w:rFonts w:ascii="Times New Roman" w:eastAsiaTheme="minorHAnsi" w:hAnsi="Times New Roman" w:cs="Times New Roman"/>
                <w:sz w:val="18"/>
                <w:szCs w:val="18"/>
                <w:lang w:val="sr-Cyrl-RS" w:eastAsia="en-US"/>
              </w:rPr>
            </w:pPr>
            <w:r w:rsidRPr="002C567F">
              <w:rPr>
                <w:rFonts w:ascii="Times New Roman" w:eastAsiaTheme="minorHAnsi" w:hAnsi="Times New Roman" w:cs="Times New Roman"/>
                <w:sz w:val="18"/>
                <w:szCs w:val="18"/>
                <w:lang w:val="sr-Cyrl-RS" w:eastAsia="en-US"/>
              </w:rPr>
              <w:t>Надзор над применом овог закона, других прописа о радним односима, општих аката и уговора о раду, којима се уређују права, обавезе и одговорности запослених врши инспекција рада.</w:t>
            </w:r>
          </w:p>
          <w:p w14:paraId="7338A45F" w14:textId="5C2A29EF" w:rsidR="002C567F" w:rsidRPr="002C567F" w:rsidRDefault="002C567F" w:rsidP="001B2E1F">
            <w:pPr>
              <w:pStyle w:val="v2-clan-left-1"/>
              <w:shd w:val="clear" w:color="auto" w:fill="FFFFFF"/>
              <w:spacing w:before="0" w:beforeAutospacing="0" w:after="0" w:afterAutospacing="0"/>
              <w:jc w:val="both"/>
              <w:rPr>
                <w:rFonts w:eastAsiaTheme="minorHAnsi"/>
                <w:sz w:val="18"/>
                <w:szCs w:val="18"/>
                <w:lang w:val="sr-Cyrl-RS"/>
              </w:rPr>
            </w:pPr>
            <w:r w:rsidRPr="002C567F">
              <w:rPr>
                <w:rFonts w:eastAsiaTheme="minorHAnsi"/>
                <w:sz w:val="18"/>
                <w:szCs w:val="18"/>
                <w:lang w:val="sr-Cyrl-RS"/>
              </w:rPr>
              <w:t>У поступку инспекцијског надзора инспектор је овлашћен да:</w:t>
            </w:r>
          </w:p>
          <w:p w14:paraId="5F06BAFC" w14:textId="77777777" w:rsidR="002C567F" w:rsidRPr="002C567F" w:rsidRDefault="002C567F" w:rsidP="001B2E1F">
            <w:pPr>
              <w:pStyle w:val="v2-clan-left-1"/>
              <w:shd w:val="clear" w:color="auto" w:fill="FFFFFF"/>
              <w:spacing w:before="0" w:beforeAutospacing="0" w:after="0" w:afterAutospacing="0"/>
              <w:jc w:val="both"/>
              <w:rPr>
                <w:rFonts w:eastAsiaTheme="minorHAnsi"/>
                <w:sz w:val="18"/>
                <w:szCs w:val="18"/>
                <w:lang w:val="sr-Cyrl-RS"/>
              </w:rPr>
            </w:pPr>
            <w:r w:rsidRPr="002C567F">
              <w:rPr>
                <w:rFonts w:eastAsiaTheme="minorHAnsi"/>
                <w:sz w:val="18"/>
                <w:szCs w:val="18"/>
                <w:lang w:val="sr-Cyrl-RS"/>
              </w:rPr>
              <w:t>1) врши увид у опште и појединачне акте, евиденције и другу документацију ради утврђивања релевантних чињеница;</w:t>
            </w:r>
          </w:p>
          <w:p w14:paraId="204033BC" w14:textId="77777777" w:rsidR="002C567F" w:rsidRPr="002C567F" w:rsidRDefault="002C567F" w:rsidP="001B2E1F">
            <w:pPr>
              <w:pStyle w:val="v2-clan-left-1"/>
              <w:shd w:val="clear" w:color="auto" w:fill="FFFFFF"/>
              <w:spacing w:before="0" w:beforeAutospacing="0" w:after="0" w:afterAutospacing="0"/>
              <w:jc w:val="both"/>
              <w:rPr>
                <w:rFonts w:eastAsiaTheme="minorHAnsi"/>
                <w:sz w:val="18"/>
                <w:szCs w:val="18"/>
                <w:lang w:val="sr-Cyrl-RS"/>
              </w:rPr>
            </w:pPr>
            <w:r w:rsidRPr="002C567F">
              <w:rPr>
                <w:rFonts w:eastAsiaTheme="minorHAnsi"/>
                <w:sz w:val="18"/>
                <w:szCs w:val="18"/>
                <w:lang w:val="sr-Cyrl-RS"/>
              </w:rPr>
              <w:lastRenderedPageBreak/>
              <w:t>2) утврђује идентитет лица и узима изјаве од послодавца, одговорних лица, запослених и других лица која се затекну на раду код послодавца;</w:t>
            </w:r>
          </w:p>
          <w:p w14:paraId="5A0D7322" w14:textId="77777777" w:rsidR="002C567F" w:rsidRPr="002C567F" w:rsidRDefault="002C567F" w:rsidP="001B2E1F">
            <w:pPr>
              <w:pStyle w:val="v2-clan-left-1"/>
              <w:shd w:val="clear" w:color="auto" w:fill="FFFFFF"/>
              <w:spacing w:before="0" w:beforeAutospacing="0" w:after="0" w:afterAutospacing="0"/>
              <w:jc w:val="both"/>
              <w:rPr>
                <w:rFonts w:eastAsiaTheme="minorHAnsi"/>
                <w:sz w:val="18"/>
                <w:szCs w:val="18"/>
                <w:lang w:val="sr-Cyrl-RS"/>
              </w:rPr>
            </w:pPr>
            <w:r w:rsidRPr="002C567F">
              <w:rPr>
                <w:rFonts w:eastAsiaTheme="minorHAnsi"/>
                <w:sz w:val="18"/>
                <w:szCs w:val="18"/>
                <w:lang w:val="sr-Cyrl-RS"/>
              </w:rPr>
              <w:t>3) врши контролу да ли је извршена пријава на обавезно социјално осигурање, на основу података из Централног регистра обавезног социјалног осигурања;</w:t>
            </w:r>
          </w:p>
          <w:p w14:paraId="5106D643" w14:textId="77777777" w:rsidR="002C567F" w:rsidRPr="002C567F" w:rsidRDefault="002C567F" w:rsidP="001B2E1F">
            <w:pPr>
              <w:pStyle w:val="v2-clan-left-1"/>
              <w:shd w:val="clear" w:color="auto" w:fill="FFFFFF"/>
              <w:spacing w:before="0" w:beforeAutospacing="0" w:after="0" w:afterAutospacing="0"/>
              <w:jc w:val="both"/>
              <w:rPr>
                <w:rFonts w:eastAsiaTheme="minorHAnsi"/>
                <w:sz w:val="18"/>
                <w:szCs w:val="18"/>
                <w:lang w:val="sr-Cyrl-RS"/>
              </w:rPr>
            </w:pPr>
            <w:r w:rsidRPr="002C567F">
              <w:rPr>
                <w:rFonts w:eastAsiaTheme="minorHAnsi"/>
                <w:sz w:val="18"/>
                <w:szCs w:val="18"/>
                <w:lang w:val="sr-Cyrl-RS"/>
              </w:rPr>
              <w:t>4) прегледа пословне просторије, објекте, постројења, уређаје и друго;</w:t>
            </w:r>
          </w:p>
          <w:p w14:paraId="5E066A78" w14:textId="5C2730E6" w:rsidR="002C567F" w:rsidRPr="002C567F" w:rsidRDefault="002C567F" w:rsidP="001B2E1F">
            <w:pPr>
              <w:pStyle w:val="v2-clan-left-1"/>
              <w:shd w:val="clear" w:color="auto" w:fill="FFFFFF"/>
              <w:spacing w:before="0" w:beforeAutospacing="0" w:after="0" w:afterAutospacing="0"/>
              <w:jc w:val="both"/>
              <w:rPr>
                <w:rFonts w:eastAsiaTheme="minorHAnsi"/>
                <w:sz w:val="18"/>
                <w:szCs w:val="18"/>
                <w:lang w:val="sr-Cyrl-RS"/>
              </w:rPr>
            </w:pPr>
            <w:r w:rsidRPr="002C567F">
              <w:rPr>
                <w:rFonts w:eastAsiaTheme="minorHAnsi"/>
                <w:sz w:val="18"/>
                <w:szCs w:val="18"/>
                <w:lang w:val="sr-Cyrl-RS"/>
              </w:rPr>
              <w:t>5) налаже предузимање превентивних и других мера за које је овлашћен у складу са законом ради спречавања повреда закона.</w:t>
            </w:r>
          </w:p>
        </w:tc>
        <w:tc>
          <w:tcPr>
            <w:tcW w:w="228" w:type="pct"/>
            <w:vAlign w:val="center"/>
          </w:tcPr>
          <w:p w14:paraId="372F58EF" w14:textId="6F79BAD5" w:rsidR="005A0895" w:rsidRPr="00F83915" w:rsidRDefault="005A0895"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2E738C69" w14:textId="77777777" w:rsidR="005A0895" w:rsidRPr="00F83915" w:rsidRDefault="005A0895" w:rsidP="00F4458C">
            <w:pPr>
              <w:spacing w:before="120" w:after="120"/>
              <w:ind w:firstLine="21"/>
              <w:rPr>
                <w:rFonts w:ascii="Times New Roman" w:hAnsi="Times New Roman" w:cs="Times New Roman"/>
                <w:sz w:val="18"/>
                <w:szCs w:val="18"/>
                <w:lang w:val="sr-Cyrl-RS"/>
              </w:rPr>
            </w:pPr>
          </w:p>
        </w:tc>
        <w:tc>
          <w:tcPr>
            <w:tcW w:w="525" w:type="pct"/>
            <w:vAlign w:val="center"/>
          </w:tcPr>
          <w:p w14:paraId="21DE6BD7" w14:textId="7640E39C" w:rsidR="005A0895" w:rsidRPr="00F83915" w:rsidRDefault="005A0895" w:rsidP="00F4458C">
            <w:pPr>
              <w:spacing w:before="120" w:after="120"/>
              <w:jc w:val="center"/>
              <w:rPr>
                <w:rFonts w:ascii="Times New Roman" w:hAnsi="Times New Roman" w:cs="Times New Roman"/>
                <w:sz w:val="18"/>
                <w:szCs w:val="18"/>
                <w:lang w:val="sr-Cyrl-RS"/>
              </w:rPr>
            </w:pPr>
          </w:p>
        </w:tc>
      </w:tr>
      <w:tr w:rsidR="00F83915" w:rsidRPr="00F83915" w14:paraId="190D355C" w14:textId="77777777" w:rsidTr="000403F4">
        <w:trPr>
          <w:jc w:val="center"/>
        </w:trPr>
        <w:tc>
          <w:tcPr>
            <w:tcW w:w="308" w:type="pct"/>
            <w:shd w:val="clear" w:color="auto" w:fill="D9D9D9"/>
            <w:vAlign w:val="center"/>
          </w:tcPr>
          <w:p w14:paraId="78321BDA" w14:textId="072852A4"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 xml:space="preserve">A1. </w:t>
            </w:r>
            <w:r w:rsidRPr="00F83915">
              <w:rPr>
                <w:rFonts w:ascii="Times New Roman" w:eastAsia="Times New Roman" w:hAnsi="Times New Roman" w:cs="Times New Roman"/>
                <w:sz w:val="18"/>
                <w:szCs w:val="18"/>
                <w:lang w:val="sr-Latn-CS"/>
              </w:rPr>
              <w:t>B</w:t>
            </w:r>
          </w:p>
        </w:tc>
        <w:tc>
          <w:tcPr>
            <w:tcW w:w="1380" w:type="pct"/>
            <w:shd w:val="clear" w:color="auto" w:fill="D9D9D9"/>
          </w:tcPr>
          <w:p w14:paraId="5E1D64F5" w14:textId="77777777" w:rsidR="000403F4" w:rsidRDefault="000403F4" w:rsidP="005132E4">
            <w:pPr>
              <w:autoSpaceDE w:val="0"/>
              <w:autoSpaceDN w:val="0"/>
              <w:adjustRightInd w:val="0"/>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М4</w:t>
            </w:r>
          </w:p>
          <w:p w14:paraId="35638530" w14:textId="6AB9346F" w:rsidR="00F4458C" w:rsidRPr="00F83915" w:rsidRDefault="00F4458C" w:rsidP="005132E4">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hAnsi="Times New Roman" w:cs="Times New Roman"/>
                <w:spacing w:val="-2"/>
                <w:sz w:val="18"/>
                <w:szCs w:val="18"/>
              </w:rPr>
              <w:t>Member States may, if appropriate, check on the joint liability of other instigators or accessories in the transport chain, such as shippers, freight forwarders or contractors, if an infringement is detected, including verification that contracts for the provision of transport permit compliance with Regulations (EC) No 561/2006 and (EU) No 165/2014.</w:t>
            </w:r>
          </w:p>
        </w:tc>
        <w:tc>
          <w:tcPr>
            <w:tcW w:w="311" w:type="pct"/>
            <w:vAlign w:val="center"/>
          </w:tcPr>
          <w:p w14:paraId="45F95A2E" w14:textId="54A8846D" w:rsidR="00F4458C" w:rsidRPr="00F83915" w:rsidRDefault="00F4458C"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Pr>
                <w:rFonts w:ascii="Times New Roman" w:hAnsi="Times New Roman" w:cs="Times New Roman"/>
                <w:iCs/>
                <w:sz w:val="18"/>
                <w:szCs w:val="18"/>
                <w:lang w:val="sr-Cyrl-RS"/>
              </w:rPr>
              <w:t>24</w:t>
            </w:r>
            <w:r w:rsidRPr="00BE6B24">
              <w:rPr>
                <w:rFonts w:ascii="Times New Roman" w:eastAsia="Times New Roman" w:hAnsi="Times New Roman" w:cs="Times New Roman"/>
                <w:sz w:val="18"/>
                <w:szCs w:val="18"/>
              </w:rPr>
              <w:t>.</w:t>
            </w:r>
            <w:r w:rsidRPr="00F83915">
              <w:rPr>
                <w:rFonts w:ascii="Times New Roman" w:eastAsia="Times New Roman" w:hAnsi="Times New Roman" w:cs="Times New Roman"/>
                <w:sz w:val="18"/>
                <w:szCs w:val="18"/>
              </w:rPr>
              <w:t>4</w:t>
            </w:r>
          </w:p>
        </w:tc>
        <w:tc>
          <w:tcPr>
            <w:tcW w:w="1376" w:type="pct"/>
          </w:tcPr>
          <w:p w14:paraId="0A056517" w14:textId="57D06C1C" w:rsidR="00F4458C" w:rsidRPr="00F83915" w:rsidRDefault="009F4162" w:rsidP="00F4458C">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Током надзора надзорни органи могу проверавати и заједничку одговорност превозника, пошиљаоца терета, шпедиција и осталих учесника у организацији превоза, што обухвата проверу да уговори о превозу омогућавају поштовање одредаба овог закона.</w:t>
            </w:r>
          </w:p>
        </w:tc>
        <w:tc>
          <w:tcPr>
            <w:tcW w:w="228" w:type="pct"/>
            <w:vAlign w:val="center"/>
          </w:tcPr>
          <w:p w14:paraId="0C03D6AF" w14:textId="4F133A48"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A4FBB50"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vAlign w:val="center"/>
          </w:tcPr>
          <w:p w14:paraId="2FD1A755" w14:textId="3268C644" w:rsidR="00F4458C" w:rsidRPr="00F83915" w:rsidRDefault="00F4458C" w:rsidP="00F4458C">
            <w:pPr>
              <w:spacing w:before="120" w:after="120"/>
              <w:jc w:val="center"/>
              <w:rPr>
                <w:rFonts w:ascii="Times New Roman" w:hAnsi="Times New Roman" w:cs="Times New Roman"/>
                <w:sz w:val="18"/>
                <w:szCs w:val="18"/>
                <w:lang w:val="sr-Cyrl-RS"/>
              </w:rPr>
            </w:pPr>
          </w:p>
        </w:tc>
      </w:tr>
      <w:tr w:rsidR="00F83915" w:rsidRPr="00F83915" w14:paraId="23DC743A" w14:textId="77777777" w:rsidTr="00155697">
        <w:trPr>
          <w:jc w:val="center"/>
        </w:trPr>
        <w:tc>
          <w:tcPr>
            <w:tcW w:w="308" w:type="pct"/>
            <w:shd w:val="clear" w:color="auto" w:fill="D9D9D9"/>
            <w:vAlign w:val="center"/>
          </w:tcPr>
          <w:p w14:paraId="42988381" w14:textId="690D1FB1"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eastAsia="Times New Roman" w:hAnsi="Times New Roman" w:cs="Times New Roman"/>
                <w:iCs/>
                <w:sz w:val="18"/>
                <w:szCs w:val="18"/>
                <w:lang w:val="sr-Cyrl-RS"/>
              </w:rPr>
              <w:t>A2.</w:t>
            </w:r>
          </w:p>
        </w:tc>
        <w:tc>
          <w:tcPr>
            <w:tcW w:w="1380" w:type="pct"/>
            <w:shd w:val="clear" w:color="auto" w:fill="D9D9D9"/>
            <w:vAlign w:val="center"/>
          </w:tcPr>
          <w:p w14:paraId="5F5E5E5B" w14:textId="5858B967"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Latn-CS"/>
              </w:rPr>
            </w:pPr>
            <w:r w:rsidRPr="00F83915">
              <w:rPr>
                <w:rFonts w:ascii="Times New Roman" w:eastAsia="Times New Roman" w:hAnsi="Times New Roman" w:cs="Times New Roman"/>
                <w:iCs/>
                <w:sz w:val="18"/>
                <w:szCs w:val="18"/>
                <w:lang w:val="sr-Cyrl-RS"/>
              </w:rPr>
              <w:t>ANNEX  I</w:t>
            </w:r>
            <w:r w:rsidRPr="00F83915">
              <w:rPr>
                <w:rFonts w:ascii="Times New Roman" w:eastAsia="Times New Roman" w:hAnsi="Times New Roman" w:cs="Times New Roman"/>
                <w:iCs/>
                <w:sz w:val="18"/>
                <w:szCs w:val="18"/>
                <w:lang w:val="sr-Latn-CS"/>
              </w:rPr>
              <w:t>I</w:t>
            </w:r>
          </w:p>
          <w:p w14:paraId="6FF9CD0B" w14:textId="415B1C6D"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sr-Cyrl-RS"/>
              </w:rPr>
              <w:t>Standard equipment to be available to enforcement units</w:t>
            </w:r>
          </w:p>
          <w:p w14:paraId="4045C97A" w14:textId="28C806AF" w:rsidR="00F4458C" w:rsidRPr="00F83915" w:rsidRDefault="00F4458C" w:rsidP="00F4458C">
            <w:pPr>
              <w:autoSpaceDE w:val="0"/>
              <w:autoSpaceDN w:val="0"/>
              <w:adjustRightInd w:val="0"/>
              <w:rPr>
                <w:rFonts w:ascii="Times New Roman" w:eastAsia="Times New Roman" w:hAnsi="Times New Roman" w:cs="Times New Roman"/>
                <w:sz w:val="18"/>
                <w:szCs w:val="18"/>
                <w:lang w:val="sr-Cyrl-RS"/>
              </w:rPr>
            </w:pPr>
            <w:r w:rsidRPr="00F83915">
              <w:rPr>
                <w:rFonts w:ascii="Times New Roman" w:hAnsi="Times New Roman" w:cs="Times New Roman"/>
                <w:sz w:val="18"/>
                <w:szCs w:val="18"/>
              </w:rPr>
              <w:t>Member States shall ensure that the following standard equipment is available to enforcement units carrying out the duties set out in Annex I:</w:t>
            </w:r>
          </w:p>
        </w:tc>
        <w:tc>
          <w:tcPr>
            <w:tcW w:w="311" w:type="pct"/>
            <w:vAlign w:val="center"/>
          </w:tcPr>
          <w:p w14:paraId="504F25F6" w14:textId="05B25F3B" w:rsidR="00F4458C" w:rsidRPr="00F83915" w:rsidRDefault="00F4458C"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lang w:val="sr-Latn-RS"/>
              </w:rPr>
              <w:t>7</w:t>
            </w:r>
          </w:p>
        </w:tc>
        <w:tc>
          <w:tcPr>
            <w:tcW w:w="1376" w:type="pct"/>
            <w:vAlign w:val="center"/>
          </w:tcPr>
          <w:p w14:paraId="71475044" w14:textId="41B528D1" w:rsidR="00F4458C" w:rsidRPr="00F83915" w:rsidRDefault="00F4458C" w:rsidP="00F4458C">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Надзорни органи се оспособљавају и опремају за вршење надзора на путу и у просторијама превозника. Опрема за надзор обухвата:</w:t>
            </w:r>
          </w:p>
        </w:tc>
        <w:tc>
          <w:tcPr>
            <w:tcW w:w="228" w:type="pct"/>
            <w:vAlign w:val="center"/>
          </w:tcPr>
          <w:p w14:paraId="57DF2375" w14:textId="77777777"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66028EE"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tcPr>
          <w:p w14:paraId="520EFBBD" w14:textId="77777777" w:rsidR="00F4458C" w:rsidRPr="00F83915" w:rsidRDefault="00F4458C" w:rsidP="00F4458C">
            <w:pPr>
              <w:spacing w:before="120" w:after="120"/>
              <w:rPr>
                <w:rFonts w:ascii="Times New Roman" w:hAnsi="Times New Roman" w:cs="Times New Roman"/>
                <w:sz w:val="18"/>
                <w:szCs w:val="18"/>
                <w:lang w:val="sr-Cyrl-RS"/>
              </w:rPr>
            </w:pPr>
          </w:p>
        </w:tc>
      </w:tr>
      <w:tr w:rsidR="00F83915" w:rsidRPr="00F83915" w14:paraId="1B9528E2" w14:textId="77777777" w:rsidTr="00155697">
        <w:trPr>
          <w:jc w:val="center"/>
        </w:trPr>
        <w:tc>
          <w:tcPr>
            <w:tcW w:w="308" w:type="pct"/>
            <w:shd w:val="clear" w:color="auto" w:fill="D9D9D9"/>
            <w:vAlign w:val="center"/>
          </w:tcPr>
          <w:p w14:paraId="3AEB4025" w14:textId="03685313" w:rsidR="00F4458C" w:rsidRPr="00F83915" w:rsidRDefault="00F4458C" w:rsidP="00F4458C">
            <w:pPr>
              <w:pStyle w:val="NoSpacing"/>
              <w:jc w:val="center"/>
              <w:rPr>
                <w:rFonts w:ascii="Times New Roman" w:eastAsia="Times New Roman" w:hAnsi="Times New Roman" w:cs="Times New Roman"/>
                <w:iCs/>
                <w:sz w:val="18"/>
                <w:szCs w:val="18"/>
                <w:lang w:val="sr-Latn-CS"/>
              </w:rPr>
            </w:pPr>
            <w:r w:rsidRPr="00F83915">
              <w:rPr>
                <w:rFonts w:ascii="Times New Roman" w:eastAsia="Times New Roman" w:hAnsi="Times New Roman" w:cs="Times New Roman"/>
                <w:iCs/>
                <w:sz w:val="18"/>
                <w:szCs w:val="18"/>
                <w:lang w:val="sr-Cyrl-RS"/>
              </w:rPr>
              <w:t>A2.</w:t>
            </w:r>
            <w:r w:rsidRPr="00F83915">
              <w:rPr>
                <w:rFonts w:ascii="Times New Roman" w:eastAsia="Times New Roman" w:hAnsi="Times New Roman" w:cs="Times New Roman"/>
                <w:iCs/>
                <w:sz w:val="18"/>
                <w:szCs w:val="18"/>
                <w:lang w:val="sr-Latn-CS"/>
              </w:rPr>
              <w:t xml:space="preserve"> (1)</w:t>
            </w:r>
          </w:p>
        </w:tc>
        <w:tc>
          <w:tcPr>
            <w:tcW w:w="1380" w:type="pct"/>
            <w:shd w:val="clear" w:color="auto" w:fill="D9D9D9"/>
            <w:vAlign w:val="center"/>
          </w:tcPr>
          <w:p w14:paraId="6E08A3A1" w14:textId="52C22A64" w:rsidR="00F4458C" w:rsidRPr="00F83915" w:rsidRDefault="00F4458C" w:rsidP="00F4458C">
            <w:pPr>
              <w:autoSpaceDE w:val="0"/>
              <w:autoSpaceDN w:val="0"/>
              <w:adjustRightInd w:val="0"/>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sz w:val="18"/>
                <w:szCs w:val="18"/>
              </w:rPr>
              <w:t>equipment</w:t>
            </w:r>
            <w:r w:rsidRPr="00F83915">
              <w:rPr>
                <w:rFonts w:ascii="Times New Roman" w:hAnsi="Times New Roman" w:cs="Times New Roman"/>
                <w:sz w:val="18"/>
                <w:szCs w:val="18"/>
              </w:rPr>
              <w:t xml:space="preserve"> capable of downloading data from the vehicle unit and driver card of the digital tachograph, reading data, and analysing data and/or transmitting findings to a central database for analysis;</w:t>
            </w:r>
          </w:p>
        </w:tc>
        <w:tc>
          <w:tcPr>
            <w:tcW w:w="311" w:type="pct"/>
            <w:vAlign w:val="center"/>
          </w:tcPr>
          <w:p w14:paraId="5C7A4FAC" w14:textId="469146D4" w:rsidR="00F4458C" w:rsidRPr="00F83915" w:rsidRDefault="00F4458C"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lang w:val="sr-Latn-RS"/>
              </w:rPr>
              <w:t>7</w:t>
            </w:r>
            <w:r w:rsidRPr="00F83915">
              <w:rPr>
                <w:rFonts w:ascii="Times New Roman" w:hAnsi="Times New Roman" w:cs="Times New Roman"/>
                <w:iCs/>
                <w:sz w:val="18"/>
                <w:szCs w:val="18"/>
              </w:rPr>
              <w:t>.</w:t>
            </w:r>
            <w:r w:rsidRPr="00F83915">
              <w:rPr>
                <w:rFonts w:ascii="Times New Roman" w:hAnsi="Times New Roman" w:cs="Times New Roman"/>
                <w:iCs/>
                <w:sz w:val="18"/>
                <w:szCs w:val="18"/>
                <w:lang w:val="sr-Latn-RS"/>
              </w:rPr>
              <w:t>2)</w:t>
            </w:r>
          </w:p>
        </w:tc>
        <w:tc>
          <w:tcPr>
            <w:tcW w:w="1376" w:type="pct"/>
          </w:tcPr>
          <w:p w14:paraId="5B4F60CF" w14:textId="26891F49" w:rsidR="00F4458C" w:rsidRPr="00F83915" w:rsidRDefault="00F4458C" w:rsidP="00F4458C">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средства за преузимање података са дигиталног тахографа и картице возача, која омогућавају учитавање, анализу преузетих података односно пренос података у централну базу података ради анализе;</w:t>
            </w:r>
          </w:p>
        </w:tc>
        <w:tc>
          <w:tcPr>
            <w:tcW w:w="228" w:type="pct"/>
          </w:tcPr>
          <w:p w14:paraId="0F41D18C" w14:textId="5AFD05D7"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B10B45C"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tcPr>
          <w:p w14:paraId="7AE418B7" w14:textId="77777777" w:rsidR="00F4458C" w:rsidRPr="00F83915" w:rsidRDefault="00F4458C" w:rsidP="00F4458C">
            <w:pPr>
              <w:spacing w:before="120" w:after="120"/>
              <w:rPr>
                <w:rFonts w:ascii="Times New Roman" w:hAnsi="Times New Roman" w:cs="Times New Roman"/>
                <w:sz w:val="18"/>
                <w:szCs w:val="18"/>
                <w:lang w:val="sr-Cyrl-RS"/>
              </w:rPr>
            </w:pPr>
          </w:p>
        </w:tc>
      </w:tr>
      <w:tr w:rsidR="00F83915" w:rsidRPr="00F83915" w14:paraId="166B901E" w14:textId="77777777" w:rsidTr="00155697">
        <w:trPr>
          <w:jc w:val="center"/>
        </w:trPr>
        <w:tc>
          <w:tcPr>
            <w:tcW w:w="308" w:type="pct"/>
            <w:shd w:val="clear" w:color="auto" w:fill="D9D9D9"/>
          </w:tcPr>
          <w:p w14:paraId="7DBA5B96" w14:textId="47EF81B3" w:rsidR="00F4458C" w:rsidRPr="00F83915" w:rsidRDefault="00F4458C"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A2.</w:t>
            </w:r>
            <w:r w:rsidRPr="00F83915">
              <w:rPr>
                <w:rFonts w:ascii="Times New Roman" w:eastAsia="Times New Roman" w:hAnsi="Times New Roman" w:cs="Times New Roman"/>
                <w:iCs/>
                <w:sz w:val="18"/>
                <w:szCs w:val="18"/>
                <w:lang w:val="sr-Latn-CS"/>
              </w:rPr>
              <w:t xml:space="preserve"> (2)</w:t>
            </w:r>
          </w:p>
        </w:tc>
        <w:tc>
          <w:tcPr>
            <w:tcW w:w="1380" w:type="pct"/>
            <w:shd w:val="clear" w:color="auto" w:fill="D9D9D9"/>
            <w:vAlign w:val="center"/>
          </w:tcPr>
          <w:p w14:paraId="7158766F" w14:textId="4C822E6C" w:rsidR="00F4458C" w:rsidRPr="00F83915" w:rsidRDefault="00F4458C" w:rsidP="00F4458C">
            <w:pPr>
              <w:autoSpaceDE w:val="0"/>
              <w:autoSpaceDN w:val="0"/>
              <w:adjustRightInd w:val="0"/>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sz w:val="18"/>
                <w:szCs w:val="18"/>
              </w:rPr>
              <w:t>equipment to check the tachograph sheets;</w:t>
            </w:r>
          </w:p>
        </w:tc>
        <w:tc>
          <w:tcPr>
            <w:tcW w:w="311" w:type="pct"/>
            <w:vAlign w:val="center"/>
          </w:tcPr>
          <w:p w14:paraId="69C484B8" w14:textId="088B2A55" w:rsidR="00F4458C" w:rsidRPr="00F83915" w:rsidRDefault="00F4458C"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00BE6B24"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lang w:val="sr-Latn-RS"/>
              </w:rPr>
              <w:t>7</w:t>
            </w:r>
            <w:r w:rsidRPr="00F83915">
              <w:rPr>
                <w:rFonts w:ascii="Times New Roman" w:hAnsi="Times New Roman" w:cs="Times New Roman"/>
                <w:iCs/>
                <w:sz w:val="18"/>
                <w:szCs w:val="18"/>
              </w:rPr>
              <w:t>.</w:t>
            </w:r>
            <w:r w:rsidRPr="00F83915">
              <w:rPr>
                <w:rFonts w:ascii="Times New Roman" w:hAnsi="Times New Roman" w:cs="Times New Roman"/>
                <w:iCs/>
                <w:sz w:val="18"/>
                <w:szCs w:val="18"/>
                <w:lang w:val="sr-Latn-RS"/>
              </w:rPr>
              <w:t>3)</w:t>
            </w:r>
          </w:p>
        </w:tc>
        <w:tc>
          <w:tcPr>
            <w:tcW w:w="1376" w:type="pct"/>
          </w:tcPr>
          <w:p w14:paraId="3324858C" w14:textId="1F8ECFCF" w:rsidR="00F4458C" w:rsidRPr="00F83915" w:rsidRDefault="00F4458C" w:rsidP="00F4458C">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уређаје за проверу штампаних исписа из дигиталних тахографа и тахографских листића из аналогних тахографа;</w:t>
            </w:r>
          </w:p>
        </w:tc>
        <w:tc>
          <w:tcPr>
            <w:tcW w:w="228" w:type="pct"/>
          </w:tcPr>
          <w:p w14:paraId="1B242B9F" w14:textId="37D5F6CD"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55AA2B7B"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tcPr>
          <w:p w14:paraId="7C52FAC7" w14:textId="77777777" w:rsidR="00F4458C" w:rsidRPr="00F83915" w:rsidRDefault="00F4458C" w:rsidP="00F4458C">
            <w:pPr>
              <w:spacing w:before="120" w:after="120"/>
              <w:rPr>
                <w:rFonts w:ascii="Times New Roman" w:hAnsi="Times New Roman" w:cs="Times New Roman"/>
                <w:sz w:val="18"/>
                <w:szCs w:val="18"/>
                <w:lang w:val="sr-Cyrl-RS"/>
              </w:rPr>
            </w:pPr>
          </w:p>
        </w:tc>
      </w:tr>
      <w:tr w:rsidR="00B6197B" w:rsidRPr="00F83915" w14:paraId="0F6C3CEA" w14:textId="77777777" w:rsidTr="00214A04">
        <w:trPr>
          <w:trHeight w:val="1428"/>
          <w:jc w:val="center"/>
        </w:trPr>
        <w:tc>
          <w:tcPr>
            <w:tcW w:w="308" w:type="pct"/>
            <w:shd w:val="clear" w:color="auto" w:fill="D9D9D9"/>
          </w:tcPr>
          <w:p w14:paraId="79E31110" w14:textId="2EF9EA82" w:rsidR="00B6197B" w:rsidRPr="00F83915" w:rsidRDefault="00B6197B" w:rsidP="00F4458C">
            <w:pPr>
              <w:pStyle w:val="NoSpacing"/>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A2.</w:t>
            </w:r>
            <w:r w:rsidRPr="00F83915">
              <w:rPr>
                <w:rFonts w:ascii="Times New Roman" w:eastAsia="Times New Roman" w:hAnsi="Times New Roman" w:cs="Times New Roman"/>
                <w:iCs/>
                <w:sz w:val="18"/>
                <w:szCs w:val="18"/>
                <w:lang w:val="sr-Latn-CS"/>
              </w:rPr>
              <w:t xml:space="preserve"> (3)</w:t>
            </w:r>
          </w:p>
        </w:tc>
        <w:tc>
          <w:tcPr>
            <w:tcW w:w="1380" w:type="pct"/>
            <w:shd w:val="clear" w:color="auto" w:fill="D9D9D9"/>
            <w:vAlign w:val="center"/>
          </w:tcPr>
          <w:p w14:paraId="7B8FBAFE" w14:textId="097DD945" w:rsidR="00B6197B" w:rsidRDefault="00B6197B" w:rsidP="00F4458C">
            <w:pPr>
              <w:autoSpaceDE w:val="0"/>
              <w:autoSpaceDN w:val="0"/>
              <w:adjustRightInd w:val="0"/>
              <w:rPr>
                <w:rFonts w:ascii="Times New Roman" w:hAnsi="Times New Roman" w:cs="Times New Roman"/>
                <w:b/>
                <w:bCs/>
                <w:sz w:val="18"/>
                <w:szCs w:val="18"/>
                <w:lang w:val="sr-Cyrl-RS"/>
              </w:rPr>
            </w:pPr>
            <w:r>
              <w:rPr>
                <w:rFonts w:ascii="Times New Roman" w:hAnsi="Times New Roman" w:cs="Times New Roman"/>
                <w:b/>
                <w:bCs/>
                <w:sz w:val="18"/>
                <w:szCs w:val="18"/>
                <w:lang w:val="sr-Cyrl-RS"/>
              </w:rPr>
              <w:t>М1</w:t>
            </w:r>
          </w:p>
          <w:p w14:paraId="17129DF5" w14:textId="6896C851" w:rsidR="00B6197B" w:rsidRPr="00F83915" w:rsidRDefault="00B6197B" w:rsidP="00F96FDE">
            <w:pPr>
              <w:autoSpaceDE w:val="0"/>
              <w:autoSpaceDN w:val="0"/>
              <w:adjustRightInd w:val="0"/>
              <w:jc w:val="both"/>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sz w:val="18"/>
                <w:szCs w:val="18"/>
              </w:rPr>
              <w:t>specific analysis equipment, with appropriate software, to verify and confirm the digital signature attached to data, as well as specific analysis software to provide a detailed speed profile of vehicles prior to the inspection of their recording equipment.</w:t>
            </w:r>
          </w:p>
        </w:tc>
        <w:tc>
          <w:tcPr>
            <w:tcW w:w="311" w:type="pct"/>
            <w:vAlign w:val="center"/>
          </w:tcPr>
          <w:p w14:paraId="175AC5F2" w14:textId="77777777" w:rsidR="00B6197B" w:rsidRPr="00F83915" w:rsidRDefault="00B6197B"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lang w:val="sr-Latn-RS"/>
              </w:rPr>
              <w:t>7</w:t>
            </w:r>
            <w:r w:rsidRPr="00F83915">
              <w:rPr>
                <w:rFonts w:ascii="Times New Roman" w:hAnsi="Times New Roman" w:cs="Times New Roman"/>
                <w:iCs/>
                <w:sz w:val="18"/>
                <w:szCs w:val="18"/>
              </w:rPr>
              <w:t>.</w:t>
            </w:r>
            <w:r w:rsidRPr="00F83915">
              <w:rPr>
                <w:rFonts w:ascii="Times New Roman" w:hAnsi="Times New Roman" w:cs="Times New Roman"/>
                <w:iCs/>
                <w:sz w:val="18"/>
                <w:szCs w:val="18"/>
                <w:lang w:val="sr-Latn-RS"/>
              </w:rPr>
              <w:t>4)</w:t>
            </w:r>
          </w:p>
          <w:p w14:paraId="40427F52" w14:textId="1068A5EA" w:rsidR="00B6197B" w:rsidRPr="00F83915" w:rsidRDefault="00B6197B" w:rsidP="00F4458C">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b/>
                <w:bCs/>
                <w:iCs/>
                <w:sz w:val="18"/>
                <w:szCs w:val="18"/>
              </w:rPr>
              <w:t>01</w:t>
            </w:r>
            <w:r w:rsidRPr="00F83915">
              <w:rPr>
                <w:rFonts w:ascii="Times New Roman" w:hAnsi="Times New Roman" w:cs="Times New Roman"/>
                <w:iCs/>
                <w:sz w:val="18"/>
                <w:szCs w:val="18"/>
              </w:rPr>
              <w:t>.</w:t>
            </w:r>
            <w:r w:rsidRPr="00BE6B24">
              <w:rPr>
                <w:rFonts w:ascii="Times New Roman" w:hAnsi="Times New Roman" w:cs="Times New Roman"/>
                <w:iCs/>
                <w:sz w:val="18"/>
                <w:szCs w:val="18"/>
                <w:lang w:val="sr-Cyrl-RS"/>
              </w:rPr>
              <w:t>21.</w:t>
            </w:r>
            <w:r w:rsidRPr="00F83915">
              <w:rPr>
                <w:rFonts w:ascii="Times New Roman" w:hAnsi="Times New Roman" w:cs="Times New Roman"/>
                <w:iCs/>
                <w:sz w:val="18"/>
                <w:szCs w:val="18"/>
                <w:lang w:val="sr-Latn-RS"/>
              </w:rPr>
              <w:t>7</w:t>
            </w:r>
            <w:r w:rsidRPr="00F83915">
              <w:rPr>
                <w:rFonts w:ascii="Times New Roman" w:hAnsi="Times New Roman" w:cs="Times New Roman"/>
                <w:iCs/>
                <w:sz w:val="18"/>
                <w:szCs w:val="18"/>
              </w:rPr>
              <w:t>.</w:t>
            </w:r>
            <w:r w:rsidRPr="00F83915">
              <w:rPr>
                <w:rFonts w:ascii="Times New Roman" w:hAnsi="Times New Roman" w:cs="Times New Roman"/>
                <w:iCs/>
                <w:sz w:val="18"/>
                <w:szCs w:val="18"/>
                <w:lang w:val="sr-Latn-RS"/>
              </w:rPr>
              <w:t>5)</w:t>
            </w:r>
          </w:p>
        </w:tc>
        <w:tc>
          <w:tcPr>
            <w:tcW w:w="1376" w:type="pct"/>
          </w:tcPr>
          <w:p w14:paraId="739931FE" w14:textId="77777777" w:rsidR="00B6197B" w:rsidRPr="00F83915" w:rsidRDefault="00B6197B" w:rsidP="00F4458C">
            <w:pPr>
              <w:pStyle w:val="Tacka"/>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уређаје за анализу са програмском подршком за проверу и потврду дигиталног потписа електронских података, као и анализу детаљног профила брзине возила;</w:t>
            </w:r>
          </w:p>
          <w:p w14:paraId="521B32EC" w14:textId="571FE5DE" w:rsidR="00B6197B" w:rsidRPr="00F83915" w:rsidRDefault="00B6197B" w:rsidP="00F4458C">
            <w:pPr>
              <w:pStyle w:val="Tacka"/>
              <w:ind w:left="0"/>
              <w:rPr>
                <w:rFonts w:ascii="Times New Roman" w:hAnsi="Times New Roman" w:cs="Times New Roman"/>
                <w:sz w:val="18"/>
                <w:szCs w:val="18"/>
                <w:lang w:val="sr-Cyrl-RS"/>
              </w:rPr>
            </w:pPr>
            <w:r w:rsidRPr="00F83915">
              <w:rPr>
                <w:rFonts w:ascii="Times New Roman" w:hAnsi="Times New Roman" w:cs="Times New Roman"/>
                <w:sz w:val="18"/>
                <w:szCs w:val="18"/>
                <w:lang w:val="sr-Cyrl-RS"/>
              </w:rPr>
              <w:t>уређаје за преузимање података на даљину са „</w:t>
            </w:r>
            <w:r w:rsidRPr="00F83915">
              <w:rPr>
                <w:rFonts w:ascii="Times New Roman" w:hAnsi="Times New Roman" w:cs="Times New Roman"/>
                <w:sz w:val="18"/>
                <w:szCs w:val="18"/>
              </w:rPr>
              <w:t>smart</w:t>
            </w:r>
            <w:r w:rsidRPr="00F83915">
              <w:rPr>
                <w:rFonts w:ascii="Times New Roman" w:hAnsi="Times New Roman" w:cs="Times New Roman"/>
                <w:sz w:val="18"/>
                <w:szCs w:val="18"/>
                <w:lang w:val="sr-Cyrl-RS"/>
              </w:rPr>
              <w:t>“ тахографа.</w:t>
            </w:r>
          </w:p>
        </w:tc>
        <w:tc>
          <w:tcPr>
            <w:tcW w:w="228" w:type="pct"/>
            <w:vAlign w:val="center"/>
          </w:tcPr>
          <w:p w14:paraId="228F30D9" w14:textId="77777777" w:rsidR="00B6197B" w:rsidRPr="00F83915" w:rsidRDefault="00B6197B" w:rsidP="00593FA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p w14:paraId="787D622B" w14:textId="0E88136C" w:rsidR="00B6197B" w:rsidRPr="00F83915" w:rsidRDefault="00B6197B" w:rsidP="00251E40">
            <w:pPr>
              <w:pStyle w:val="NoSpacing"/>
              <w:jc w:val="center"/>
              <w:rPr>
                <w:rFonts w:ascii="Times New Roman" w:hAnsi="Times New Roman" w:cs="Times New Roman"/>
                <w:sz w:val="18"/>
                <w:szCs w:val="18"/>
                <w:lang w:val="sr-Cyrl-RS"/>
              </w:rPr>
            </w:pPr>
          </w:p>
        </w:tc>
        <w:tc>
          <w:tcPr>
            <w:tcW w:w="872" w:type="pct"/>
          </w:tcPr>
          <w:p w14:paraId="7D2C1509" w14:textId="77777777" w:rsidR="00B6197B" w:rsidRPr="00F83915" w:rsidRDefault="00B6197B" w:rsidP="00F4458C">
            <w:pPr>
              <w:spacing w:before="120" w:after="120"/>
              <w:ind w:firstLine="21"/>
              <w:rPr>
                <w:rFonts w:ascii="Times New Roman" w:hAnsi="Times New Roman" w:cs="Times New Roman"/>
                <w:sz w:val="18"/>
                <w:szCs w:val="18"/>
                <w:lang w:val="sr-Cyrl-RS"/>
              </w:rPr>
            </w:pPr>
          </w:p>
        </w:tc>
        <w:tc>
          <w:tcPr>
            <w:tcW w:w="525" w:type="pct"/>
            <w:vAlign w:val="center"/>
          </w:tcPr>
          <w:p w14:paraId="1F2FFF92" w14:textId="367452E9" w:rsidR="00B6197B" w:rsidRPr="00F83915" w:rsidRDefault="00B6197B" w:rsidP="00F4458C">
            <w:pPr>
              <w:spacing w:before="120" w:after="120"/>
              <w:jc w:val="center"/>
              <w:rPr>
                <w:rFonts w:ascii="Times New Roman" w:hAnsi="Times New Roman" w:cs="Times New Roman"/>
                <w:sz w:val="18"/>
                <w:szCs w:val="18"/>
                <w:lang w:val="sr-Cyrl-RS"/>
              </w:rPr>
            </w:pPr>
          </w:p>
        </w:tc>
      </w:tr>
      <w:tr w:rsidR="00F83915" w:rsidRPr="0096219F" w14:paraId="536C8240" w14:textId="77777777" w:rsidTr="00F81B47">
        <w:trPr>
          <w:jc w:val="center"/>
        </w:trPr>
        <w:tc>
          <w:tcPr>
            <w:tcW w:w="308" w:type="pct"/>
            <w:shd w:val="clear" w:color="auto" w:fill="D9D9D9"/>
            <w:vAlign w:val="center"/>
          </w:tcPr>
          <w:p w14:paraId="18AA644C" w14:textId="1EEF2610"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 xml:space="preserve">1 </w:t>
            </w:r>
          </w:p>
        </w:tc>
        <w:tc>
          <w:tcPr>
            <w:tcW w:w="1380" w:type="pct"/>
            <w:shd w:val="clear" w:color="auto" w:fill="D9D9D9"/>
          </w:tcPr>
          <w:p w14:paraId="54594559" w14:textId="77777777" w:rsidR="00F96FDE" w:rsidRDefault="00F96FDE" w:rsidP="00F4458C">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4518D10" w14:textId="2CDDCEF5"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Latn-CS"/>
              </w:rPr>
            </w:pPr>
            <w:r w:rsidRPr="00F83915">
              <w:rPr>
                <w:rFonts w:ascii="Times New Roman" w:eastAsia="Times New Roman" w:hAnsi="Times New Roman" w:cs="Times New Roman"/>
                <w:iCs/>
                <w:sz w:val="18"/>
                <w:szCs w:val="18"/>
                <w:lang w:val="sr-Cyrl-RS"/>
              </w:rPr>
              <w:t>ANNEX  I</w:t>
            </w:r>
            <w:r w:rsidRPr="00F83915">
              <w:rPr>
                <w:rFonts w:ascii="Times New Roman" w:eastAsia="Times New Roman" w:hAnsi="Times New Roman" w:cs="Times New Roman"/>
                <w:iCs/>
                <w:sz w:val="18"/>
                <w:szCs w:val="18"/>
                <w:lang w:val="sr-Latn-CS"/>
              </w:rPr>
              <w:t>I</w:t>
            </w:r>
            <w:r w:rsidRPr="00F83915">
              <w:rPr>
                <w:rFonts w:ascii="Times New Roman" w:eastAsia="Times New Roman" w:hAnsi="Times New Roman" w:cs="Times New Roman"/>
                <w:bCs/>
                <w:sz w:val="18"/>
                <w:szCs w:val="18"/>
                <w:lang w:val="sr-Latn-CS"/>
              </w:rPr>
              <w:t>I</w:t>
            </w:r>
          </w:p>
          <w:p w14:paraId="20148936" w14:textId="43C7DABB" w:rsidR="00F4458C" w:rsidRPr="00F83915" w:rsidRDefault="00F4458C" w:rsidP="00F96FDE">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en-GB"/>
              </w:rPr>
              <w:t>Groups of infringements against Regulation of the European Parliament and of the Council (EC) No 561/2006</w:t>
            </w:r>
            <w:r w:rsidRPr="00F83915">
              <w:rPr>
                <w:rFonts w:ascii="Times New Roman" w:eastAsia="Times New Roman" w:hAnsi="Times New Roman" w:cs="Times New Roman"/>
                <w:b/>
                <w:bCs/>
                <w:sz w:val="18"/>
                <w:szCs w:val="18"/>
                <w:vertAlign w:val="superscript"/>
                <w:lang w:val="en-GB"/>
              </w:rPr>
              <w:t>(</w:t>
            </w:r>
            <w:r w:rsidRPr="00F83915">
              <w:rPr>
                <w:rStyle w:val="FootnoteReference"/>
                <w:rFonts w:ascii="Times New Roman" w:eastAsia="Times New Roman" w:hAnsi="Times New Roman" w:cs="Times New Roman"/>
                <w:b/>
                <w:bCs/>
                <w:sz w:val="18"/>
                <w:szCs w:val="18"/>
                <w:lang w:val="en-GB"/>
              </w:rPr>
              <w:footnoteReference w:id="3"/>
            </w:r>
            <w:r w:rsidRPr="00F83915">
              <w:rPr>
                <w:rFonts w:ascii="Times New Roman" w:eastAsia="Times New Roman" w:hAnsi="Times New Roman" w:cs="Times New Roman"/>
                <w:b/>
                <w:bCs/>
                <w:sz w:val="18"/>
                <w:szCs w:val="18"/>
                <w:vertAlign w:val="superscript"/>
                <w:lang w:val="en-GB"/>
              </w:rPr>
              <w:t>)</w:t>
            </w:r>
            <w:r w:rsidRPr="00F83915">
              <w:rPr>
                <w:rFonts w:ascii="Times New Roman" w:eastAsia="Times New Roman" w:hAnsi="Times New Roman" w:cs="Times New Roman"/>
                <w:b/>
                <w:bCs/>
                <w:sz w:val="18"/>
                <w:szCs w:val="18"/>
                <w:lang w:val="en-GB"/>
              </w:rPr>
              <w:t xml:space="preserve"> (Driving and resting time)</w:t>
            </w:r>
          </w:p>
        </w:tc>
        <w:tc>
          <w:tcPr>
            <w:tcW w:w="311" w:type="pct"/>
            <w:vAlign w:val="center"/>
          </w:tcPr>
          <w:p w14:paraId="4EE09710" w14:textId="1E2DCB96" w:rsidR="00F4458C" w:rsidRPr="00F83915" w:rsidRDefault="00F4458C" w:rsidP="00F4458C">
            <w:pPr>
              <w:spacing w:before="120" w:after="120"/>
              <w:ind w:firstLine="5"/>
              <w:jc w:val="center"/>
              <w:rPr>
                <w:rFonts w:ascii="Times New Roman" w:hAnsi="Times New Roman" w:cs="Times New Roman"/>
                <w:sz w:val="18"/>
                <w:szCs w:val="18"/>
                <w:lang w:val="sr-Cyrl-RS"/>
              </w:rPr>
            </w:pPr>
          </w:p>
        </w:tc>
        <w:tc>
          <w:tcPr>
            <w:tcW w:w="1376" w:type="pct"/>
            <w:vAlign w:val="center"/>
          </w:tcPr>
          <w:p w14:paraId="07D668F5" w14:textId="2EF39239" w:rsidR="00F4458C" w:rsidRPr="00F83915" w:rsidRDefault="00F4458C" w:rsidP="00F4458C">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47853939" w14:textId="361FE79F"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5CF11EB7" w14:textId="7C705367" w:rsidR="00F4458C" w:rsidRPr="00F83915" w:rsidRDefault="00F4458C" w:rsidP="00F4458C">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2934389C" w14:textId="279D814C" w:rsidR="00F4458C" w:rsidRPr="00F83915" w:rsidRDefault="00F4458C" w:rsidP="00F4458C">
            <w:pPr>
              <w:spacing w:before="120" w:after="120"/>
              <w:jc w:val="center"/>
              <w:rPr>
                <w:rFonts w:ascii="Times New Roman" w:hAnsi="Times New Roman" w:cs="Times New Roman"/>
                <w:sz w:val="18"/>
                <w:szCs w:val="18"/>
                <w:lang w:val="sr-Cyrl-RS"/>
              </w:rPr>
            </w:pPr>
          </w:p>
        </w:tc>
      </w:tr>
      <w:tr w:rsidR="00F83915" w:rsidRPr="0096219F" w14:paraId="39E58D13" w14:textId="77777777" w:rsidTr="00F81B47">
        <w:trPr>
          <w:jc w:val="center"/>
        </w:trPr>
        <w:tc>
          <w:tcPr>
            <w:tcW w:w="308" w:type="pct"/>
            <w:shd w:val="clear" w:color="auto" w:fill="D9D9D9"/>
          </w:tcPr>
          <w:p w14:paraId="4FAAB156" w14:textId="6E8F148C" w:rsidR="00F4458C" w:rsidRPr="00F83915" w:rsidRDefault="00F4458C" w:rsidP="00F4458C">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 xml:space="preserve">1.A </w:t>
            </w:r>
          </w:p>
        </w:tc>
        <w:tc>
          <w:tcPr>
            <w:tcW w:w="1380" w:type="pct"/>
            <w:shd w:val="clear" w:color="auto" w:fill="D9D9D9"/>
          </w:tcPr>
          <w:p w14:paraId="41C639C8" w14:textId="77777777" w:rsidR="00084418" w:rsidRDefault="00084418" w:rsidP="00F4458C">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262129F" w14:textId="6DDC917C"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en-GB"/>
              </w:rPr>
              <w:t>Crew</w:t>
            </w:r>
          </w:p>
        </w:tc>
        <w:tc>
          <w:tcPr>
            <w:tcW w:w="311" w:type="pct"/>
            <w:vAlign w:val="center"/>
          </w:tcPr>
          <w:p w14:paraId="67714A8E" w14:textId="4590EA48" w:rsidR="00F4458C" w:rsidRPr="00F83915" w:rsidRDefault="00F4458C" w:rsidP="00F4458C">
            <w:pPr>
              <w:spacing w:before="120" w:after="120"/>
              <w:ind w:firstLine="5"/>
              <w:jc w:val="center"/>
              <w:rPr>
                <w:rFonts w:ascii="Times New Roman" w:hAnsi="Times New Roman" w:cs="Times New Roman"/>
                <w:sz w:val="18"/>
                <w:szCs w:val="18"/>
                <w:lang w:val="sr-Cyrl-RS"/>
              </w:rPr>
            </w:pPr>
          </w:p>
        </w:tc>
        <w:tc>
          <w:tcPr>
            <w:tcW w:w="1376" w:type="pct"/>
            <w:vAlign w:val="center"/>
          </w:tcPr>
          <w:p w14:paraId="00461FE7" w14:textId="2F4C3B07" w:rsidR="00F4458C" w:rsidRPr="00F83915" w:rsidRDefault="00F4458C" w:rsidP="00F4458C">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1D428D21" w14:textId="6CF9A4C8"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1D2CE4E9" w14:textId="38298904" w:rsidR="00F4458C" w:rsidRPr="00F83915" w:rsidRDefault="00F4458C" w:rsidP="00F4458C">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5E56902A" w14:textId="6076137A" w:rsidR="00F4458C" w:rsidRPr="00F83915" w:rsidRDefault="00F4458C" w:rsidP="00F4458C">
            <w:pPr>
              <w:spacing w:before="120" w:after="120"/>
              <w:jc w:val="center"/>
              <w:rPr>
                <w:rFonts w:ascii="Times New Roman" w:hAnsi="Times New Roman" w:cs="Times New Roman"/>
                <w:sz w:val="18"/>
                <w:szCs w:val="18"/>
                <w:lang w:val="sr-Cyrl-RS"/>
              </w:rPr>
            </w:pPr>
          </w:p>
        </w:tc>
      </w:tr>
      <w:tr w:rsidR="00F83915" w:rsidRPr="0096219F" w14:paraId="603A1B13" w14:textId="77777777" w:rsidTr="00F81B47">
        <w:trPr>
          <w:jc w:val="center"/>
        </w:trPr>
        <w:tc>
          <w:tcPr>
            <w:tcW w:w="308" w:type="pct"/>
            <w:shd w:val="clear" w:color="auto" w:fill="D9D9D9"/>
          </w:tcPr>
          <w:p w14:paraId="1C50BD13" w14:textId="475D7929" w:rsidR="00F4458C" w:rsidRPr="00F83915" w:rsidRDefault="00F4458C" w:rsidP="00F4458C">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 xml:space="preserve">1.A1 </w:t>
            </w:r>
          </w:p>
        </w:tc>
        <w:tc>
          <w:tcPr>
            <w:tcW w:w="1380" w:type="pct"/>
            <w:shd w:val="clear" w:color="auto" w:fill="D9D9D9"/>
          </w:tcPr>
          <w:p w14:paraId="2E368E6D" w14:textId="77777777" w:rsidR="00084418" w:rsidRDefault="00084418" w:rsidP="00F4458C">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0723B5F" w14:textId="6B516FAF" w:rsidR="00F4458C" w:rsidRPr="00F83915" w:rsidRDefault="00F4458C" w:rsidP="00F4458C">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Not respecting minimum ages for conductors (SI)</w:t>
            </w:r>
          </w:p>
        </w:tc>
        <w:tc>
          <w:tcPr>
            <w:tcW w:w="311" w:type="pct"/>
            <w:vAlign w:val="center"/>
          </w:tcPr>
          <w:p w14:paraId="195C9191" w14:textId="543189B6" w:rsidR="00F4458C" w:rsidRPr="00F83915" w:rsidRDefault="00F4458C" w:rsidP="00F4458C">
            <w:pPr>
              <w:spacing w:before="120" w:after="120"/>
              <w:ind w:firstLine="5"/>
              <w:jc w:val="center"/>
              <w:rPr>
                <w:rFonts w:ascii="Times New Roman" w:hAnsi="Times New Roman" w:cs="Times New Roman"/>
                <w:sz w:val="18"/>
                <w:szCs w:val="18"/>
                <w:lang w:val="sr-Cyrl-RS"/>
              </w:rPr>
            </w:pPr>
          </w:p>
        </w:tc>
        <w:tc>
          <w:tcPr>
            <w:tcW w:w="1376" w:type="pct"/>
            <w:vAlign w:val="center"/>
          </w:tcPr>
          <w:p w14:paraId="0F492A4A" w14:textId="3C321F59" w:rsidR="00F4458C" w:rsidRPr="00F83915" w:rsidRDefault="00F4458C" w:rsidP="00F4458C">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04E81EB8" w14:textId="59AD4EAE" w:rsidR="00F4458C" w:rsidRPr="00F83915" w:rsidRDefault="00F4458C" w:rsidP="00F4458C">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57EF3768" w14:textId="63EBD3AA" w:rsidR="00F4458C" w:rsidRPr="00F83915" w:rsidRDefault="00F4458C" w:rsidP="00F4458C">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0F2D8453" w14:textId="2CD62B7A" w:rsidR="00F4458C" w:rsidRPr="00F83915" w:rsidRDefault="00F4458C" w:rsidP="00F4458C">
            <w:pPr>
              <w:spacing w:before="120" w:after="120"/>
              <w:jc w:val="center"/>
              <w:rPr>
                <w:rFonts w:ascii="Times New Roman" w:hAnsi="Times New Roman" w:cs="Times New Roman"/>
                <w:sz w:val="18"/>
                <w:szCs w:val="18"/>
                <w:lang w:val="sr-Cyrl-RS"/>
              </w:rPr>
            </w:pPr>
          </w:p>
        </w:tc>
      </w:tr>
      <w:tr w:rsidR="00F83915" w:rsidRPr="00F83915" w14:paraId="0BE63EC7" w14:textId="77777777" w:rsidTr="00F81B47">
        <w:trPr>
          <w:jc w:val="center"/>
        </w:trPr>
        <w:tc>
          <w:tcPr>
            <w:tcW w:w="308" w:type="pct"/>
            <w:shd w:val="clear" w:color="auto" w:fill="D9D9D9"/>
            <w:vAlign w:val="center"/>
          </w:tcPr>
          <w:p w14:paraId="680ED044" w14:textId="3286193E" w:rsidR="00F4458C" w:rsidRPr="00F83915" w:rsidRDefault="00F4458C" w:rsidP="00F4458C">
            <w:pPr>
              <w:autoSpaceDE w:val="0"/>
              <w:autoSpaceDN w:val="0"/>
              <w:adjustRightInd w:val="0"/>
              <w:jc w:val="center"/>
              <w:rPr>
                <w:rFonts w:ascii="Times New Roman" w:eastAsia="Times New Roman" w:hAnsi="Times New Roman" w:cs="Times New Roman"/>
                <w:iCs/>
                <w:sz w:val="18"/>
                <w:szCs w:val="18"/>
                <w:lang w:val="sr-Latn-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p>
        </w:tc>
        <w:tc>
          <w:tcPr>
            <w:tcW w:w="1380" w:type="pct"/>
            <w:shd w:val="clear" w:color="auto" w:fill="D9D9D9"/>
          </w:tcPr>
          <w:p w14:paraId="2087BEAA" w14:textId="77777777" w:rsidR="00084418" w:rsidRDefault="00084418" w:rsidP="00F4458C">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1B58B153" w14:textId="59CCCAAA" w:rsidR="00F4458C" w:rsidRPr="00F83915" w:rsidRDefault="00F4458C" w:rsidP="00F4458C">
            <w:pPr>
              <w:autoSpaceDE w:val="0"/>
              <w:autoSpaceDN w:val="0"/>
              <w:adjustRightInd w:val="0"/>
              <w:rPr>
                <w:rFonts w:ascii="Times New Roman" w:eastAsia="Times New Roman" w:hAnsi="Times New Roman" w:cs="Times New Roman"/>
                <w:b/>
                <w:bCs/>
                <w:sz w:val="18"/>
                <w:szCs w:val="18"/>
                <w:lang w:val="en-GB"/>
              </w:rPr>
            </w:pPr>
            <w:r w:rsidRPr="00F83915">
              <w:rPr>
                <w:rFonts w:ascii="Times New Roman" w:eastAsia="Times New Roman" w:hAnsi="Times New Roman" w:cs="Times New Roman"/>
                <w:b/>
                <w:bCs/>
                <w:sz w:val="18"/>
                <w:szCs w:val="18"/>
                <w:lang w:val="en-GB"/>
              </w:rPr>
              <w:t>Driving periods</w:t>
            </w:r>
          </w:p>
        </w:tc>
        <w:tc>
          <w:tcPr>
            <w:tcW w:w="311" w:type="pct"/>
            <w:vAlign w:val="center"/>
          </w:tcPr>
          <w:p w14:paraId="349770DB" w14:textId="77777777" w:rsidR="00F4458C" w:rsidRPr="00F83915" w:rsidRDefault="00F4458C" w:rsidP="00F4458C">
            <w:pPr>
              <w:spacing w:before="120" w:after="120"/>
              <w:ind w:firstLine="5"/>
              <w:jc w:val="center"/>
              <w:rPr>
                <w:rFonts w:ascii="Times New Roman" w:hAnsi="Times New Roman" w:cs="Times New Roman"/>
                <w:sz w:val="18"/>
                <w:szCs w:val="18"/>
                <w:lang w:val="sr-Cyrl-RS"/>
              </w:rPr>
            </w:pPr>
          </w:p>
        </w:tc>
        <w:tc>
          <w:tcPr>
            <w:tcW w:w="1376" w:type="pct"/>
          </w:tcPr>
          <w:p w14:paraId="30D141C6" w14:textId="77777777" w:rsidR="00F4458C" w:rsidRPr="00F83915" w:rsidRDefault="00F4458C" w:rsidP="00F4458C">
            <w:pPr>
              <w:pStyle w:val="Stav"/>
              <w:numPr>
                <w:ilvl w:val="0"/>
                <w:numId w:val="0"/>
              </w:numPr>
              <w:rPr>
                <w:rFonts w:ascii="Times New Roman" w:hAnsi="Times New Roman" w:cs="Times New Roman"/>
                <w:sz w:val="18"/>
                <w:szCs w:val="18"/>
                <w:lang w:val="sr-Cyrl-RS"/>
              </w:rPr>
            </w:pPr>
          </w:p>
        </w:tc>
        <w:tc>
          <w:tcPr>
            <w:tcW w:w="228" w:type="pct"/>
            <w:vAlign w:val="center"/>
          </w:tcPr>
          <w:p w14:paraId="66D515F4" w14:textId="77777777" w:rsidR="00F4458C" w:rsidRPr="00F83915" w:rsidRDefault="00F4458C" w:rsidP="00F4458C">
            <w:pPr>
              <w:pStyle w:val="NoSpacing"/>
              <w:jc w:val="center"/>
              <w:rPr>
                <w:rFonts w:ascii="Times New Roman" w:hAnsi="Times New Roman" w:cs="Times New Roman"/>
                <w:sz w:val="18"/>
                <w:szCs w:val="18"/>
                <w:lang w:val="sr-Cyrl-RS"/>
              </w:rPr>
            </w:pPr>
          </w:p>
        </w:tc>
        <w:tc>
          <w:tcPr>
            <w:tcW w:w="872" w:type="pct"/>
          </w:tcPr>
          <w:p w14:paraId="17B8275B" w14:textId="77777777" w:rsidR="00F4458C" w:rsidRPr="00F83915" w:rsidRDefault="00F4458C" w:rsidP="00F4458C">
            <w:pPr>
              <w:spacing w:before="120" w:after="120"/>
              <w:ind w:firstLine="21"/>
              <w:rPr>
                <w:rFonts w:ascii="Times New Roman" w:hAnsi="Times New Roman" w:cs="Times New Roman"/>
                <w:sz w:val="18"/>
                <w:szCs w:val="18"/>
                <w:lang w:val="sr-Cyrl-RS"/>
              </w:rPr>
            </w:pPr>
          </w:p>
        </w:tc>
        <w:tc>
          <w:tcPr>
            <w:tcW w:w="525" w:type="pct"/>
            <w:vAlign w:val="center"/>
          </w:tcPr>
          <w:p w14:paraId="0ECA8F40" w14:textId="1A1E1450" w:rsidR="00F4458C" w:rsidRPr="00F83915" w:rsidRDefault="00F4458C" w:rsidP="00F4458C">
            <w:pPr>
              <w:spacing w:before="120" w:after="120"/>
              <w:jc w:val="center"/>
              <w:rPr>
                <w:rFonts w:ascii="Times New Roman" w:hAnsi="Times New Roman" w:cs="Times New Roman"/>
                <w:sz w:val="18"/>
                <w:szCs w:val="18"/>
                <w:lang w:val="sr-Cyrl-RS"/>
              </w:rPr>
            </w:pPr>
          </w:p>
        </w:tc>
      </w:tr>
      <w:tr w:rsidR="00F83915" w:rsidRPr="00C34184" w14:paraId="76B2442C" w14:textId="77777777" w:rsidTr="00811110">
        <w:trPr>
          <w:jc w:val="center"/>
        </w:trPr>
        <w:tc>
          <w:tcPr>
            <w:tcW w:w="308" w:type="pct"/>
            <w:shd w:val="clear" w:color="auto" w:fill="D9D9D9"/>
            <w:vAlign w:val="center"/>
          </w:tcPr>
          <w:p w14:paraId="17F65B0D" w14:textId="5355F291"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1</w:t>
            </w:r>
          </w:p>
        </w:tc>
        <w:tc>
          <w:tcPr>
            <w:tcW w:w="1380" w:type="pct"/>
            <w:shd w:val="clear" w:color="auto" w:fill="D9D9D9"/>
          </w:tcPr>
          <w:p w14:paraId="1F702483"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10FC1C9" w14:textId="29B1A769"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 daily driving time of 9h if possibilities to extend to 10h not allowed [9&lt;…≤10]</w:t>
            </w:r>
            <w:r w:rsidRPr="00F83915">
              <w:rPr>
                <w:rFonts w:ascii="Times New Roman" w:hAnsi="Times New Roman" w:cs="Times New Roman"/>
                <w:sz w:val="18"/>
                <w:szCs w:val="18"/>
                <w:lang w:val="en-GB"/>
              </w:rPr>
              <w:tab/>
              <w:t>(MI)</w:t>
            </w:r>
          </w:p>
        </w:tc>
        <w:tc>
          <w:tcPr>
            <w:tcW w:w="311" w:type="pct"/>
          </w:tcPr>
          <w:p w14:paraId="4EA2B541" w14:textId="6E004672" w:rsidR="00C930B7" w:rsidRDefault="00C930B7" w:rsidP="00C930B7">
            <w:pPr>
              <w:pStyle w:val="TableParagraph"/>
              <w:jc w:val="center"/>
              <w:rPr>
                <w:rFonts w:eastAsia="Times New Roman" w:cs="Times New Roman"/>
                <w:sz w:val="18"/>
                <w:szCs w:val="18"/>
              </w:rPr>
            </w:pPr>
            <w:r w:rsidRPr="00186B85">
              <w:rPr>
                <w:rFonts w:eastAsia="Times New Roman" w:cs="Times New Roman"/>
                <w:b/>
                <w:bCs/>
                <w:sz w:val="18"/>
                <w:szCs w:val="18"/>
              </w:rPr>
              <w:t>02</w:t>
            </w:r>
            <w:r w:rsidRPr="00186B85">
              <w:rPr>
                <w:rFonts w:eastAsia="Times New Roman" w:cs="Times New Roman"/>
                <w:sz w:val="18"/>
                <w:szCs w:val="18"/>
              </w:rPr>
              <w:t>.61.1.5)</w:t>
            </w:r>
          </w:p>
          <w:p w14:paraId="1B9B73E2" w14:textId="78B46D41" w:rsidR="00AC54B7" w:rsidRDefault="00AC54B7" w:rsidP="00C930B7">
            <w:pPr>
              <w:pStyle w:val="TableParagraph"/>
              <w:jc w:val="center"/>
              <w:rPr>
                <w:rFonts w:eastAsia="Times New Roman" w:cs="Times New Roman"/>
                <w:sz w:val="18"/>
                <w:szCs w:val="18"/>
              </w:rPr>
            </w:pPr>
          </w:p>
          <w:p w14:paraId="3CD056AB" w14:textId="39C53C9A" w:rsidR="00AC54B7" w:rsidRDefault="00AC54B7" w:rsidP="00C930B7">
            <w:pPr>
              <w:pStyle w:val="TableParagraph"/>
              <w:jc w:val="center"/>
              <w:rPr>
                <w:rFonts w:eastAsia="Times New Roman" w:cs="Times New Roman"/>
                <w:sz w:val="18"/>
                <w:szCs w:val="18"/>
              </w:rPr>
            </w:pPr>
          </w:p>
          <w:p w14:paraId="5EB2A09B" w14:textId="0B6AE716" w:rsidR="00811110" w:rsidRDefault="00811110" w:rsidP="00C930B7">
            <w:pPr>
              <w:pStyle w:val="TableParagraph"/>
              <w:jc w:val="center"/>
              <w:rPr>
                <w:rFonts w:eastAsia="Times New Roman" w:cs="Times New Roman"/>
                <w:sz w:val="18"/>
                <w:szCs w:val="18"/>
              </w:rPr>
            </w:pPr>
          </w:p>
          <w:p w14:paraId="1F2FEC45" w14:textId="65B81926" w:rsidR="00811110" w:rsidRDefault="00811110" w:rsidP="00C930B7">
            <w:pPr>
              <w:pStyle w:val="TableParagraph"/>
              <w:jc w:val="center"/>
              <w:rPr>
                <w:rFonts w:eastAsia="Times New Roman" w:cs="Times New Roman"/>
                <w:sz w:val="18"/>
                <w:szCs w:val="18"/>
              </w:rPr>
            </w:pPr>
          </w:p>
          <w:p w14:paraId="62A9A54A" w14:textId="0BA9F7B1" w:rsidR="00811110" w:rsidRDefault="00811110" w:rsidP="00C930B7">
            <w:pPr>
              <w:pStyle w:val="TableParagraph"/>
              <w:jc w:val="center"/>
              <w:rPr>
                <w:rFonts w:eastAsia="Times New Roman" w:cs="Times New Roman"/>
                <w:sz w:val="18"/>
                <w:szCs w:val="18"/>
              </w:rPr>
            </w:pPr>
          </w:p>
          <w:p w14:paraId="128FF6A7" w14:textId="77777777" w:rsidR="00811110" w:rsidRPr="00186B85" w:rsidRDefault="00811110" w:rsidP="00C930B7">
            <w:pPr>
              <w:pStyle w:val="TableParagraph"/>
              <w:jc w:val="center"/>
              <w:rPr>
                <w:rFonts w:eastAsia="Times New Roman" w:cs="Times New Roman"/>
                <w:sz w:val="18"/>
                <w:szCs w:val="18"/>
              </w:rPr>
            </w:pPr>
          </w:p>
          <w:p w14:paraId="348A2179" w14:textId="3E397F5F" w:rsidR="00C930B7" w:rsidRPr="00186B85" w:rsidRDefault="00C930B7" w:rsidP="00C930B7">
            <w:pPr>
              <w:spacing w:before="120" w:after="120"/>
              <w:ind w:firstLine="5"/>
              <w:jc w:val="center"/>
              <w:rPr>
                <w:rFonts w:ascii="Times New Roman" w:hAnsi="Times New Roman" w:cs="Times New Roman"/>
                <w:sz w:val="18"/>
                <w:szCs w:val="18"/>
                <w:lang w:val="sr-Cyrl-RS"/>
              </w:rPr>
            </w:pPr>
            <w:r w:rsidRPr="00186B85">
              <w:rPr>
                <w:rFonts w:ascii="Times New Roman" w:eastAsia="Times New Roman" w:hAnsi="Times New Roman" w:cs="Times New Roman"/>
                <w:b/>
                <w:bCs/>
                <w:sz w:val="18"/>
                <w:szCs w:val="18"/>
              </w:rPr>
              <w:t>02</w:t>
            </w:r>
            <w:r w:rsidRPr="00186B85">
              <w:rPr>
                <w:rFonts w:ascii="Times New Roman" w:eastAsia="Times New Roman" w:hAnsi="Times New Roman" w:cs="Times New Roman"/>
                <w:sz w:val="18"/>
                <w:szCs w:val="18"/>
              </w:rPr>
              <w:t>.57.1.5</w:t>
            </w:r>
            <w:r w:rsidRPr="00186B85">
              <w:rPr>
                <w:rFonts w:ascii="Times New Roman" w:eastAsia="Times New Roman" w:hAnsi="Times New Roman" w:cs="Times New Roman"/>
                <w:sz w:val="18"/>
                <w:szCs w:val="18"/>
                <w:lang w:val="sr-Cyrl-RS"/>
              </w:rPr>
              <w:t>)</w:t>
            </w:r>
          </w:p>
        </w:tc>
        <w:tc>
          <w:tcPr>
            <w:tcW w:w="1376" w:type="pct"/>
          </w:tcPr>
          <w:p w14:paraId="364E6B39" w14:textId="5C1B1170" w:rsidR="00285E2A" w:rsidRDefault="00285E2A" w:rsidP="00C930B7">
            <w:pPr>
              <w:pStyle w:val="Stav"/>
              <w:numPr>
                <w:ilvl w:val="0"/>
                <w:numId w:val="0"/>
              </w:numPr>
              <w:rPr>
                <w:rFonts w:ascii="Times New Roman" w:hAnsi="Times New Roman" w:cs="Times New Roman"/>
                <w:sz w:val="18"/>
                <w:szCs w:val="18"/>
                <w:lang w:val="sr-Cyrl-RS"/>
              </w:rPr>
            </w:pPr>
            <w:r w:rsidRPr="00285E2A">
              <w:rPr>
                <w:rFonts w:ascii="Times New Roman" w:hAnsi="Times New Roman" w:cs="Times New Roman"/>
                <w:sz w:val="18"/>
                <w:szCs w:val="18"/>
                <w:lang w:val="sr-Cyrl-RS"/>
              </w:rPr>
              <w:t>Новчаном казном у фиксном износу од 10.000 динара казниће се за прекршај физичко лице:</w:t>
            </w:r>
            <w:r>
              <w:rPr>
                <w:rFonts w:ascii="Times New Roman" w:hAnsi="Times New Roman" w:cs="Times New Roman"/>
                <w:sz w:val="18"/>
                <w:szCs w:val="18"/>
                <w:lang w:val="sr-Cyrl-RS"/>
              </w:rPr>
              <w:t xml:space="preserve"> (…)</w:t>
            </w:r>
          </w:p>
          <w:p w14:paraId="1578EA47" w14:textId="13AB0B0A" w:rsidR="00285E2A" w:rsidRDefault="00285E2A" w:rsidP="00C930B7">
            <w:pPr>
              <w:pStyle w:val="Stav"/>
              <w:numPr>
                <w:ilvl w:val="0"/>
                <w:numId w:val="0"/>
              </w:numPr>
              <w:rPr>
                <w:rFonts w:ascii="Times New Roman" w:hAnsi="Times New Roman" w:cs="Times New Roman"/>
                <w:sz w:val="18"/>
                <w:szCs w:val="18"/>
                <w:lang w:val="sr-Cyrl-RS"/>
              </w:rPr>
            </w:pPr>
            <w:r w:rsidRPr="00285E2A">
              <w:rPr>
                <w:rFonts w:ascii="Times New Roman" w:hAnsi="Times New Roman" w:cs="Times New Roman"/>
                <w:sz w:val="18"/>
                <w:szCs w:val="18"/>
                <w:lang w:val="sr-Cyrl-RS"/>
              </w:rPr>
              <w:t>5) чије је дневно време управљања возилом дуже од дозвољеног зa мање од једног часа, супротно члану 5. став 1. овог закона (члан 6. став 1. AETR споразума) и члану 5. став 4. овог закона;*</w:t>
            </w:r>
          </w:p>
          <w:p w14:paraId="23D348D0" w14:textId="5FF5213E" w:rsidR="00285E2A" w:rsidRDefault="00285E2A" w:rsidP="00C930B7">
            <w:pPr>
              <w:pStyle w:val="Stav"/>
              <w:numPr>
                <w:ilvl w:val="0"/>
                <w:numId w:val="0"/>
              </w:numPr>
              <w:rPr>
                <w:rFonts w:ascii="Times New Roman" w:hAnsi="Times New Roman" w:cs="Times New Roman"/>
                <w:sz w:val="18"/>
                <w:szCs w:val="18"/>
                <w:lang w:val="sr-Cyrl-RS"/>
              </w:rPr>
            </w:pPr>
          </w:p>
          <w:p w14:paraId="5A0927A8" w14:textId="4D9D3D0B" w:rsidR="00285E2A" w:rsidRDefault="00285E2A" w:rsidP="00C930B7">
            <w:pPr>
              <w:pStyle w:val="Stav"/>
              <w:numPr>
                <w:ilvl w:val="0"/>
                <w:numId w:val="0"/>
              </w:numPr>
              <w:rPr>
                <w:rFonts w:ascii="Times New Roman" w:hAnsi="Times New Roman" w:cs="Times New Roman"/>
                <w:sz w:val="18"/>
                <w:szCs w:val="18"/>
                <w:lang w:val="sr-Cyrl-RS"/>
              </w:rPr>
            </w:pPr>
            <w:r w:rsidRPr="00285E2A">
              <w:rPr>
                <w:rFonts w:ascii="Times New Roman" w:hAnsi="Times New Roman" w:cs="Times New Roman"/>
                <w:sz w:val="18"/>
                <w:szCs w:val="18"/>
                <w:lang w:val="sr-Cyrl-RS"/>
              </w:rPr>
              <w:t>Новчаном казном у фиксном износу од 30.000 динара казн</w:t>
            </w:r>
            <w:r>
              <w:rPr>
                <w:rFonts w:ascii="Times New Roman" w:hAnsi="Times New Roman" w:cs="Times New Roman"/>
                <w:sz w:val="18"/>
                <w:szCs w:val="18"/>
                <w:lang w:val="sr-Cyrl-RS"/>
              </w:rPr>
              <w:t>иће се за прекршај правно лице: (…)</w:t>
            </w:r>
          </w:p>
          <w:p w14:paraId="3232F68D" w14:textId="21BA479C" w:rsidR="00C930B7" w:rsidRPr="00186B85" w:rsidRDefault="00285E2A"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5)</w:t>
            </w:r>
            <w:r w:rsidR="00811110">
              <w:rPr>
                <w:rFonts w:ascii="Times New Roman" w:hAnsi="Times New Roman" w:cs="Times New Roman"/>
                <w:sz w:val="18"/>
                <w:szCs w:val="18"/>
                <w:lang w:val="sr-Latn-RS"/>
              </w:rPr>
              <w:t xml:space="preserve"> </w:t>
            </w:r>
            <w:r w:rsidR="00C930B7" w:rsidRPr="00186B85">
              <w:rPr>
                <w:rFonts w:ascii="Times New Roman" w:hAnsi="Times New Roman" w:cs="Times New Roman"/>
                <w:sz w:val="18"/>
                <w:szCs w:val="18"/>
                <w:lang w:val="sr-Cyrl-RS"/>
              </w:rPr>
              <w:t xml:space="preserve">ако је дневно време управљања возилом возача дуже од дозвољеног за </w:t>
            </w:r>
            <w:r w:rsidR="00C930B7" w:rsidRPr="00186B85">
              <w:rPr>
                <w:rFonts w:ascii="Times New Roman" w:hAnsi="Times New Roman" w:cs="Times New Roman"/>
                <w:b/>
                <w:sz w:val="18"/>
                <w:szCs w:val="18"/>
                <w:lang w:val="sr-Cyrl-RS"/>
              </w:rPr>
              <w:t>више од 15 минута</w:t>
            </w:r>
            <w:r w:rsidR="00C930B7" w:rsidRPr="00186B85">
              <w:rPr>
                <w:rFonts w:ascii="Times New Roman" w:hAnsi="Times New Roman" w:cs="Times New Roman"/>
                <w:sz w:val="18"/>
                <w:szCs w:val="18"/>
                <w:lang w:val="sr-Cyrl-RS"/>
              </w:rPr>
              <w:t xml:space="preserve">, а мање од једног часа, супротно члану 5. став 1. овог </w:t>
            </w:r>
            <w:r w:rsidR="00C930B7" w:rsidRPr="00186B85">
              <w:rPr>
                <w:rFonts w:ascii="Times New Roman" w:hAnsi="Times New Roman" w:cs="Times New Roman"/>
                <w:sz w:val="18"/>
                <w:szCs w:val="18"/>
                <w:lang w:val="sr-Cyrl-RS"/>
              </w:rPr>
              <w:lastRenderedPageBreak/>
              <w:t>закона (члан 6. став 1. AETR споразума) и члану 5. став 4. овог закона;</w:t>
            </w:r>
          </w:p>
        </w:tc>
        <w:tc>
          <w:tcPr>
            <w:tcW w:w="228" w:type="pct"/>
          </w:tcPr>
          <w:p w14:paraId="68293FA9" w14:textId="191FAD3D"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117C1854" w14:textId="783D7FC4" w:rsidR="00C930B7" w:rsidRPr="00F83915" w:rsidRDefault="00C930B7" w:rsidP="00C930B7">
            <w:pPr>
              <w:ind w:firstLine="21"/>
              <w:rPr>
                <w:rFonts w:ascii="Times New Roman" w:hAnsi="Times New Roman" w:cs="Times New Roman"/>
                <w:sz w:val="18"/>
                <w:szCs w:val="18"/>
                <w:lang w:val="sr-Cyrl-RS"/>
              </w:rPr>
            </w:pPr>
          </w:p>
        </w:tc>
        <w:tc>
          <w:tcPr>
            <w:tcW w:w="525" w:type="pct"/>
            <w:vAlign w:val="center"/>
          </w:tcPr>
          <w:p w14:paraId="60BE1180" w14:textId="0EFDFD88"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C34184" w14:paraId="368EFD3F" w14:textId="77777777" w:rsidTr="00F81B47">
        <w:trPr>
          <w:jc w:val="center"/>
        </w:trPr>
        <w:tc>
          <w:tcPr>
            <w:tcW w:w="308" w:type="pct"/>
            <w:shd w:val="clear" w:color="auto" w:fill="D9D9D9"/>
            <w:vAlign w:val="center"/>
          </w:tcPr>
          <w:p w14:paraId="5A8328D2" w14:textId="71718ADB"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2</w:t>
            </w:r>
          </w:p>
        </w:tc>
        <w:tc>
          <w:tcPr>
            <w:tcW w:w="1380" w:type="pct"/>
            <w:shd w:val="clear" w:color="auto" w:fill="D9D9D9"/>
          </w:tcPr>
          <w:p w14:paraId="1848ACEC"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4C1F95F" w14:textId="1BFB71C7"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 daily driving time of 9h if possibilities to extend to 10h not allowed [10&lt;…≤11]</w:t>
            </w:r>
            <w:r w:rsidRPr="00F83915">
              <w:rPr>
                <w:rFonts w:ascii="Times New Roman" w:hAnsi="Times New Roman" w:cs="Times New Roman"/>
                <w:sz w:val="18"/>
                <w:szCs w:val="18"/>
                <w:lang w:val="en-GB"/>
              </w:rPr>
              <w:tab/>
              <w:t>(SI)</w:t>
            </w:r>
          </w:p>
        </w:tc>
        <w:tc>
          <w:tcPr>
            <w:tcW w:w="311" w:type="pct"/>
          </w:tcPr>
          <w:p w14:paraId="2B013659" w14:textId="55069A9E" w:rsidR="00C930B7"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.60.1.6)</w:t>
            </w:r>
          </w:p>
          <w:p w14:paraId="796693FC" w14:textId="55E0F617" w:rsidR="00AC54B7" w:rsidRDefault="00AC54B7" w:rsidP="00C930B7">
            <w:pPr>
              <w:pStyle w:val="TableParagraph"/>
              <w:jc w:val="center"/>
              <w:rPr>
                <w:rFonts w:eastAsia="Times New Roman" w:cs="Times New Roman"/>
                <w:sz w:val="18"/>
                <w:szCs w:val="18"/>
              </w:rPr>
            </w:pPr>
          </w:p>
          <w:p w14:paraId="324DC672" w14:textId="36299D85" w:rsidR="00AC54B7" w:rsidRDefault="00AC54B7" w:rsidP="00C930B7">
            <w:pPr>
              <w:pStyle w:val="TableParagraph"/>
              <w:jc w:val="center"/>
              <w:rPr>
                <w:rFonts w:eastAsia="Times New Roman" w:cs="Times New Roman"/>
                <w:sz w:val="18"/>
                <w:szCs w:val="18"/>
              </w:rPr>
            </w:pPr>
          </w:p>
          <w:p w14:paraId="758CC7DD" w14:textId="22A4788B" w:rsidR="00AC54B7" w:rsidRDefault="00AC54B7" w:rsidP="00C930B7">
            <w:pPr>
              <w:pStyle w:val="TableParagraph"/>
              <w:jc w:val="center"/>
              <w:rPr>
                <w:rFonts w:eastAsia="Times New Roman" w:cs="Times New Roman"/>
                <w:sz w:val="18"/>
                <w:szCs w:val="18"/>
              </w:rPr>
            </w:pPr>
          </w:p>
          <w:p w14:paraId="1AB13CAC" w14:textId="706521F9" w:rsidR="00811110" w:rsidRDefault="00811110" w:rsidP="00C930B7">
            <w:pPr>
              <w:pStyle w:val="TableParagraph"/>
              <w:jc w:val="center"/>
              <w:rPr>
                <w:rFonts w:eastAsia="Times New Roman" w:cs="Times New Roman"/>
                <w:sz w:val="18"/>
                <w:szCs w:val="18"/>
              </w:rPr>
            </w:pPr>
          </w:p>
          <w:p w14:paraId="72D52EB6" w14:textId="324A8070" w:rsidR="00811110" w:rsidRDefault="00811110" w:rsidP="00C930B7">
            <w:pPr>
              <w:pStyle w:val="TableParagraph"/>
              <w:jc w:val="center"/>
              <w:rPr>
                <w:rFonts w:eastAsia="Times New Roman" w:cs="Times New Roman"/>
                <w:sz w:val="18"/>
                <w:szCs w:val="18"/>
              </w:rPr>
            </w:pPr>
          </w:p>
          <w:p w14:paraId="6F2E12A4" w14:textId="77777777" w:rsidR="00811110" w:rsidRPr="00F83915" w:rsidRDefault="00811110" w:rsidP="00C930B7">
            <w:pPr>
              <w:pStyle w:val="TableParagraph"/>
              <w:jc w:val="center"/>
              <w:rPr>
                <w:rFonts w:eastAsia="Times New Roman" w:cs="Times New Roman"/>
                <w:sz w:val="18"/>
                <w:szCs w:val="18"/>
              </w:rPr>
            </w:pPr>
          </w:p>
          <w:p w14:paraId="28503AB0" w14:textId="77777777" w:rsidR="00811110" w:rsidRDefault="00811110" w:rsidP="00C930B7">
            <w:pPr>
              <w:spacing w:before="120" w:after="120"/>
              <w:ind w:firstLine="5"/>
              <w:jc w:val="center"/>
              <w:rPr>
                <w:rFonts w:ascii="Times New Roman" w:eastAsia="Times New Roman" w:hAnsi="Times New Roman" w:cs="Times New Roman"/>
                <w:b/>
                <w:bCs/>
                <w:sz w:val="18"/>
                <w:szCs w:val="18"/>
              </w:rPr>
            </w:pPr>
          </w:p>
          <w:p w14:paraId="50889FBB" w14:textId="01BF709F"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.56.1.8</w:t>
            </w:r>
            <w:r w:rsidRPr="00F83915">
              <w:rPr>
                <w:rFonts w:ascii="Times New Roman" w:eastAsia="Times New Roman" w:hAnsi="Times New Roman" w:cs="Times New Roman"/>
                <w:sz w:val="18"/>
                <w:szCs w:val="18"/>
                <w:lang w:val="sr-Cyrl-RS"/>
              </w:rPr>
              <w:t>)</w:t>
            </w:r>
          </w:p>
        </w:tc>
        <w:tc>
          <w:tcPr>
            <w:tcW w:w="1376" w:type="pct"/>
          </w:tcPr>
          <w:p w14:paraId="3F0C9496" w14:textId="637DF18C" w:rsidR="00AC54B7" w:rsidRDefault="00AC54B7" w:rsidP="00AC54B7">
            <w:pPr>
              <w:pStyle w:val="Stav"/>
              <w:numPr>
                <w:ilvl w:val="0"/>
                <w:numId w:val="0"/>
              </w:numPr>
              <w:rPr>
                <w:rFonts w:ascii="Times New Roman" w:hAnsi="Times New Roman" w:cs="Times New Roman"/>
                <w:sz w:val="18"/>
                <w:szCs w:val="18"/>
                <w:lang w:val="sr-Cyrl-RS"/>
              </w:rPr>
            </w:pPr>
            <w:r w:rsidRPr="00285E2A">
              <w:rPr>
                <w:rFonts w:ascii="Times New Roman" w:hAnsi="Times New Roman" w:cs="Times New Roman"/>
                <w:sz w:val="18"/>
                <w:szCs w:val="18"/>
                <w:lang w:val="sr-Cyrl-RS"/>
              </w:rPr>
              <w:t>Новча</w:t>
            </w:r>
            <w:r>
              <w:rPr>
                <w:rFonts w:ascii="Times New Roman" w:hAnsi="Times New Roman" w:cs="Times New Roman"/>
                <w:sz w:val="18"/>
                <w:szCs w:val="18"/>
                <w:lang w:val="sr-Cyrl-RS"/>
              </w:rPr>
              <w:t>ном казном у фиксном износу од 2</w:t>
            </w:r>
            <w:r w:rsidRPr="00285E2A">
              <w:rPr>
                <w:rFonts w:ascii="Times New Roman" w:hAnsi="Times New Roman" w:cs="Times New Roman"/>
                <w:sz w:val="18"/>
                <w:szCs w:val="18"/>
                <w:lang w:val="sr-Cyrl-RS"/>
              </w:rPr>
              <w:t>0.000 динара казниће се за прекршај физичко лице:</w:t>
            </w:r>
            <w:r>
              <w:rPr>
                <w:rFonts w:ascii="Times New Roman" w:hAnsi="Times New Roman" w:cs="Times New Roman"/>
                <w:sz w:val="18"/>
                <w:szCs w:val="18"/>
                <w:lang w:val="sr-Cyrl-RS"/>
              </w:rPr>
              <w:t xml:space="preserve"> (…)</w:t>
            </w:r>
          </w:p>
          <w:p w14:paraId="5700FF1A" w14:textId="1CB9EC5A" w:rsidR="00C930B7" w:rsidRPr="00AC54B7" w:rsidRDefault="00811110"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6) </w:t>
            </w:r>
            <w:r w:rsidR="00C930B7" w:rsidRPr="00A93883">
              <w:rPr>
                <w:rFonts w:ascii="Times New Roman" w:hAnsi="Times New Roman" w:cs="Times New Roman"/>
                <w:sz w:val="18"/>
                <w:szCs w:val="18"/>
                <w:lang w:val="sr-Cyrl-RS"/>
              </w:rPr>
              <w:t>чије је дневно време управљања возилом дуже од дозвољеног за најмање 1 час, а краће од 2 часа, супротно члану 5. став 1. овог закона (члан 6. став 1. AETR споразума) и члану 5. став 4. овог закона</w:t>
            </w:r>
            <w:r w:rsidR="00AC54B7" w:rsidRPr="00AC54B7">
              <w:rPr>
                <w:rFonts w:ascii="Times New Roman" w:hAnsi="Times New Roman" w:cs="Times New Roman"/>
                <w:sz w:val="18"/>
                <w:szCs w:val="18"/>
                <w:lang w:val="sr-Cyrl-RS"/>
              </w:rPr>
              <w:t>.</w:t>
            </w:r>
          </w:p>
          <w:p w14:paraId="2CCA3D05" w14:textId="77777777" w:rsidR="00AC54B7" w:rsidRPr="00AC54B7" w:rsidRDefault="00AC54B7" w:rsidP="00C930B7">
            <w:pPr>
              <w:pStyle w:val="Stav"/>
              <w:numPr>
                <w:ilvl w:val="0"/>
                <w:numId w:val="0"/>
              </w:numPr>
              <w:rPr>
                <w:rFonts w:ascii="Times New Roman" w:hAnsi="Times New Roman" w:cs="Times New Roman"/>
                <w:sz w:val="18"/>
                <w:szCs w:val="18"/>
                <w:lang w:val="sr-Cyrl-RS"/>
              </w:rPr>
            </w:pPr>
          </w:p>
          <w:p w14:paraId="1902C8D9" w14:textId="77777777" w:rsidR="00AC54B7" w:rsidRDefault="00AC54B7" w:rsidP="00C930B7">
            <w:pPr>
              <w:pStyle w:val="Stav"/>
              <w:numPr>
                <w:ilvl w:val="0"/>
                <w:numId w:val="0"/>
              </w:numPr>
              <w:rPr>
                <w:rFonts w:ascii="Times New Roman" w:hAnsi="Times New Roman" w:cs="Times New Roman"/>
                <w:sz w:val="18"/>
                <w:szCs w:val="18"/>
                <w:lang w:val="sr-Cyrl-RS"/>
              </w:rPr>
            </w:pPr>
            <w:r w:rsidRPr="00AC54B7">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Pr>
                <w:rFonts w:ascii="Times New Roman" w:hAnsi="Times New Roman" w:cs="Times New Roman"/>
                <w:sz w:val="18"/>
                <w:szCs w:val="18"/>
                <w:lang w:val="sr-Cyrl-RS"/>
              </w:rPr>
              <w:t xml:space="preserve"> (…)</w:t>
            </w:r>
          </w:p>
          <w:p w14:paraId="2464AA44" w14:textId="7912B797" w:rsidR="00AC54B7" w:rsidRPr="00AC54B7" w:rsidRDefault="00811110"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8) </w:t>
            </w:r>
            <w:r w:rsidR="00AC54B7" w:rsidRPr="00AC54B7">
              <w:rPr>
                <w:rFonts w:ascii="Times New Roman" w:hAnsi="Times New Roman" w:cs="Times New Roman"/>
                <w:sz w:val="18"/>
                <w:szCs w:val="18"/>
                <w:lang w:val="sr-Cyrl-RS"/>
              </w:rPr>
              <w:t>ако је дневно време управљања возилом возача дуже од дозвољеног за најмање 1 час, а краће од 2 часа, супротно члану 5. став 1. овог закона (члан 6. став 1. AETR споразума) и члану 5. став 4. овог закона;</w:t>
            </w:r>
          </w:p>
        </w:tc>
        <w:tc>
          <w:tcPr>
            <w:tcW w:w="228" w:type="pct"/>
          </w:tcPr>
          <w:p w14:paraId="44E4CAAB" w14:textId="6F45C7A3"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183FE567" w14:textId="1FDFD923" w:rsidR="00C930B7" w:rsidRPr="00F83915" w:rsidRDefault="00C930B7" w:rsidP="00C930B7">
            <w:pPr>
              <w:rPr>
                <w:rFonts w:ascii="Times New Roman" w:eastAsia="Times New Roman" w:hAnsi="Times New Roman" w:cs="Times New Roman"/>
                <w:sz w:val="18"/>
                <w:szCs w:val="18"/>
                <w:lang w:val="sr-Cyrl-RS" w:eastAsia="sr-Latn-CS"/>
              </w:rPr>
            </w:pPr>
          </w:p>
        </w:tc>
        <w:tc>
          <w:tcPr>
            <w:tcW w:w="525" w:type="pct"/>
            <w:vAlign w:val="center"/>
          </w:tcPr>
          <w:p w14:paraId="66506DBE" w14:textId="40F41449"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B8C32EC" w14:textId="77777777" w:rsidTr="00F81B47">
        <w:trPr>
          <w:jc w:val="center"/>
        </w:trPr>
        <w:tc>
          <w:tcPr>
            <w:tcW w:w="308" w:type="pct"/>
            <w:shd w:val="clear" w:color="auto" w:fill="D9D9D9"/>
            <w:vAlign w:val="center"/>
          </w:tcPr>
          <w:p w14:paraId="4101D550" w14:textId="02A87904"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3</w:t>
            </w:r>
          </w:p>
        </w:tc>
        <w:tc>
          <w:tcPr>
            <w:tcW w:w="1380" w:type="pct"/>
            <w:shd w:val="clear" w:color="auto" w:fill="D9D9D9"/>
          </w:tcPr>
          <w:p w14:paraId="3ED460DB"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E613AE5" w14:textId="644B7BAC"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 daily driving time of 9h if possibilities to extend to 10h not allowed [11&lt;…≤13:30]</w:t>
            </w:r>
            <w:r w:rsidRPr="00F83915">
              <w:rPr>
                <w:rFonts w:ascii="Times New Roman" w:hAnsi="Times New Roman" w:cs="Times New Roman"/>
                <w:sz w:val="18"/>
                <w:szCs w:val="18"/>
                <w:lang w:val="en-GB"/>
              </w:rPr>
              <w:tab/>
              <w:t>(VSI)</w:t>
            </w:r>
          </w:p>
        </w:tc>
        <w:tc>
          <w:tcPr>
            <w:tcW w:w="311" w:type="pct"/>
          </w:tcPr>
          <w:p w14:paraId="410C0878" w14:textId="04DA22DF"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8B152E">
              <w:rPr>
                <w:rFonts w:eastAsia="Times New Roman" w:cs="Times New Roman"/>
                <w:sz w:val="18"/>
                <w:szCs w:val="18"/>
              </w:rPr>
              <w:t>32.</w:t>
            </w:r>
            <w:r w:rsidRPr="00F83915">
              <w:rPr>
                <w:rFonts w:eastAsia="Times New Roman" w:cs="Times New Roman"/>
                <w:sz w:val="18"/>
                <w:szCs w:val="18"/>
              </w:rPr>
              <w:t>1.6)</w:t>
            </w:r>
          </w:p>
          <w:p w14:paraId="6C8E2D06" w14:textId="77777777" w:rsidR="001525DF" w:rsidRDefault="001525DF" w:rsidP="00C930B7">
            <w:pPr>
              <w:spacing w:before="120" w:after="120"/>
              <w:ind w:firstLine="5"/>
              <w:jc w:val="center"/>
              <w:rPr>
                <w:rFonts w:ascii="Times New Roman" w:eastAsia="Times New Roman" w:hAnsi="Times New Roman" w:cs="Times New Roman"/>
                <w:b/>
                <w:bCs/>
                <w:sz w:val="18"/>
                <w:szCs w:val="18"/>
              </w:rPr>
            </w:pPr>
          </w:p>
          <w:p w14:paraId="289977EE" w14:textId="3E1123D3" w:rsidR="001525DF" w:rsidRDefault="001525DF" w:rsidP="00C930B7">
            <w:pPr>
              <w:spacing w:before="120" w:after="120"/>
              <w:ind w:firstLine="5"/>
              <w:jc w:val="center"/>
              <w:rPr>
                <w:rFonts w:ascii="Times New Roman" w:eastAsia="Times New Roman" w:hAnsi="Times New Roman" w:cs="Times New Roman"/>
                <w:b/>
                <w:bCs/>
                <w:sz w:val="18"/>
                <w:szCs w:val="18"/>
              </w:rPr>
            </w:pPr>
          </w:p>
          <w:p w14:paraId="3298181D" w14:textId="538055C8" w:rsidR="00811110" w:rsidRDefault="00811110" w:rsidP="00C930B7">
            <w:pPr>
              <w:spacing w:before="120" w:after="120"/>
              <w:ind w:firstLine="5"/>
              <w:jc w:val="center"/>
              <w:rPr>
                <w:rFonts w:ascii="Times New Roman" w:eastAsia="Times New Roman" w:hAnsi="Times New Roman" w:cs="Times New Roman"/>
                <w:b/>
                <w:bCs/>
                <w:sz w:val="18"/>
                <w:szCs w:val="18"/>
              </w:rPr>
            </w:pPr>
          </w:p>
          <w:p w14:paraId="7D67C241" w14:textId="77777777" w:rsidR="00811110" w:rsidRDefault="00811110" w:rsidP="00C930B7">
            <w:pPr>
              <w:spacing w:before="120" w:after="120"/>
              <w:ind w:firstLine="5"/>
              <w:jc w:val="center"/>
              <w:rPr>
                <w:rFonts w:ascii="Times New Roman" w:eastAsia="Times New Roman" w:hAnsi="Times New Roman" w:cs="Times New Roman"/>
                <w:b/>
                <w:bCs/>
                <w:sz w:val="18"/>
                <w:szCs w:val="18"/>
              </w:rPr>
            </w:pPr>
          </w:p>
          <w:p w14:paraId="731D656A" w14:textId="01760B3B"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.55.1.9</w:t>
            </w:r>
            <w:r w:rsidRPr="00F83915">
              <w:rPr>
                <w:rFonts w:ascii="Times New Roman" w:eastAsia="Times New Roman" w:hAnsi="Times New Roman" w:cs="Times New Roman"/>
                <w:sz w:val="18"/>
                <w:szCs w:val="18"/>
                <w:lang w:val="sr-Cyrl-RS"/>
              </w:rPr>
              <w:t>)</w:t>
            </w:r>
          </w:p>
        </w:tc>
        <w:tc>
          <w:tcPr>
            <w:tcW w:w="1376" w:type="pct"/>
          </w:tcPr>
          <w:p w14:paraId="73EEA90F" w14:textId="34C04539" w:rsidR="001525DF" w:rsidRPr="001525DF" w:rsidRDefault="001525DF" w:rsidP="001525DF">
            <w:pPr>
              <w:jc w:val="both"/>
              <w:rPr>
                <w:rFonts w:ascii="Times New Roman" w:eastAsia="Times New Roman" w:hAnsi="Times New Roman" w:cs="Times New Roman"/>
                <w:sz w:val="18"/>
                <w:szCs w:val="18"/>
                <w:lang w:val="sr-Cyrl-RS" w:eastAsia="sr-Latn-CS"/>
              </w:rPr>
            </w:pPr>
            <w:r w:rsidRPr="001525DF">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 (…)</w:t>
            </w:r>
          </w:p>
          <w:p w14:paraId="4371C75B" w14:textId="72CFC1F5" w:rsidR="001525DF" w:rsidRPr="001525DF" w:rsidRDefault="00811110" w:rsidP="001525DF">
            <w:pPr>
              <w:jc w:val="both"/>
              <w:rPr>
                <w:rFonts w:ascii="Times New Roman" w:eastAsia="Times New Roman" w:hAnsi="Times New Roman" w:cs="Times New Roman"/>
                <w:sz w:val="18"/>
                <w:szCs w:val="18"/>
                <w:lang w:val="sr-Cyrl-RS" w:eastAsia="sr-Latn-CS"/>
              </w:rPr>
            </w:pPr>
            <w:r>
              <w:rPr>
                <w:rFonts w:ascii="Times New Roman" w:eastAsia="Times New Roman" w:hAnsi="Times New Roman" w:cs="Times New Roman"/>
                <w:sz w:val="18"/>
                <w:szCs w:val="18"/>
                <w:lang w:val="sr-Latn-RS" w:eastAsia="sr-Latn-CS"/>
              </w:rPr>
              <w:t xml:space="preserve">6) </w:t>
            </w:r>
            <w:r w:rsidR="001525DF" w:rsidRPr="001525DF">
              <w:rPr>
                <w:rFonts w:ascii="Times New Roman" w:eastAsia="Times New Roman" w:hAnsi="Times New Roman" w:cs="Times New Roman"/>
                <w:sz w:val="18"/>
                <w:szCs w:val="18"/>
                <w:lang w:val="sr-Cyrl-RS" w:eastAsia="sr-Latn-CS"/>
              </w:rPr>
              <w:t>чије је дневно време управљања возилом дуже за најмање 2 часа до највише 50% од дозвољеног, супротно члану 5. став 1. овог закона (члан 6. став 1. AETR споразума) и члану 5. став 4. овог закона;</w:t>
            </w:r>
          </w:p>
          <w:p w14:paraId="7440BDCC" w14:textId="77777777" w:rsidR="001525DF" w:rsidRDefault="001525DF" w:rsidP="001525DF">
            <w:pPr>
              <w:pStyle w:val="Stav"/>
              <w:numPr>
                <w:ilvl w:val="0"/>
                <w:numId w:val="0"/>
              </w:numPr>
              <w:rPr>
                <w:rFonts w:ascii="Times New Roman" w:hAnsi="Times New Roman" w:cs="Times New Roman"/>
                <w:sz w:val="18"/>
                <w:szCs w:val="18"/>
                <w:lang w:val="sr-Cyrl-RS"/>
              </w:rPr>
            </w:pPr>
          </w:p>
          <w:p w14:paraId="3D7B6F4A" w14:textId="5618F79F" w:rsidR="001525DF" w:rsidRPr="001525DF" w:rsidRDefault="001525DF" w:rsidP="001525DF">
            <w:pPr>
              <w:pStyle w:val="Stav"/>
              <w:numPr>
                <w:ilvl w:val="0"/>
                <w:numId w:val="0"/>
              </w:numPr>
              <w:rPr>
                <w:rFonts w:ascii="Times New Roman" w:hAnsi="Times New Roman" w:cs="Times New Roman"/>
                <w:sz w:val="18"/>
                <w:szCs w:val="18"/>
                <w:lang w:val="sr-Cyrl-RS"/>
              </w:rPr>
            </w:pPr>
            <w:r w:rsidRPr="001525DF">
              <w:rPr>
                <w:rFonts w:ascii="Times New Roman" w:hAnsi="Times New Roman" w:cs="Times New Roman"/>
                <w:sz w:val="18"/>
                <w:szCs w:val="18"/>
                <w:lang w:val="sr-Cyrl-RS"/>
              </w:rPr>
              <w:t>Новчаном казном у фиксном износу од 120.000 динара казниће се за прекршај правно лице: (…)</w:t>
            </w:r>
          </w:p>
          <w:p w14:paraId="49C88805" w14:textId="797915AC" w:rsidR="00C930B7" w:rsidRPr="00F83915" w:rsidRDefault="00811110" w:rsidP="001525DF">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9) </w:t>
            </w:r>
            <w:r w:rsidR="00C930B7" w:rsidRPr="00F83915">
              <w:rPr>
                <w:rFonts w:ascii="Times New Roman" w:hAnsi="Times New Roman" w:cs="Times New Roman"/>
                <w:sz w:val="18"/>
                <w:szCs w:val="18"/>
                <w:lang w:val="sr-Cyrl-RS"/>
              </w:rPr>
              <w:t>чије је дневно време управљања возилом дуже за најмање 2 часа до највише 50% од дозвољеног, супротно члану 5. став 1. овог закона (члан 6. став 1. AETR споразума) и члану 5. став 4. овог закона;</w:t>
            </w:r>
          </w:p>
        </w:tc>
        <w:tc>
          <w:tcPr>
            <w:tcW w:w="228" w:type="pct"/>
          </w:tcPr>
          <w:p w14:paraId="2D17130A" w14:textId="6308A72F"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9423DB3"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2D45D86A" w14:textId="6EBB121A"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1B8DC585" w14:textId="77777777" w:rsidTr="00F81B47">
        <w:trPr>
          <w:jc w:val="center"/>
        </w:trPr>
        <w:tc>
          <w:tcPr>
            <w:tcW w:w="308" w:type="pct"/>
            <w:shd w:val="clear" w:color="auto" w:fill="D9D9D9"/>
            <w:vAlign w:val="center"/>
          </w:tcPr>
          <w:p w14:paraId="0276AD02" w14:textId="1F972EF2"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4</w:t>
            </w:r>
          </w:p>
        </w:tc>
        <w:tc>
          <w:tcPr>
            <w:tcW w:w="1380" w:type="pct"/>
            <w:shd w:val="clear" w:color="auto" w:fill="D9D9D9"/>
          </w:tcPr>
          <w:p w14:paraId="3FC5EB3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1DD7D1C9" w14:textId="7F96303F"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 daily driving time of 9h by 50 % or more [&gt;13:30]</w:t>
            </w:r>
            <w:r w:rsidRPr="00F83915">
              <w:rPr>
                <w:rFonts w:ascii="Times New Roman" w:hAnsi="Times New Roman" w:cs="Times New Roman"/>
                <w:sz w:val="18"/>
                <w:szCs w:val="18"/>
                <w:lang w:val="en-GB"/>
              </w:rPr>
              <w:tab/>
              <w:t>(MSI)</w:t>
            </w:r>
          </w:p>
        </w:tc>
        <w:tc>
          <w:tcPr>
            <w:tcW w:w="311" w:type="pct"/>
          </w:tcPr>
          <w:p w14:paraId="45C37B15" w14:textId="1A4274EF" w:rsidR="00C930B7"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8B152E">
              <w:rPr>
                <w:rFonts w:eastAsia="Times New Roman" w:cs="Times New Roman"/>
                <w:sz w:val="18"/>
                <w:szCs w:val="18"/>
              </w:rPr>
              <w:t>31.</w:t>
            </w:r>
            <w:r w:rsidRPr="00F83915">
              <w:rPr>
                <w:rFonts w:eastAsia="Times New Roman" w:cs="Times New Roman"/>
                <w:sz w:val="18"/>
                <w:szCs w:val="18"/>
              </w:rPr>
              <w:t>1.1)</w:t>
            </w:r>
          </w:p>
          <w:p w14:paraId="028CAEBF" w14:textId="074DC6AE" w:rsidR="001525DF" w:rsidRDefault="001525DF" w:rsidP="00C930B7">
            <w:pPr>
              <w:pStyle w:val="TableParagraph"/>
              <w:jc w:val="center"/>
              <w:rPr>
                <w:rFonts w:eastAsia="Times New Roman" w:cs="Times New Roman"/>
                <w:sz w:val="18"/>
                <w:szCs w:val="18"/>
              </w:rPr>
            </w:pPr>
          </w:p>
          <w:p w14:paraId="4DCBC35F" w14:textId="698EB59A" w:rsidR="001525DF" w:rsidRDefault="001525DF" w:rsidP="00C930B7">
            <w:pPr>
              <w:pStyle w:val="TableParagraph"/>
              <w:jc w:val="center"/>
              <w:rPr>
                <w:rFonts w:eastAsia="Times New Roman" w:cs="Times New Roman"/>
                <w:sz w:val="18"/>
                <w:szCs w:val="18"/>
              </w:rPr>
            </w:pPr>
          </w:p>
          <w:p w14:paraId="22D9CBB5" w14:textId="7D0D42F8" w:rsidR="001525DF" w:rsidRDefault="001525DF" w:rsidP="00C930B7">
            <w:pPr>
              <w:pStyle w:val="TableParagraph"/>
              <w:jc w:val="center"/>
              <w:rPr>
                <w:rFonts w:eastAsia="Times New Roman" w:cs="Times New Roman"/>
                <w:sz w:val="18"/>
                <w:szCs w:val="18"/>
              </w:rPr>
            </w:pPr>
          </w:p>
          <w:p w14:paraId="00CF2580" w14:textId="0C52345B" w:rsidR="001525DF" w:rsidRDefault="001525DF" w:rsidP="00C930B7">
            <w:pPr>
              <w:pStyle w:val="TableParagraph"/>
              <w:jc w:val="center"/>
              <w:rPr>
                <w:rFonts w:eastAsia="Times New Roman" w:cs="Times New Roman"/>
                <w:sz w:val="18"/>
                <w:szCs w:val="18"/>
              </w:rPr>
            </w:pPr>
          </w:p>
          <w:p w14:paraId="48AF3E5B" w14:textId="6E008359" w:rsidR="001525DF" w:rsidRDefault="001525DF" w:rsidP="00C930B7">
            <w:pPr>
              <w:pStyle w:val="TableParagraph"/>
              <w:jc w:val="center"/>
              <w:rPr>
                <w:rFonts w:eastAsia="Times New Roman" w:cs="Times New Roman"/>
                <w:sz w:val="18"/>
                <w:szCs w:val="18"/>
              </w:rPr>
            </w:pPr>
          </w:p>
          <w:p w14:paraId="24BBDFC0" w14:textId="77777777" w:rsidR="001525DF" w:rsidRPr="00F83915" w:rsidRDefault="001525DF" w:rsidP="00C930B7">
            <w:pPr>
              <w:pStyle w:val="TableParagraph"/>
              <w:jc w:val="center"/>
              <w:rPr>
                <w:rFonts w:eastAsia="Times New Roman" w:cs="Times New Roman"/>
                <w:sz w:val="18"/>
                <w:szCs w:val="18"/>
              </w:rPr>
            </w:pPr>
          </w:p>
          <w:p w14:paraId="7B97DE5D" w14:textId="4138D78A"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lastRenderedPageBreak/>
              <w:t>01</w:t>
            </w:r>
            <w:r w:rsidRPr="00F83915">
              <w:rPr>
                <w:rFonts w:ascii="Times New Roman" w:eastAsia="Times New Roman" w:hAnsi="Times New Roman" w:cs="Times New Roman"/>
                <w:sz w:val="18"/>
                <w:szCs w:val="18"/>
              </w:rPr>
              <w:t>.</w:t>
            </w:r>
            <w:r w:rsidRPr="008B152E">
              <w:rPr>
                <w:rFonts w:ascii="Times New Roman" w:eastAsia="Times New Roman" w:hAnsi="Times New Roman" w:cs="Times New Roman"/>
                <w:sz w:val="18"/>
                <w:szCs w:val="18"/>
                <w:lang w:val="sr-Cyrl-RS"/>
              </w:rPr>
              <w:t>27.</w:t>
            </w:r>
            <w:r w:rsidRPr="00F83915">
              <w:rPr>
                <w:rFonts w:ascii="Times New Roman" w:eastAsia="Times New Roman" w:hAnsi="Times New Roman" w:cs="Times New Roman"/>
                <w:sz w:val="18"/>
                <w:szCs w:val="18"/>
              </w:rPr>
              <w:t>1.3</w:t>
            </w:r>
            <w:r w:rsidRPr="00F83915">
              <w:rPr>
                <w:rFonts w:ascii="Times New Roman" w:eastAsia="Times New Roman" w:hAnsi="Times New Roman" w:cs="Times New Roman"/>
                <w:sz w:val="18"/>
                <w:szCs w:val="18"/>
                <w:lang w:val="sr-Cyrl-RS"/>
              </w:rPr>
              <w:t>)</w:t>
            </w:r>
          </w:p>
        </w:tc>
        <w:tc>
          <w:tcPr>
            <w:tcW w:w="1376" w:type="pct"/>
          </w:tcPr>
          <w:p w14:paraId="15A43E39" w14:textId="54F8C35E" w:rsidR="001525DF" w:rsidRPr="001525DF" w:rsidRDefault="001525DF" w:rsidP="001525DF">
            <w:pPr>
              <w:jc w:val="both"/>
              <w:rPr>
                <w:rFonts w:ascii="Times New Roman" w:eastAsia="Times New Roman" w:hAnsi="Times New Roman" w:cs="Times New Roman"/>
                <w:sz w:val="18"/>
                <w:szCs w:val="18"/>
                <w:lang w:val="sr-Cyrl-RS" w:eastAsia="sr-Latn-CS"/>
              </w:rPr>
            </w:pPr>
            <w:r w:rsidRPr="001525DF">
              <w:rPr>
                <w:rFonts w:ascii="Times New Roman" w:eastAsia="Times New Roman" w:hAnsi="Times New Roman" w:cs="Times New Roman"/>
                <w:sz w:val="18"/>
                <w:szCs w:val="18"/>
                <w:lang w:val="sr-Cyrl-RS" w:eastAsia="sr-Latn-CS"/>
              </w:rPr>
              <w:lastRenderedPageBreak/>
              <w:t>Новчаном казном у фиксном износу од 50.000 динара казниће се за прекршај физичко лице: (…)</w:t>
            </w:r>
          </w:p>
          <w:p w14:paraId="58F3D890" w14:textId="61775CE6" w:rsidR="001525DF" w:rsidRPr="001525DF" w:rsidRDefault="00811110" w:rsidP="001525DF">
            <w:pPr>
              <w:jc w:val="both"/>
              <w:rPr>
                <w:rFonts w:ascii="Times New Roman" w:eastAsia="Times New Roman" w:hAnsi="Times New Roman" w:cs="Times New Roman"/>
                <w:sz w:val="18"/>
                <w:szCs w:val="18"/>
                <w:lang w:val="sr-Cyrl-RS" w:eastAsia="sr-Latn-CS"/>
              </w:rPr>
            </w:pPr>
            <w:r>
              <w:rPr>
                <w:rFonts w:ascii="Times New Roman" w:eastAsia="Times New Roman" w:hAnsi="Times New Roman" w:cs="Times New Roman"/>
                <w:sz w:val="18"/>
                <w:szCs w:val="18"/>
                <w:lang w:val="sr-Latn-RS" w:eastAsia="sr-Latn-CS"/>
              </w:rPr>
              <w:t xml:space="preserve">1) </w:t>
            </w:r>
            <w:r w:rsidR="001525DF" w:rsidRPr="001525DF">
              <w:rPr>
                <w:rFonts w:ascii="Times New Roman" w:eastAsia="Times New Roman" w:hAnsi="Times New Roman" w:cs="Times New Roman"/>
                <w:sz w:val="18"/>
                <w:szCs w:val="18"/>
                <w:lang w:val="sr-Cyrl-RS" w:eastAsia="sr-Latn-CS"/>
              </w:rPr>
              <w:t>чије је дневно време управљања возилом дуже од дозвољеног за најмање 50%, супротно члану 5. став 1. овог закона (члан 6. став 1. AETR споразума);</w:t>
            </w:r>
          </w:p>
          <w:p w14:paraId="3477AFC9" w14:textId="77777777" w:rsidR="001525DF" w:rsidRDefault="001525DF" w:rsidP="001525DF">
            <w:pPr>
              <w:pStyle w:val="Default"/>
              <w:jc w:val="both"/>
              <w:rPr>
                <w:color w:val="auto"/>
                <w:sz w:val="18"/>
                <w:szCs w:val="18"/>
                <w:lang w:val="sr-Cyrl-RS" w:eastAsia="sr-Latn-CS"/>
              </w:rPr>
            </w:pPr>
          </w:p>
          <w:p w14:paraId="33DA75D3" w14:textId="0F1D453B" w:rsidR="001525DF" w:rsidRPr="001525DF" w:rsidRDefault="001525DF" w:rsidP="001525DF">
            <w:pPr>
              <w:jc w:val="both"/>
              <w:rPr>
                <w:rFonts w:ascii="Times New Roman" w:eastAsia="Times New Roman" w:hAnsi="Times New Roman" w:cs="Times New Roman"/>
                <w:sz w:val="18"/>
                <w:szCs w:val="18"/>
                <w:lang w:val="sr-Cyrl-RS" w:eastAsia="sr-Latn-CS"/>
              </w:rPr>
            </w:pPr>
            <w:r w:rsidRPr="001525DF">
              <w:rPr>
                <w:rFonts w:ascii="Times New Roman" w:eastAsia="Times New Roman" w:hAnsi="Times New Roman" w:cs="Times New Roman"/>
                <w:sz w:val="18"/>
                <w:szCs w:val="18"/>
                <w:lang w:val="sr-Cyrl-RS" w:eastAsia="sr-Latn-CS"/>
              </w:rPr>
              <w:lastRenderedPageBreak/>
              <w:t>Новчаном казном у фиксном износу од 200.000 динара казниће се за прекршај правно лице: (…)</w:t>
            </w:r>
          </w:p>
          <w:p w14:paraId="0C3A9E88" w14:textId="70ABB2D7" w:rsidR="00C930B7" w:rsidRPr="00F83915" w:rsidRDefault="00811110" w:rsidP="001525DF">
            <w:pPr>
              <w:pStyle w:val="Default"/>
              <w:jc w:val="both"/>
              <w:rPr>
                <w:color w:val="auto"/>
                <w:sz w:val="18"/>
                <w:szCs w:val="18"/>
                <w:lang w:val="sr-Cyrl-RS" w:eastAsia="sr-Latn-CS"/>
              </w:rPr>
            </w:pPr>
            <w:r>
              <w:rPr>
                <w:color w:val="auto"/>
                <w:sz w:val="18"/>
                <w:szCs w:val="18"/>
                <w:lang w:val="sr-Latn-RS" w:eastAsia="sr-Latn-CS"/>
              </w:rPr>
              <w:t xml:space="preserve">3) </w:t>
            </w:r>
            <w:r w:rsidR="00C930B7" w:rsidRPr="00F83915">
              <w:rPr>
                <w:color w:val="auto"/>
                <w:sz w:val="18"/>
                <w:szCs w:val="18"/>
                <w:lang w:val="sr-Cyrl-RS" w:eastAsia="sr-Latn-CS"/>
              </w:rPr>
              <w:t>ако је дневно време управљања возилом возача дуже од дозвољеног за најмање 50%, а возач током овог периода није користио део одмора у непрекидном трајању од најмање 4 часа и 30 минута, супротно члану 5. став 1. овог закона (члан 6. став 1. AETR споразума);</w:t>
            </w:r>
          </w:p>
        </w:tc>
        <w:tc>
          <w:tcPr>
            <w:tcW w:w="228" w:type="pct"/>
          </w:tcPr>
          <w:p w14:paraId="3FE08DEA" w14:textId="5E02905C"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24B120ED"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A48F28C" w14:textId="19B26AA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B9DD47D" w14:textId="77777777" w:rsidTr="00F81B47">
        <w:trPr>
          <w:jc w:val="center"/>
        </w:trPr>
        <w:tc>
          <w:tcPr>
            <w:tcW w:w="308" w:type="pct"/>
            <w:shd w:val="clear" w:color="auto" w:fill="D9D9D9"/>
            <w:vAlign w:val="center"/>
          </w:tcPr>
          <w:p w14:paraId="28DF3EEF" w14:textId="6A0EC556"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5</w:t>
            </w:r>
          </w:p>
        </w:tc>
        <w:tc>
          <w:tcPr>
            <w:tcW w:w="1380" w:type="pct"/>
            <w:shd w:val="clear" w:color="auto" w:fill="D9D9D9"/>
          </w:tcPr>
          <w:p w14:paraId="7A96184D"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177E1278" w14:textId="320EBDDA"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 extended daily driving time of 10h if extension allowed [10&lt;…≤11]</w:t>
            </w:r>
            <w:r w:rsidRPr="00F83915">
              <w:rPr>
                <w:rFonts w:ascii="Times New Roman" w:hAnsi="Times New Roman" w:cs="Times New Roman"/>
                <w:sz w:val="18"/>
                <w:szCs w:val="18"/>
                <w:lang w:val="en-GB"/>
              </w:rPr>
              <w:tab/>
              <w:t>(MI)</w:t>
            </w:r>
          </w:p>
        </w:tc>
        <w:tc>
          <w:tcPr>
            <w:tcW w:w="311" w:type="pct"/>
          </w:tcPr>
          <w:p w14:paraId="723C8235" w14:textId="0ADE4D96" w:rsidR="00C930B7" w:rsidRPr="00186B85" w:rsidRDefault="00C930B7" w:rsidP="00C930B7">
            <w:pPr>
              <w:pStyle w:val="TableParagraph"/>
              <w:jc w:val="center"/>
              <w:rPr>
                <w:rFonts w:eastAsia="Times New Roman" w:cs="Times New Roman"/>
                <w:sz w:val="18"/>
                <w:szCs w:val="18"/>
              </w:rPr>
            </w:pPr>
            <w:r w:rsidRPr="00186B85">
              <w:rPr>
                <w:rFonts w:eastAsia="Times New Roman" w:cs="Times New Roman"/>
                <w:b/>
                <w:bCs/>
                <w:sz w:val="18"/>
                <w:szCs w:val="18"/>
              </w:rPr>
              <w:t>02</w:t>
            </w:r>
            <w:r w:rsidRPr="00186B85">
              <w:rPr>
                <w:rFonts w:eastAsia="Times New Roman" w:cs="Times New Roman"/>
                <w:sz w:val="18"/>
                <w:szCs w:val="18"/>
              </w:rPr>
              <w:t>.61.1.5)</w:t>
            </w:r>
          </w:p>
          <w:p w14:paraId="2EE63627" w14:textId="77777777" w:rsidR="00020080" w:rsidRDefault="00020080" w:rsidP="00C930B7">
            <w:pPr>
              <w:spacing w:before="120" w:after="120"/>
              <w:ind w:firstLine="5"/>
              <w:jc w:val="center"/>
              <w:rPr>
                <w:rFonts w:ascii="Times New Roman" w:eastAsia="Times New Roman" w:hAnsi="Times New Roman" w:cs="Times New Roman"/>
                <w:b/>
                <w:bCs/>
                <w:sz w:val="18"/>
                <w:szCs w:val="18"/>
              </w:rPr>
            </w:pPr>
          </w:p>
          <w:p w14:paraId="242FAE5F" w14:textId="77777777" w:rsidR="00020080" w:rsidRDefault="00020080" w:rsidP="00C930B7">
            <w:pPr>
              <w:spacing w:before="120" w:after="120"/>
              <w:ind w:firstLine="5"/>
              <w:jc w:val="center"/>
              <w:rPr>
                <w:rFonts w:ascii="Times New Roman" w:eastAsia="Times New Roman" w:hAnsi="Times New Roman" w:cs="Times New Roman"/>
                <w:b/>
                <w:bCs/>
                <w:sz w:val="18"/>
                <w:szCs w:val="18"/>
              </w:rPr>
            </w:pPr>
          </w:p>
          <w:p w14:paraId="70FB1534" w14:textId="77777777" w:rsidR="00020080" w:rsidRDefault="00020080" w:rsidP="00C930B7">
            <w:pPr>
              <w:spacing w:before="120" w:after="120"/>
              <w:ind w:firstLine="5"/>
              <w:jc w:val="center"/>
              <w:rPr>
                <w:rFonts w:ascii="Times New Roman" w:eastAsia="Times New Roman" w:hAnsi="Times New Roman" w:cs="Times New Roman"/>
                <w:b/>
                <w:bCs/>
                <w:sz w:val="18"/>
                <w:szCs w:val="18"/>
              </w:rPr>
            </w:pPr>
          </w:p>
          <w:p w14:paraId="5A974F8C" w14:textId="1C3D2682" w:rsidR="00C930B7" w:rsidRPr="00186B85" w:rsidRDefault="00C930B7" w:rsidP="00C930B7">
            <w:pPr>
              <w:spacing w:before="120" w:after="120"/>
              <w:ind w:firstLine="5"/>
              <w:jc w:val="center"/>
              <w:rPr>
                <w:rFonts w:ascii="Times New Roman" w:hAnsi="Times New Roman" w:cs="Times New Roman"/>
                <w:sz w:val="18"/>
                <w:szCs w:val="18"/>
                <w:lang w:val="sr-Cyrl-RS"/>
              </w:rPr>
            </w:pPr>
            <w:r w:rsidRPr="00186B85">
              <w:rPr>
                <w:rFonts w:ascii="Times New Roman" w:eastAsia="Times New Roman" w:hAnsi="Times New Roman" w:cs="Times New Roman"/>
                <w:b/>
                <w:bCs/>
                <w:sz w:val="18"/>
                <w:szCs w:val="18"/>
              </w:rPr>
              <w:t>02</w:t>
            </w:r>
            <w:r w:rsidRPr="00186B85">
              <w:rPr>
                <w:rFonts w:ascii="Times New Roman" w:eastAsia="Times New Roman" w:hAnsi="Times New Roman" w:cs="Times New Roman"/>
                <w:sz w:val="18"/>
                <w:szCs w:val="18"/>
              </w:rPr>
              <w:t>.57.1.5</w:t>
            </w:r>
            <w:r w:rsidRPr="00186B85">
              <w:rPr>
                <w:rFonts w:ascii="Times New Roman" w:eastAsia="Times New Roman" w:hAnsi="Times New Roman" w:cs="Times New Roman"/>
                <w:sz w:val="18"/>
                <w:szCs w:val="18"/>
                <w:lang w:val="sr-Cyrl-RS"/>
              </w:rPr>
              <w:t>)</w:t>
            </w:r>
          </w:p>
        </w:tc>
        <w:tc>
          <w:tcPr>
            <w:tcW w:w="1376" w:type="pct"/>
          </w:tcPr>
          <w:p w14:paraId="40F0CAB4" w14:textId="217C608D" w:rsidR="008D3CFF" w:rsidRPr="008D3CFF" w:rsidRDefault="008D3CFF" w:rsidP="00C930B7">
            <w:pPr>
              <w:pStyle w:val="Stav"/>
              <w:numPr>
                <w:ilvl w:val="0"/>
                <w:numId w:val="0"/>
              </w:numPr>
              <w:rPr>
                <w:rFonts w:ascii="Times New Roman" w:hAnsi="Times New Roman" w:cs="Times New Roman"/>
                <w:sz w:val="18"/>
                <w:szCs w:val="18"/>
                <w:lang w:val="sr-Cyrl-RS"/>
              </w:rPr>
            </w:pPr>
            <w:r w:rsidRPr="008D3CFF">
              <w:rPr>
                <w:rFonts w:ascii="Times New Roman" w:hAnsi="Times New Roman" w:cs="Times New Roman"/>
                <w:sz w:val="18"/>
                <w:szCs w:val="18"/>
                <w:lang w:val="sr-Cyrl-RS"/>
              </w:rPr>
              <w:t xml:space="preserve">Новчаном казном у фиксном износу од 10.000 динара казниће се за прекршај физичко лице: </w:t>
            </w:r>
            <w:r w:rsidRPr="001525DF">
              <w:rPr>
                <w:rFonts w:ascii="Times New Roman" w:hAnsi="Times New Roman" w:cs="Times New Roman"/>
                <w:sz w:val="18"/>
                <w:szCs w:val="18"/>
                <w:lang w:val="sr-Cyrl-RS"/>
              </w:rPr>
              <w:t>(…)</w:t>
            </w:r>
          </w:p>
          <w:p w14:paraId="3FAA5BF4" w14:textId="6B7A169F" w:rsidR="001525DF" w:rsidRPr="008D3CFF" w:rsidRDefault="00020080"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5) </w:t>
            </w:r>
            <w:r w:rsidR="008D3CFF" w:rsidRPr="008D3CFF">
              <w:rPr>
                <w:rFonts w:ascii="Times New Roman" w:hAnsi="Times New Roman" w:cs="Times New Roman"/>
                <w:sz w:val="18"/>
                <w:szCs w:val="18"/>
                <w:lang w:val="sr-Cyrl-RS"/>
              </w:rPr>
              <w:t>чије је дневно време управљања возилом дуже од дозвољеног зa мање од једног часа, супротно члану 5. став 1. овог закона (члан 6. став 1. AETR споразума) и члану 5. став 4. овог закона;</w:t>
            </w:r>
          </w:p>
          <w:p w14:paraId="75D19B29" w14:textId="77777777" w:rsidR="001525DF" w:rsidRDefault="001525DF" w:rsidP="00C930B7">
            <w:pPr>
              <w:pStyle w:val="Stav"/>
              <w:numPr>
                <w:ilvl w:val="0"/>
                <w:numId w:val="0"/>
              </w:numPr>
              <w:rPr>
                <w:rFonts w:ascii="Times New Roman" w:hAnsi="Times New Roman" w:cs="Times New Roman"/>
                <w:sz w:val="18"/>
                <w:szCs w:val="18"/>
                <w:lang w:val="sr-Cyrl-RS"/>
              </w:rPr>
            </w:pPr>
          </w:p>
          <w:p w14:paraId="19692F1A" w14:textId="0F325130" w:rsidR="00137E56" w:rsidRPr="00137E56" w:rsidRDefault="00137E56" w:rsidP="00C930B7">
            <w:pPr>
              <w:pStyle w:val="Stav"/>
              <w:numPr>
                <w:ilvl w:val="0"/>
                <w:numId w:val="0"/>
              </w:numPr>
              <w:rPr>
                <w:rFonts w:ascii="Times New Roman" w:hAnsi="Times New Roman" w:cs="Times New Roman"/>
                <w:sz w:val="18"/>
                <w:szCs w:val="18"/>
                <w:lang w:val="sr-Latn-RS"/>
              </w:rPr>
            </w:pPr>
            <w:r w:rsidRPr="00137E56">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r>
              <w:rPr>
                <w:rFonts w:ascii="Times New Roman" w:hAnsi="Times New Roman" w:cs="Times New Roman"/>
                <w:sz w:val="18"/>
                <w:szCs w:val="18"/>
                <w:lang w:val="sr-Latn-RS"/>
              </w:rPr>
              <w:t xml:space="preserve"> </w:t>
            </w:r>
          </w:p>
          <w:p w14:paraId="79D39269" w14:textId="2BC05A2E" w:rsidR="00C930B7" w:rsidRPr="00186B85" w:rsidRDefault="00020080"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5) </w:t>
            </w:r>
            <w:r w:rsidR="00C930B7" w:rsidRPr="00186B85">
              <w:rPr>
                <w:rFonts w:ascii="Times New Roman" w:hAnsi="Times New Roman" w:cs="Times New Roman"/>
                <w:sz w:val="18"/>
                <w:szCs w:val="18"/>
                <w:lang w:val="sr-Cyrl-RS"/>
              </w:rPr>
              <w:t xml:space="preserve">ако је дневно време управљања возилом возача дуже од дозвољеног за </w:t>
            </w:r>
            <w:r w:rsidR="00C930B7" w:rsidRPr="008D3CFF">
              <w:rPr>
                <w:rFonts w:ascii="Times New Roman" w:hAnsi="Times New Roman" w:cs="Times New Roman"/>
                <w:sz w:val="18"/>
                <w:szCs w:val="18"/>
                <w:lang w:val="sr-Cyrl-RS"/>
              </w:rPr>
              <w:t>више од 15 минута,</w:t>
            </w:r>
            <w:r w:rsidR="00C930B7" w:rsidRPr="00186B85">
              <w:rPr>
                <w:rFonts w:ascii="Times New Roman" w:hAnsi="Times New Roman" w:cs="Times New Roman"/>
                <w:sz w:val="18"/>
                <w:szCs w:val="18"/>
                <w:lang w:val="sr-Cyrl-RS"/>
              </w:rPr>
              <w:t xml:space="preserve"> а мање од једног часа, супротно члану 5. став 1. овог закона (члан 6. став 1. AETR споразума) и члану 5. став 4. овог закона;</w:t>
            </w:r>
          </w:p>
        </w:tc>
        <w:tc>
          <w:tcPr>
            <w:tcW w:w="228" w:type="pct"/>
            <w:vAlign w:val="center"/>
          </w:tcPr>
          <w:p w14:paraId="44A4BD35" w14:textId="7DAB0494"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EFB65DA"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0D7F66F7" w14:textId="6CB16DA4"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154621D3" w14:textId="77777777" w:rsidTr="00F81B47">
        <w:trPr>
          <w:jc w:val="center"/>
        </w:trPr>
        <w:tc>
          <w:tcPr>
            <w:tcW w:w="308" w:type="pct"/>
            <w:shd w:val="clear" w:color="auto" w:fill="D9D9D9"/>
            <w:vAlign w:val="center"/>
          </w:tcPr>
          <w:p w14:paraId="20EDB98C" w14:textId="1BCDED30"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6</w:t>
            </w:r>
          </w:p>
        </w:tc>
        <w:tc>
          <w:tcPr>
            <w:tcW w:w="1380" w:type="pct"/>
            <w:shd w:val="clear" w:color="auto" w:fill="D9D9D9"/>
          </w:tcPr>
          <w:p w14:paraId="14F46169"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AF3E655" w14:textId="4BBC617A"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 extended daily driving time of 10h if extension allowed [11&lt;…≤12]</w:t>
            </w:r>
            <w:r w:rsidRPr="00F83915">
              <w:rPr>
                <w:rFonts w:ascii="Times New Roman" w:hAnsi="Times New Roman" w:cs="Times New Roman"/>
                <w:sz w:val="18"/>
                <w:szCs w:val="18"/>
                <w:lang w:val="en-GB"/>
              </w:rPr>
              <w:tab/>
              <w:t>(SI)</w:t>
            </w:r>
          </w:p>
        </w:tc>
        <w:tc>
          <w:tcPr>
            <w:tcW w:w="311" w:type="pct"/>
          </w:tcPr>
          <w:p w14:paraId="10D42797" w14:textId="22A577C8" w:rsidR="00C930B7"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.60.1.6)</w:t>
            </w:r>
          </w:p>
          <w:p w14:paraId="40F0F5D1" w14:textId="02D88286" w:rsidR="00137E56" w:rsidRDefault="00137E56" w:rsidP="00C930B7">
            <w:pPr>
              <w:pStyle w:val="TableParagraph"/>
              <w:jc w:val="center"/>
              <w:rPr>
                <w:rFonts w:eastAsia="Times New Roman" w:cs="Times New Roman"/>
                <w:sz w:val="18"/>
                <w:szCs w:val="18"/>
              </w:rPr>
            </w:pPr>
          </w:p>
          <w:p w14:paraId="4713FBDD" w14:textId="0F9A9DD0" w:rsidR="00137E56" w:rsidRDefault="00137E56" w:rsidP="00C930B7">
            <w:pPr>
              <w:pStyle w:val="TableParagraph"/>
              <w:jc w:val="center"/>
              <w:rPr>
                <w:rFonts w:eastAsia="Times New Roman" w:cs="Times New Roman"/>
                <w:sz w:val="18"/>
                <w:szCs w:val="18"/>
              </w:rPr>
            </w:pPr>
          </w:p>
          <w:p w14:paraId="39A4FDFE" w14:textId="599664F4" w:rsidR="00137E56" w:rsidRDefault="00137E56" w:rsidP="00C930B7">
            <w:pPr>
              <w:pStyle w:val="TableParagraph"/>
              <w:jc w:val="center"/>
              <w:rPr>
                <w:rFonts w:eastAsia="Times New Roman" w:cs="Times New Roman"/>
                <w:sz w:val="18"/>
                <w:szCs w:val="18"/>
              </w:rPr>
            </w:pPr>
          </w:p>
          <w:p w14:paraId="79ABC43F" w14:textId="15610CEE" w:rsidR="00137E56" w:rsidRDefault="00137E56" w:rsidP="00C930B7">
            <w:pPr>
              <w:pStyle w:val="TableParagraph"/>
              <w:jc w:val="center"/>
              <w:rPr>
                <w:rFonts w:eastAsia="Times New Roman" w:cs="Times New Roman"/>
                <w:sz w:val="18"/>
                <w:szCs w:val="18"/>
              </w:rPr>
            </w:pPr>
          </w:p>
          <w:p w14:paraId="4739B896" w14:textId="1C79E548" w:rsidR="00137E56" w:rsidRDefault="00137E56" w:rsidP="00C930B7">
            <w:pPr>
              <w:pStyle w:val="TableParagraph"/>
              <w:jc w:val="center"/>
              <w:rPr>
                <w:rFonts w:eastAsia="Times New Roman" w:cs="Times New Roman"/>
                <w:sz w:val="18"/>
                <w:szCs w:val="18"/>
              </w:rPr>
            </w:pPr>
          </w:p>
          <w:p w14:paraId="0B5DBDC5" w14:textId="77777777" w:rsidR="00137E56" w:rsidRDefault="00137E56" w:rsidP="00C930B7">
            <w:pPr>
              <w:pStyle w:val="TableParagraph"/>
              <w:jc w:val="center"/>
              <w:rPr>
                <w:rFonts w:eastAsia="Times New Roman" w:cs="Times New Roman"/>
                <w:sz w:val="18"/>
                <w:szCs w:val="18"/>
              </w:rPr>
            </w:pPr>
          </w:p>
          <w:p w14:paraId="47133161" w14:textId="77777777" w:rsidR="00137E56" w:rsidRPr="00F83915" w:rsidRDefault="00137E56" w:rsidP="00C930B7">
            <w:pPr>
              <w:pStyle w:val="TableParagraph"/>
              <w:jc w:val="center"/>
              <w:rPr>
                <w:rFonts w:eastAsia="Times New Roman" w:cs="Times New Roman"/>
                <w:sz w:val="18"/>
                <w:szCs w:val="18"/>
              </w:rPr>
            </w:pPr>
          </w:p>
          <w:p w14:paraId="59D826BD" w14:textId="40070F46"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.56.1.8</w:t>
            </w:r>
            <w:r w:rsidRPr="00F83915">
              <w:rPr>
                <w:rFonts w:ascii="Times New Roman" w:eastAsia="Times New Roman" w:hAnsi="Times New Roman" w:cs="Times New Roman"/>
                <w:sz w:val="18"/>
                <w:szCs w:val="18"/>
                <w:lang w:val="sr-Cyrl-RS"/>
              </w:rPr>
              <w:t>)</w:t>
            </w:r>
          </w:p>
        </w:tc>
        <w:tc>
          <w:tcPr>
            <w:tcW w:w="1376" w:type="pct"/>
          </w:tcPr>
          <w:p w14:paraId="03A616BD" w14:textId="2735EBCD" w:rsidR="00137E56" w:rsidRPr="00137E56" w:rsidRDefault="00137E56" w:rsidP="00C930B7">
            <w:pPr>
              <w:pStyle w:val="Stav"/>
              <w:numPr>
                <w:ilvl w:val="0"/>
                <w:numId w:val="0"/>
              </w:numPr>
              <w:rPr>
                <w:rFonts w:ascii="Times New Roman" w:hAnsi="Times New Roman" w:cs="Times New Roman"/>
                <w:sz w:val="18"/>
                <w:szCs w:val="18"/>
                <w:lang w:val="sr-Cyrl-RS"/>
              </w:rPr>
            </w:pPr>
            <w:r w:rsidRPr="00137E56">
              <w:rPr>
                <w:rFonts w:ascii="Times New Roman" w:hAnsi="Times New Roman" w:cs="Times New Roman"/>
                <w:sz w:val="18"/>
                <w:szCs w:val="18"/>
                <w:lang w:val="sr-Cyrl-RS"/>
              </w:rPr>
              <w:t>Новчаном казном у фиксном износу од 20.000 динара казниће се за прекршај физичко лице:</w:t>
            </w:r>
            <w:r w:rsidRPr="001525DF">
              <w:rPr>
                <w:rFonts w:ascii="Times New Roman" w:hAnsi="Times New Roman" w:cs="Times New Roman"/>
                <w:sz w:val="18"/>
                <w:szCs w:val="18"/>
                <w:lang w:val="sr-Cyrl-RS"/>
              </w:rPr>
              <w:t xml:space="preserve"> (…)</w:t>
            </w:r>
          </w:p>
          <w:p w14:paraId="340B0734" w14:textId="42BF013B" w:rsidR="00C930B7" w:rsidRPr="00137E56" w:rsidRDefault="0092551D"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6) </w:t>
            </w:r>
            <w:r w:rsidR="00C930B7" w:rsidRPr="00A93883">
              <w:rPr>
                <w:rFonts w:ascii="Times New Roman" w:hAnsi="Times New Roman" w:cs="Times New Roman"/>
                <w:sz w:val="18"/>
                <w:szCs w:val="18"/>
                <w:lang w:val="sr-Cyrl-RS"/>
              </w:rPr>
              <w:t>чије је дневно време управљања возилом дуже од дозвољеног за најмање 1 час, а краће од 2 часа, супротно члану 5. став 1. овог закона (члан 6. став 1. AETR споразума) и члану 5. став 4. овог закона</w:t>
            </w:r>
            <w:r w:rsidR="00137E56" w:rsidRPr="00137E56">
              <w:rPr>
                <w:rFonts w:ascii="Times New Roman" w:hAnsi="Times New Roman" w:cs="Times New Roman"/>
                <w:sz w:val="18"/>
                <w:szCs w:val="18"/>
                <w:lang w:val="sr-Cyrl-RS"/>
              </w:rPr>
              <w:t>;</w:t>
            </w:r>
          </w:p>
          <w:p w14:paraId="0B02D549" w14:textId="77777777" w:rsidR="00137E56" w:rsidRDefault="00137E56" w:rsidP="00C930B7">
            <w:pPr>
              <w:pStyle w:val="Stav"/>
              <w:numPr>
                <w:ilvl w:val="0"/>
                <w:numId w:val="0"/>
              </w:numPr>
              <w:rPr>
                <w:rFonts w:ascii="Times New Roman" w:hAnsi="Times New Roman" w:cs="Times New Roman"/>
                <w:sz w:val="18"/>
                <w:szCs w:val="18"/>
                <w:lang w:val="sr-Cyrl-RS"/>
              </w:rPr>
            </w:pPr>
          </w:p>
          <w:p w14:paraId="14C07987" w14:textId="748FEE99" w:rsidR="00137E56" w:rsidRPr="00137E56" w:rsidRDefault="00137E56" w:rsidP="00C930B7">
            <w:pPr>
              <w:pStyle w:val="Stav"/>
              <w:numPr>
                <w:ilvl w:val="0"/>
                <w:numId w:val="0"/>
              </w:numPr>
              <w:rPr>
                <w:rFonts w:ascii="Times New Roman" w:hAnsi="Times New Roman" w:cs="Times New Roman"/>
                <w:sz w:val="18"/>
                <w:szCs w:val="18"/>
                <w:lang w:val="sr-Cyrl-RS"/>
              </w:rPr>
            </w:pPr>
            <w:r w:rsidRPr="00137E56">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Pr="001525DF">
              <w:rPr>
                <w:rFonts w:ascii="Times New Roman" w:hAnsi="Times New Roman" w:cs="Times New Roman"/>
                <w:sz w:val="18"/>
                <w:szCs w:val="18"/>
                <w:lang w:val="sr-Cyrl-RS"/>
              </w:rPr>
              <w:t xml:space="preserve"> (…)</w:t>
            </w:r>
          </w:p>
          <w:p w14:paraId="54531506" w14:textId="6DFA79B1" w:rsidR="00137E56" w:rsidRPr="00137E56" w:rsidRDefault="0092551D"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8) </w:t>
            </w:r>
            <w:r w:rsidR="00137E56" w:rsidRPr="00137E56">
              <w:rPr>
                <w:rFonts w:ascii="Times New Roman" w:hAnsi="Times New Roman" w:cs="Times New Roman"/>
                <w:sz w:val="18"/>
                <w:szCs w:val="18"/>
                <w:lang w:val="sr-Cyrl-RS"/>
              </w:rPr>
              <w:t>ако је дневно време управљања возилом возача дуже од дозвољеног за најмање 1 час, а краће од 2 часа, супротно члану 5. став 1. овог закона (члан 6. став 1. AETR споразума) и члану 5. став 4. овог закона;</w:t>
            </w:r>
          </w:p>
        </w:tc>
        <w:tc>
          <w:tcPr>
            <w:tcW w:w="228" w:type="pct"/>
            <w:vAlign w:val="center"/>
          </w:tcPr>
          <w:p w14:paraId="125A6465" w14:textId="24DB8D11"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0CA28AB"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568707E1" w14:textId="6DC80D88"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5A39D6C" w14:textId="77777777" w:rsidTr="00F81B47">
        <w:trPr>
          <w:jc w:val="center"/>
        </w:trPr>
        <w:tc>
          <w:tcPr>
            <w:tcW w:w="308" w:type="pct"/>
            <w:shd w:val="clear" w:color="auto" w:fill="D9D9D9"/>
            <w:vAlign w:val="center"/>
          </w:tcPr>
          <w:p w14:paraId="685C43F1" w14:textId="407F08D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7</w:t>
            </w:r>
          </w:p>
        </w:tc>
        <w:tc>
          <w:tcPr>
            <w:tcW w:w="1380" w:type="pct"/>
            <w:shd w:val="clear" w:color="auto" w:fill="D9D9D9"/>
          </w:tcPr>
          <w:p w14:paraId="3767168D"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6A7646B" w14:textId="2A1309AE"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 extended daily driving time of 10h if extension allowed [12&lt;…≤15]</w:t>
            </w:r>
            <w:r w:rsidRPr="00F83915">
              <w:rPr>
                <w:rFonts w:ascii="Times New Roman" w:hAnsi="Times New Roman" w:cs="Times New Roman"/>
                <w:sz w:val="18"/>
                <w:szCs w:val="18"/>
                <w:lang w:val="en-GB"/>
              </w:rPr>
              <w:tab/>
              <w:t>(VSI)</w:t>
            </w:r>
          </w:p>
        </w:tc>
        <w:tc>
          <w:tcPr>
            <w:tcW w:w="311" w:type="pct"/>
          </w:tcPr>
          <w:p w14:paraId="3FBC4CDA" w14:textId="484325C3" w:rsidR="00C930B7" w:rsidRPr="00F83915" w:rsidRDefault="00C930B7" w:rsidP="00C930B7">
            <w:pPr>
              <w:pStyle w:val="TableParagraph"/>
              <w:jc w:val="center"/>
              <w:rPr>
                <w:rFonts w:eastAsia="Times New Roman" w:cs="Times New Roman"/>
                <w:sz w:val="18"/>
                <w:szCs w:val="18"/>
                <w:lang w:val="sr-Latn-RS"/>
              </w:rPr>
            </w:pPr>
            <w:r w:rsidRPr="00F83915">
              <w:rPr>
                <w:rFonts w:eastAsia="Times New Roman" w:cs="Times New Roman"/>
                <w:b/>
                <w:bCs/>
                <w:sz w:val="18"/>
                <w:szCs w:val="18"/>
              </w:rPr>
              <w:t>01</w:t>
            </w:r>
            <w:r w:rsidRPr="00F83915">
              <w:rPr>
                <w:rFonts w:eastAsia="Times New Roman" w:cs="Times New Roman"/>
                <w:sz w:val="18"/>
                <w:szCs w:val="18"/>
              </w:rPr>
              <w:t>.</w:t>
            </w:r>
            <w:r w:rsidRPr="008B152E">
              <w:rPr>
                <w:rFonts w:eastAsia="Times New Roman" w:cs="Times New Roman"/>
                <w:sz w:val="18"/>
                <w:szCs w:val="18"/>
              </w:rPr>
              <w:t>32.</w:t>
            </w:r>
            <w:r w:rsidRPr="00F83915">
              <w:rPr>
                <w:rFonts w:eastAsia="Times New Roman" w:cs="Times New Roman"/>
                <w:sz w:val="18"/>
                <w:szCs w:val="18"/>
              </w:rPr>
              <w:t>1.6</w:t>
            </w:r>
            <w:r w:rsidR="00C15C7F" w:rsidRPr="00F83915">
              <w:rPr>
                <w:rFonts w:eastAsia="Times New Roman" w:cs="Times New Roman"/>
                <w:sz w:val="18"/>
                <w:szCs w:val="18"/>
                <w:lang w:val="sr-Latn-RS"/>
              </w:rPr>
              <w:t>)</w:t>
            </w:r>
          </w:p>
          <w:p w14:paraId="3556CB1A" w14:textId="77777777" w:rsidR="00137E56" w:rsidRDefault="00137E56" w:rsidP="00C930B7">
            <w:pPr>
              <w:spacing w:before="120" w:after="120"/>
              <w:ind w:firstLine="5"/>
              <w:jc w:val="center"/>
              <w:rPr>
                <w:rFonts w:ascii="Times New Roman" w:eastAsia="Times New Roman" w:hAnsi="Times New Roman" w:cs="Times New Roman"/>
                <w:b/>
                <w:bCs/>
                <w:sz w:val="18"/>
                <w:szCs w:val="18"/>
                <w:lang w:val="sr-Cyrl-RS"/>
              </w:rPr>
            </w:pPr>
          </w:p>
          <w:p w14:paraId="46808E02" w14:textId="6623DEC7" w:rsidR="00137E56" w:rsidRDefault="00137E56" w:rsidP="0092551D">
            <w:pPr>
              <w:spacing w:before="120" w:after="120"/>
              <w:rPr>
                <w:rFonts w:ascii="Times New Roman" w:eastAsia="Times New Roman" w:hAnsi="Times New Roman" w:cs="Times New Roman"/>
                <w:b/>
                <w:bCs/>
                <w:sz w:val="18"/>
                <w:szCs w:val="18"/>
                <w:lang w:val="sr-Cyrl-RS"/>
              </w:rPr>
            </w:pPr>
          </w:p>
          <w:p w14:paraId="192E999A" w14:textId="77777777" w:rsidR="00137E56" w:rsidRDefault="00137E56" w:rsidP="00C930B7">
            <w:pPr>
              <w:spacing w:before="120" w:after="120"/>
              <w:ind w:firstLine="5"/>
              <w:jc w:val="center"/>
              <w:rPr>
                <w:rFonts w:ascii="Times New Roman" w:eastAsia="Times New Roman" w:hAnsi="Times New Roman" w:cs="Times New Roman"/>
                <w:b/>
                <w:bCs/>
                <w:sz w:val="18"/>
                <w:szCs w:val="18"/>
                <w:lang w:val="sr-Cyrl-RS"/>
              </w:rPr>
            </w:pPr>
          </w:p>
          <w:p w14:paraId="26D1A4A6" w14:textId="77777777" w:rsidR="00137E56" w:rsidRDefault="00137E56" w:rsidP="00C930B7">
            <w:pPr>
              <w:spacing w:before="120" w:after="120"/>
              <w:ind w:firstLine="5"/>
              <w:jc w:val="center"/>
              <w:rPr>
                <w:rFonts w:ascii="Times New Roman" w:eastAsia="Times New Roman" w:hAnsi="Times New Roman" w:cs="Times New Roman"/>
                <w:b/>
                <w:bCs/>
                <w:sz w:val="18"/>
                <w:szCs w:val="18"/>
                <w:lang w:val="sr-Cyrl-RS"/>
              </w:rPr>
            </w:pPr>
          </w:p>
          <w:p w14:paraId="4EC43DFA" w14:textId="0D343493"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lang w:val="sr-Cyrl-RS"/>
              </w:rPr>
              <w:t>02</w:t>
            </w:r>
            <w:r w:rsidRPr="00F83915">
              <w:rPr>
                <w:rFonts w:ascii="Times New Roman" w:eastAsia="Times New Roman" w:hAnsi="Times New Roman" w:cs="Times New Roman"/>
                <w:sz w:val="18"/>
                <w:szCs w:val="18"/>
                <w:lang w:val="sr-Cyrl-RS"/>
              </w:rPr>
              <w:t>.55.1.9</w:t>
            </w:r>
            <w:r w:rsidR="00C15C7F" w:rsidRPr="00F83915">
              <w:rPr>
                <w:rFonts w:ascii="Times New Roman" w:eastAsia="Times New Roman" w:hAnsi="Times New Roman" w:cs="Times New Roman"/>
                <w:sz w:val="18"/>
                <w:szCs w:val="18"/>
                <w:lang w:val="sr-Cyrl-RS"/>
              </w:rPr>
              <w:t>)</w:t>
            </w:r>
          </w:p>
        </w:tc>
        <w:tc>
          <w:tcPr>
            <w:tcW w:w="1376" w:type="pct"/>
          </w:tcPr>
          <w:p w14:paraId="10170DCE" w14:textId="1593EC44" w:rsidR="00137E56" w:rsidRPr="00137E56" w:rsidRDefault="00137E56" w:rsidP="00137E56">
            <w:pPr>
              <w:rPr>
                <w:rFonts w:ascii="Times New Roman" w:eastAsia="Times New Roman" w:hAnsi="Times New Roman" w:cs="Times New Roman"/>
                <w:sz w:val="18"/>
                <w:szCs w:val="18"/>
                <w:lang w:val="sr-Cyrl-RS" w:eastAsia="sr-Latn-CS"/>
              </w:rPr>
            </w:pPr>
            <w:r w:rsidRPr="00137E56">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Pr="001525DF">
              <w:rPr>
                <w:rFonts w:ascii="Times New Roman" w:eastAsia="Times New Roman" w:hAnsi="Times New Roman" w:cs="Times New Roman"/>
                <w:sz w:val="18"/>
                <w:szCs w:val="18"/>
                <w:lang w:val="sr-Cyrl-RS" w:eastAsia="sr-Latn-CS"/>
              </w:rPr>
              <w:t xml:space="preserve"> (…)</w:t>
            </w:r>
          </w:p>
          <w:p w14:paraId="184650ED" w14:textId="60A3F05E" w:rsidR="00137E56" w:rsidRDefault="0092551D"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6) </w:t>
            </w:r>
            <w:r w:rsidR="00137E56" w:rsidRPr="00137E56">
              <w:rPr>
                <w:rFonts w:ascii="Times New Roman" w:hAnsi="Times New Roman" w:cs="Times New Roman"/>
                <w:sz w:val="18"/>
                <w:szCs w:val="18"/>
                <w:lang w:val="sr-Cyrl-RS"/>
              </w:rPr>
              <w:t>чије је дневно време управљања возилом дуже за најмање 2 часа до највише 50% од дозвољеног, супротно члану 5. став 1. овог закона (члан 6. став 1. AETR споразума) и члану 5. став 4. овог закона;</w:t>
            </w:r>
          </w:p>
          <w:p w14:paraId="724DAFA4" w14:textId="77777777" w:rsidR="00137E56" w:rsidRDefault="00137E56" w:rsidP="00C930B7">
            <w:pPr>
              <w:pStyle w:val="Stav"/>
              <w:numPr>
                <w:ilvl w:val="0"/>
                <w:numId w:val="0"/>
              </w:numPr>
              <w:rPr>
                <w:rFonts w:ascii="Times New Roman" w:hAnsi="Times New Roman" w:cs="Times New Roman"/>
                <w:sz w:val="18"/>
                <w:szCs w:val="18"/>
                <w:lang w:val="sr-Cyrl-RS"/>
              </w:rPr>
            </w:pPr>
          </w:p>
          <w:p w14:paraId="6AB9758D" w14:textId="212E1144" w:rsidR="00137E56" w:rsidRPr="00137E56" w:rsidRDefault="00137E56" w:rsidP="00C930B7">
            <w:pPr>
              <w:pStyle w:val="Stav"/>
              <w:numPr>
                <w:ilvl w:val="0"/>
                <w:numId w:val="0"/>
              </w:numPr>
              <w:rPr>
                <w:rFonts w:ascii="Times New Roman" w:hAnsi="Times New Roman" w:cs="Times New Roman"/>
                <w:sz w:val="18"/>
                <w:szCs w:val="18"/>
                <w:lang w:val="sr-Cyrl-RS"/>
              </w:rPr>
            </w:pPr>
            <w:r w:rsidRPr="00137E56">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598A893E" w14:textId="1C2D5401" w:rsidR="00C930B7" w:rsidRPr="00137E56" w:rsidRDefault="0092551D"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9) </w:t>
            </w:r>
            <w:r w:rsidR="00C930B7" w:rsidRPr="00A93883">
              <w:rPr>
                <w:rFonts w:ascii="Times New Roman" w:hAnsi="Times New Roman" w:cs="Times New Roman"/>
                <w:sz w:val="18"/>
                <w:szCs w:val="18"/>
                <w:lang w:val="sr-Cyrl-RS"/>
              </w:rPr>
              <w:t>чије је дневно време управљања возилом дуже од дозвољеног за најмање 2 часа, супротно члану 5. став 1. овог закона (члан 6. став 1. AETR споразума) и члану 5. став 4. овог закона</w:t>
            </w:r>
            <w:r w:rsidR="00137E56" w:rsidRPr="00137E56">
              <w:rPr>
                <w:rFonts w:ascii="Times New Roman" w:hAnsi="Times New Roman" w:cs="Times New Roman"/>
                <w:sz w:val="18"/>
                <w:szCs w:val="18"/>
                <w:lang w:val="sr-Cyrl-RS"/>
              </w:rPr>
              <w:t>.</w:t>
            </w:r>
          </w:p>
        </w:tc>
        <w:tc>
          <w:tcPr>
            <w:tcW w:w="228" w:type="pct"/>
            <w:vAlign w:val="center"/>
          </w:tcPr>
          <w:p w14:paraId="32BFFF2B" w14:textId="15BF7CDA"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AACE0D4"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2539CE14" w14:textId="707A5BE2"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579D41D" w14:textId="77777777" w:rsidTr="00F81B47">
        <w:trPr>
          <w:jc w:val="center"/>
        </w:trPr>
        <w:tc>
          <w:tcPr>
            <w:tcW w:w="308" w:type="pct"/>
            <w:shd w:val="clear" w:color="auto" w:fill="D9D9D9"/>
            <w:vAlign w:val="center"/>
          </w:tcPr>
          <w:p w14:paraId="60DB0F00" w14:textId="35BA511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8</w:t>
            </w:r>
          </w:p>
        </w:tc>
        <w:tc>
          <w:tcPr>
            <w:tcW w:w="1380" w:type="pct"/>
            <w:shd w:val="clear" w:color="auto" w:fill="D9D9D9"/>
          </w:tcPr>
          <w:p w14:paraId="0D4EC39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EDB59E0" w14:textId="4AF3FD71"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 daily driving time of 10h by 50 % or more [&gt;15]</w:t>
            </w:r>
            <w:r w:rsidRPr="00F83915">
              <w:rPr>
                <w:rFonts w:ascii="Times New Roman" w:hAnsi="Times New Roman" w:cs="Times New Roman"/>
                <w:sz w:val="18"/>
                <w:szCs w:val="18"/>
                <w:lang w:val="en-GB"/>
              </w:rPr>
              <w:tab/>
              <w:t>(MSI)</w:t>
            </w:r>
          </w:p>
        </w:tc>
        <w:tc>
          <w:tcPr>
            <w:tcW w:w="311" w:type="pct"/>
          </w:tcPr>
          <w:p w14:paraId="66B2EEFE" w14:textId="77777777" w:rsidR="00461C40" w:rsidRDefault="00461C40" w:rsidP="00C930B7">
            <w:pPr>
              <w:spacing w:before="120" w:after="120"/>
              <w:ind w:firstLine="5"/>
              <w:jc w:val="center"/>
              <w:rPr>
                <w:rFonts w:ascii="Times New Roman" w:eastAsia="Times New Roman" w:hAnsi="Times New Roman" w:cs="Times New Roman"/>
                <w:b/>
                <w:bCs/>
                <w:sz w:val="18"/>
                <w:szCs w:val="18"/>
              </w:rPr>
            </w:pPr>
          </w:p>
          <w:p w14:paraId="5013CF46" w14:textId="19FBA9EF"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8B152E">
              <w:rPr>
                <w:rFonts w:ascii="Times New Roman" w:eastAsia="Times New Roman" w:hAnsi="Times New Roman" w:cs="Times New Roman"/>
                <w:sz w:val="18"/>
                <w:szCs w:val="18"/>
                <w:lang w:val="sr-Cyrl-RS"/>
              </w:rPr>
              <w:t>27.</w:t>
            </w:r>
            <w:r w:rsidRPr="00F83915">
              <w:rPr>
                <w:rFonts w:ascii="Times New Roman" w:eastAsia="Times New Roman" w:hAnsi="Times New Roman" w:cs="Times New Roman"/>
                <w:sz w:val="18"/>
                <w:szCs w:val="18"/>
              </w:rPr>
              <w:t>1.3</w:t>
            </w:r>
            <w:r w:rsidRPr="00F83915">
              <w:rPr>
                <w:rFonts w:ascii="Times New Roman" w:eastAsia="Times New Roman" w:hAnsi="Times New Roman" w:cs="Times New Roman"/>
                <w:sz w:val="18"/>
                <w:szCs w:val="18"/>
                <w:lang w:val="sr-Cyrl-RS"/>
              </w:rPr>
              <w:t>)</w:t>
            </w:r>
          </w:p>
        </w:tc>
        <w:tc>
          <w:tcPr>
            <w:tcW w:w="1376" w:type="pct"/>
          </w:tcPr>
          <w:p w14:paraId="0710CB09" w14:textId="196E0AF7" w:rsidR="00461C40" w:rsidRPr="00461C40" w:rsidRDefault="00461C40" w:rsidP="00461C40">
            <w:pPr>
              <w:rPr>
                <w:rFonts w:ascii="Times New Roman" w:eastAsia="Times New Roman" w:hAnsi="Times New Roman" w:cs="Times New Roman"/>
                <w:sz w:val="18"/>
                <w:szCs w:val="18"/>
                <w:lang w:val="sr-Cyrl-RS" w:eastAsia="sr-Latn-CS"/>
              </w:rPr>
            </w:pPr>
            <w:r w:rsidRPr="00461C40">
              <w:rPr>
                <w:rFonts w:ascii="Times New Roman" w:eastAsia="Times New Roman" w:hAnsi="Times New Roman" w:cs="Times New Roman"/>
                <w:sz w:val="18"/>
                <w:szCs w:val="18"/>
                <w:lang w:val="sr-Cyrl-RS" w:eastAsia="sr-Latn-CS"/>
              </w:rPr>
              <w:t>Новчаном казном у фиксном износу од 200.000 динара казниће се за прекршај правно лице:</w:t>
            </w:r>
            <w:r w:rsidRPr="001525DF">
              <w:rPr>
                <w:rFonts w:ascii="Times New Roman" w:eastAsia="Times New Roman" w:hAnsi="Times New Roman" w:cs="Times New Roman"/>
                <w:sz w:val="18"/>
                <w:szCs w:val="18"/>
                <w:lang w:val="sr-Cyrl-RS" w:eastAsia="sr-Latn-CS"/>
              </w:rPr>
              <w:t xml:space="preserve"> (…)</w:t>
            </w:r>
          </w:p>
          <w:p w14:paraId="230395A9" w14:textId="15B04638" w:rsidR="00C930B7" w:rsidRPr="00461C40" w:rsidRDefault="005871FB" w:rsidP="00461C40">
            <w:pPr>
              <w:jc w:val="both"/>
              <w:rPr>
                <w:rFonts w:ascii="Times New Roman" w:eastAsia="Times New Roman" w:hAnsi="Times New Roman" w:cs="Times New Roman"/>
                <w:sz w:val="18"/>
                <w:szCs w:val="18"/>
                <w:lang w:val="sr-Cyrl-RS" w:eastAsia="sr-Latn-CS"/>
              </w:rPr>
            </w:pPr>
            <w:r>
              <w:rPr>
                <w:rFonts w:ascii="Times New Roman" w:eastAsia="Times New Roman" w:hAnsi="Times New Roman" w:cs="Times New Roman"/>
                <w:sz w:val="18"/>
                <w:szCs w:val="18"/>
                <w:lang w:val="sr-Latn-RS" w:eastAsia="sr-Latn-CS"/>
              </w:rPr>
              <w:t xml:space="preserve">3) </w:t>
            </w:r>
            <w:r w:rsidR="00461C40" w:rsidRPr="00461C40">
              <w:rPr>
                <w:rFonts w:ascii="Times New Roman" w:eastAsia="Times New Roman" w:hAnsi="Times New Roman" w:cs="Times New Roman"/>
                <w:sz w:val="18"/>
                <w:szCs w:val="18"/>
                <w:lang w:val="sr-Cyrl-RS" w:eastAsia="sr-Latn-CS"/>
              </w:rPr>
              <w:t>ако је дневно време управљања возилом возача дуже од дозвољеног за најмање 50%, а возач током овог периода није користио део одмора у непрекидном трајању од најмање 4 часа и 30 минута, супротно члану 5. став 1. овог закона (члан 6. став 1. AETR споразума);</w:t>
            </w:r>
          </w:p>
        </w:tc>
        <w:tc>
          <w:tcPr>
            <w:tcW w:w="228" w:type="pct"/>
            <w:vAlign w:val="center"/>
          </w:tcPr>
          <w:p w14:paraId="5B913714" w14:textId="6E256918"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CFAED6E"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17375C4" w14:textId="2123E883"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F1E2C44" w14:textId="77777777" w:rsidTr="00F81B47">
        <w:trPr>
          <w:jc w:val="center"/>
        </w:trPr>
        <w:tc>
          <w:tcPr>
            <w:tcW w:w="308" w:type="pct"/>
            <w:shd w:val="clear" w:color="auto" w:fill="D9D9D9"/>
            <w:vAlign w:val="center"/>
          </w:tcPr>
          <w:p w14:paraId="5DCB5CBC" w14:textId="140C7DC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9</w:t>
            </w:r>
          </w:p>
        </w:tc>
        <w:tc>
          <w:tcPr>
            <w:tcW w:w="1380" w:type="pct"/>
            <w:shd w:val="clear" w:color="auto" w:fill="D9D9D9"/>
          </w:tcPr>
          <w:p w14:paraId="247A981A"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DB19068" w14:textId="4E62198A"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Exceed weekly driving time</w:t>
            </w:r>
            <w:r w:rsidRPr="00F83915">
              <w:rPr>
                <w:rFonts w:ascii="Times New Roman" w:hAnsi="Times New Roman" w:cs="Times New Roman"/>
                <w:sz w:val="18"/>
                <w:szCs w:val="18"/>
                <w:lang w:val="en-GB"/>
              </w:rPr>
              <w:t xml:space="preserve"> [56&lt;…≤60]</w:t>
            </w:r>
            <w:r w:rsidRPr="00F83915">
              <w:rPr>
                <w:rFonts w:ascii="Times New Roman" w:hAnsi="Times New Roman" w:cs="Times New Roman"/>
                <w:sz w:val="18"/>
                <w:szCs w:val="18"/>
                <w:lang w:val="en-GB"/>
              </w:rPr>
              <w:tab/>
              <w:t>(MI)</w:t>
            </w:r>
          </w:p>
        </w:tc>
        <w:tc>
          <w:tcPr>
            <w:tcW w:w="311" w:type="pct"/>
          </w:tcPr>
          <w:p w14:paraId="664DD1FA" w14:textId="0D8D3548" w:rsidR="00C930B7" w:rsidRPr="00186B85" w:rsidRDefault="00C930B7" w:rsidP="00C930B7">
            <w:pPr>
              <w:pStyle w:val="TableParagraph"/>
              <w:jc w:val="center"/>
              <w:rPr>
                <w:rFonts w:eastAsia="Times New Roman" w:cs="Times New Roman"/>
                <w:sz w:val="18"/>
                <w:szCs w:val="18"/>
              </w:rPr>
            </w:pPr>
            <w:r w:rsidRPr="00186B85">
              <w:rPr>
                <w:rFonts w:eastAsia="Times New Roman" w:cs="Times New Roman"/>
                <w:b/>
                <w:bCs/>
                <w:sz w:val="18"/>
                <w:szCs w:val="18"/>
              </w:rPr>
              <w:t>02</w:t>
            </w:r>
            <w:r w:rsidRPr="00186B85">
              <w:rPr>
                <w:rFonts w:eastAsia="Times New Roman" w:cs="Times New Roman"/>
                <w:sz w:val="18"/>
                <w:szCs w:val="18"/>
              </w:rPr>
              <w:t>.61.1.6)</w:t>
            </w:r>
          </w:p>
          <w:p w14:paraId="1590D0AB" w14:textId="77777777" w:rsidR="00461C40" w:rsidRDefault="00461C40" w:rsidP="00C930B7">
            <w:pPr>
              <w:spacing w:before="120" w:after="120"/>
              <w:ind w:firstLine="5"/>
              <w:jc w:val="center"/>
              <w:rPr>
                <w:rFonts w:ascii="Times New Roman" w:eastAsia="Times New Roman" w:hAnsi="Times New Roman" w:cs="Times New Roman"/>
                <w:b/>
                <w:bCs/>
                <w:sz w:val="18"/>
                <w:szCs w:val="18"/>
              </w:rPr>
            </w:pPr>
          </w:p>
          <w:p w14:paraId="7294341A" w14:textId="77777777" w:rsidR="00461C40" w:rsidRDefault="00461C40" w:rsidP="00C930B7">
            <w:pPr>
              <w:spacing w:before="120" w:after="120"/>
              <w:ind w:firstLine="5"/>
              <w:jc w:val="center"/>
              <w:rPr>
                <w:rFonts w:ascii="Times New Roman" w:eastAsia="Times New Roman" w:hAnsi="Times New Roman" w:cs="Times New Roman"/>
                <w:b/>
                <w:bCs/>
                <w:sz w:val="18"/>
                <w:szCs w:val="18"/>
              </w:rPr>
            </w:pPr>
          </w:p>
          <w:p w14:paraId="56A2F1A8" w14:textId="77777777" w:rsidR="00461C40" w:rsidRDefault="00461C40" w:rsidP="00C930B7">
            <w:pPr>
              <w:spacing w:before="120" w:after="120"/>
              <w:ind w:firstLine="5"/>
              <w:jc w:val="center"/>
              <w:rPr>
                <w:rFonts w:ascii="Times New Roman" w:eastAsia="Times New Roman" w:hAnsi="Times New Roman" w:cs="Times New Roman"/>
                <w:b/>
                <w:bCs/>
                <w:sz w:val="18"/>
                <w:szCs w:val="18"/>
              </w:rPr>
            </w:pPr>
          </w:p>
          <w:p w14:paraId="42EFD5DD" w14:textId="77777777" w:rsidR="00461C40" w:rsidRDefault="00461C40" w:rsidP="00C930B7">
            <w:pPr>
              <w:spacing w:before="120" w:after="120"/>
              <w:ind w:firstLine="5"/>
              <w:jc w:val="center"/>
              <w:rPr>
                <w:rFonts w:ascii="Times New Roman" w:eastAsia="Times New Roman" w:hAnsi="Times New Roman" w:cs="Times New Roman"/>
                <w:b/>
                <w:bCs/>
                <w:sz w:val="18"/>
                <w:szCs w:val="18"/>
              </w:rPr>
            </w:pPr>
          </w:p>
          <w:p w14:paraId="7FFDC623" w14:textId="26DE8DBA" w:rsidR="00C930B7" w:rsidRPr="00186B85" w:rsidRDefault="00C930B7" w:rsidP="00C930B7">
            <w:pPr>
              <w:spacing w:before="120" w:after="120"/>
              <w:ind w:firstLine="5"/>
              <w:jc w:val="center"/>
              <w:rPr>
                <w:rFonts w:ascii="Times New Roman" w:hAnsi="Times New Roman" w:cs="Times New Roman"/>
                <w:sz w:val="18"/>
                <w:szCs w:val="18"/>
                <w:lang w:val="sr-Cyrl-RS"/>
              </w:rPr>
            </w:pPr>
            <w:r w:rsidRPr="00186B85">
              <w:rPr>
                <w:rFonts w:ascii="Times New Roman" w:eastAsia="Times New Roman" w:hAnsi="Times New Roman" w:cs="Times New Roman"/>
                <w:b/>
                <w:bCs/>
                <w:sz w:val="18"/>
                <w:szCs w:val="18"/>
              </w:rPr>
              <w:t>02</w:t>
            </w:r>
            <w:r w:rsidRPr="00186B85">
              <w:rPr>
                <w:rFonts w:ascii="Times New Roman" w:eastAsia="Times New Roman" w:hAnsi="Times New Roman" w:cs="Times New Roman"/>
                <w:sz w:val="18"/>
                <w:szCs w:val="18"/>
              </w:rPr>
              <w:t>.57.1.6</w:t>
            </w:r>
            <w:r w:rsidRPr="00186B85">
              <w:rPr>
                <w:rFonts w:ascii="Times New Roman" w:eastAsia="Times New Roman" w:hAnsi="Times New Roman" w:cs="Times New Roman"/>
                <w:sz w:val="18"/>
                <w:szCs w:val="18"/>
                <w:lang w:val="sr-Cyrl-RS"/>
              </w:rPr>
              <w:t>)</w:t>
            </w:r>
          </w:p>
        </w:tc>
        <w:tc>
          <w:tcPr>
            <w:tcW w:w="1376" w:type="pct"/>
          </w:tcPr>
          <w:p w14:paraId="600E2932" w14:textId="275A1977" w:rsidR="00461C40" w:rsidRPr="00461C40" w:rsidRDefault="00461C40" w:rsidP="00C930B7">
            <w:pPr>
              <w:pStyle w:val="Stav"/>
              <w:numPr>
                <w:ilvl w:val="0"/>
                <w:numId w:val="0"/>
              </w:numPr>
              <w:rPr>
                <w:rFonts w:ascii="Times New Roman" w:hAnsi="Times New Roman" w:cs="Times New Roman"/>
                <w:sz w:val="18"/>
                <w:szCs w:val="18"/>
                <w:lang w:val="sr-Cyrl-RS"/>
              </w:rPr>
            </w:pPr>
            <w:r w:rsidRPr="00461C40">
              <w:rPr>
                <w:rFonts w:ascii="Times New Roman" w:hAnsi="Times New Roman" w:cs="Times New Roman"/>
                <w:sz w:val="18"/>
                <w:szCs w:val="18"/>
                <w:lang w:val="sr-Cyrl-RS"/>
              </w:rPr>
              <w:t>Новчаном казном у фиксном износу од 10.000 динара казниће се за прекршај физичко лице:</w:t>
            </w:r>
            <w:r w:rsidRPr="001525DF">
              <w:rPr>
                <w:rFonts w:ascii="Times New Roman" w:hAnsi="Times New Roman" w:cs="Times New Roman"/>
                <w:sz w:val="18"/>
                <w:szCs w:val="18"/>
                <w:lang w:val="sr-Cyrl-RS"/>
              </w:rPr>
              <w:t xml:space="preserve"> (…)</w:t>
            </w:r>
          </w:p>
          <w:p w14:paraId="769D44A5" w14:textId="7D489E5F" w:rsidR="00461C40" w:rsidRPr="00461C40" w:rsidRDefault="005871FB"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6) </w:t>
            </w:r>
            <w:r w:rsidR="00461C40" w:rsidRPr="00461C40">
              <w:rPr>
                <w:rFonts w:ascii="Times New Roman" w:hAnsi="Times New Roman" w:cs="Times New Roman"/>
                <w:sz w:val="18"/>
                <w:szCs w:val="18"/>
                <w:lang w:val="sr-Cyrl-RS"/>
              </w:rPr>
              <w:t>чије је недељно време управљања возилом дуже од дозвољених 56 часова, а краће од 60 часова, супротно члану 5. став 2. овог закона (члан 6. став 2. AETR споразума);</w:t>
            </w:r>
          </w:p>
          <w:p w14:paraId="376DC45D" w14:textId="77777777" w:rsidR="00461C40" w:rsidRDefault="00461C40" w:rsidP="00C930B7">
            <w:pPr>
              <w:pStyle w:val="Stav"/>
              <w:numPr>
                <w:ilvl w:val="0"/>
                <w:numId w:val="0"/>
              </w:numPr>
              <w:rPr>
                <w:rFonts w:ascii="Times New Roman" w:hAnsi="Times New Roman" w:cs="Times New Roman"/>
                <w:sz w:val="18"/>
                <w:szCs w:val="18"/>
                <w:lang w:val="sr-Cyrl-RS"/>
              </w:rPr>
            </w:pPr>
          </w:p>
          <w:p w14:paraId="5B6B605C" w14:textId="793D0A49" w:rsidR="00C930B7" w:rsidRPr="00461C40" w:rsidRDefault="00461C40" w:rsidP="00C930B7">
            <w:pPr>
              <w:pStyle w:val="Stav"/>
              <w:numPr>
                <w:ilvl w:val="0"/>
                <w:numId w:val="0"/>
              </w:numPr>
              <w:rPr>
                <w:rFonts w:ascii="Times New Roman" w:hAnsi="Times New Roman" w:cs="Times New Roman"/>
                <w:sz w:val="18"/>
                <w:szCs w:val="18"/>
                <w:lang w:val="sr-Cyrl-RS"/>
              </w:rPr>
            </w:pPr>
            <w:r w:rsidRPr="00461C40">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p>
          <w:p w14:paraId="45A71D2F" w14:textId="66D8B419" w:rsidR="00461C40" w:rsidRPr="00461C40" w:rsidRDefault="005871FB"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6) </w:t>
            </w:r>
            <w:r w:rsidR="00461C40" w:rsidRPr="00461C40">
              <w:rPr>
                <w:rFonts w:ascii="Times New Roman" w:hAnsi="Times New Roman" w:cs="Times New Roman"/>
                <w:sz w:val="18"/>
                <w:szCs w:val="18"/>
                <w:lang w:val="sr-Cyrl-RS"/>
              </w:rPr>
              <w:t>ако је недељно време управљања возилом возача дуже од дозвољених 56 часова за више од 15 минута, а краће од 60 часова, супротно члану 5. став 2. овог закона (члан 6. став 2. AETR споразума);</w:t>
            </w:r>
          </w:p>
        </w:tc>
        <w:tc>
          <w:tcPr>
            <w:tcW w:w="228" w:type="pct"/>
            <w:vAlign w:val="center"/>
          </w:tcPr>
          <w:p w14:paraId="37176047" w14:textId="2C3DBCE0"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16D55338"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10E65381" w14:textId="799BA35B"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22D1277E" w14:textId="77777777" w:rsidTr="00F81B47">
        <w:trPr>
          <w:jc w:val="center"/>
        </w:trPr>
        <w:tc>
          <w:tcPr>
            <w:tcW w:w="308" w:type="pct"/>
            <w:shd w:val="clear" w:color="auto" w:fill="D9D9D9"/>
            <w:vAlign w:val="center"/>
          </w:tcPr>
          <w:p w14:paraId="73951394" w14:textId="01E0D6F2"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10</w:t>
            </w:r>
          </w:p>
        </w:tc>
        <w:tc>
          <w:tcPr>
            <w:tcW w:w="1380" w:type="pct"/>
            <w:shd w:val="clear" w:color="auto" w:fill="D9D9D9"/>
          </w:tcPr>
          <w:p w14:paraId="14B58603"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91CFDBE" w14:textId="5344E296"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Exceed weekly driving time</w:t>
            </w:r>
            <w:r w:rsidRPr="00F83915">
              <w:rPr>
                <w:rFonts w:ascii="Times New Roman" w:hAnsi="Times New Roman" w:cs="Times New Roman"/>
                <w:sz w:val="18"/>
                <w:szCs w:val="18"/>
                <w:lang w:val="en-GB"/>
              </w:rPr>
              <w:t xml:space="preserve"> [60&lt;…≤65]</w:t>
            </w:r>
            <w:r w:rsidRPr="00F83915">
              <w:rPr>
                <w:rFonts w:ascii="Times New Roman" w:hAnsi="Times New Roman" w:cs="Times New Roman"/>
                <w:sz w:val="18"/>
                <w:szCs w:val="18"/>
                <w:lang w:val="en-GB"/>
              </w:rPr>
              <w:tab/>
              <w:t>(SI)</w:t>
            </w:r>
          </w:p>
        </w:tc>
        <w:tc>
          <w:tcPr>
            <w:tcW w:w="311" w:type="pct"/>
          </w:tcPr>
          <w:p w14:paraId="3BCF3B24" w14:textId="3D162F31"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.60.1.7)</w:t>
            </w:r>
          </w:p>
          <w:p w14:paraId="16F867F5" w14:textId="77777777" w:rsidR="00461C40" w:rsidRDefault="00461C40" w:rsidP="00C930B7">
            <w:pPr>
              <w:spacing w:before="120" w:after="120"/>
              <w:ind w:firstLine="5"/>
              <w:jc w:val="center"/>
              <w:rPr>
                <w:rFonts w:ascii="Times New Roman" w:eastAsia="Times New Roman" w:hAnsi="Times New Roman" w:cs="Times New Roman"/>
                <w:b/>
                <w:bCs/>
                <w:sz w:val="18"/>
                <w:szCs w:val="18"/>
              </w:rPr>
            </w:pPr>
          </w:p>
          <w:p w14:paraId="73C948A5" w14:textId="77777777" w:rsidR="00461C40" w:rsidRDefault="00461C40" w:rsidP="00C930B7">
            <w:pPr>
              <w:spacing w:before="120" w:after="120"/>
              <w:ind w:firstLine="5"/>
              <w:jc w:val="center"/>
              <w:rPr>
                <w:rFonts w:ascii="Times New Roman" w:eastAsia="Times New Roman" w:hAnsi="Times New Roman" w:cs="Times New Roman"/>
                <w:b/>
                <w:bCs/>
                <w:sz w:val="18"/>
                <w:szCs w:val="18"/>
              </w:rPr>
            </w:pPr>
          </w:p>
          <w:p w14:paraId="1EB7F471" w14:textId="77777777" w:rsidR="00461C40" w:rsidRDefault="00461C40" w:rsidP="00C930B7">
            <w:pPr>
              <w:spacing w:before="120" w:after="120"/>
              <w:ind w:firstLine="5"/>
              <w:jc w:val="center"/>
              <w:rPr>
                <w:rFonts w:ascii="Times New Roman" w:eastAsia="Times New Roman" w:hAnsi="Times New Roman" w:cs="Times New Roman"/>
                <w:b/>
                <w:bCs/>
                <w:sz w:val="18"/>
                <w:szCs w:val="18"/>
              </w:rPr>
            </w:pPr>
          </w:p>
          <w:p w14:paraId="018D74B0" w14:textId="7AAA6640" w:rsidR="00461C40" w:rsidRDefault="00461C40" w:rsidP="00C930B7">
            <w:pPr>
              <w:spacing w:before="120" w:after="120"/>
              <w:ind w:firstLine="5"/>
              <w:jc w:val="center"/>
              <w:rPr>
                <w:rFonts w:ascii="Times New Roman" w:eastAsia="Times New Roman" w:hAnsi="Times New Roman" w:cs="Times New Roman"/>
                <w:b/>
                <w:bCs/>
                <w:sz w:val="18"/>
                <w:szCs w:val="18"/>
              </w:rPr>
            </w:pPr>
          </w:p>
          <w:p w14:paraId="76219916" w14:textId="77777777" w:rsidR="005871FB" w:rsidRDefault="005871FB" w:rsidP="00C930B7">
            <w:pPr>
              <w:spacing w:before="120" w:after="120"/>
              <w:ind w:firstLine="5"/>
              <w:jc w:val="center"/>
              <w:rPr>
                <w:rFonts w:ascii="Times New Roman" w:eastAsia="Times New Roman" w:hAnsi="Times New Roman" w:cs="Times New Roman"/>
                <w:b/>
                <w:bCs/>
                <w:sz w:val="18"/>
                <w:szCs w:val="18"/>
              </w:rPr>
            </w:pPr>
          </w:p>
          <w:p w14:paraId="283F27EF" w14:textId="6D0F5DC6"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.56.1.9</w:t>
            </w:r>
            <w:r w:rsidRPr="00F83915">
              <w:rPr>
                <w:rFonts w:ascii="Times New Roman" w:eastAsia="Times New Roman" w:hAnsi="Times New Roman" w:cs="Times New Roman"/>
                <w:sz w:val="18"/>
                <w:szCs w:val="18"/>
                <w:lang w:val="sr-Cyrl-RS"/>
              </w:rPr>
              <w:t>)</w:t>
            </w:r>
          </w:p>
        </w:tc>
        <w:tc>
          <w:tcPr>
            <w:tcW w:w="1376" w:type="pct"/>
          </w:tcPr>
          <w:p w14:paraId="2F0C5D44" w14:textId="103B8E16" w:rsidR="00461C40" w:rsidRPr="00461C40" w:rsidRDefault="00461C40" w:rsidP="00C930B7">
            <w:pPr>
              <w:pStyle w:val="Stav"/>
              <w:numPr>
                <w:ilvl w:val="0"/>
                <w:numId w:val="0"/>
              </w:numPr>
              <w:rPr>
                <w:rFonts w:ascii="Times New Roman" w:hAnsi="Times New Roman" w:cs="Times New Roman"/>
                <w:sz w:val="18"/>
                <w:szCs w:val="18"/>
                <w:lang w:val="sr-Cyrl-RS"/>
              </w:rPr>
            </w:pPr>
            <w:r w:rsidRPr="00461C40">
              <w:rPr>
                <w:rFonts w:ascii="Times New Roman" w:hAnsi="Times New Roman" w:cs="Times New Roman"/>
                <w:sz w:val="18"/>
                <w:szCs w:val="18"/>
                <w:lang w:val="sr-Cyrl-RS"/>
              </w:rPr>
              <w:t>Новчаном казном у фиксном износу од 20.000 динара казниће се за прекршај физичко лице:</w:t>
            </w:r>
            <w:r w:rsidRPr="001525DF">
              <w:rPr>
                <w:rFonts w:ascii="Times New Roman" w:hAnsi="Times New Roman" w:cs="Times New Roman"/>
                <w:sz w:val="18"/>
                <w:szCs w:val="18"/>
                <w:lang w:val="sr-Cyrl-RS"/>
              </w:rPr>
              <w:t xml:space="preserve"> (…)</w:t>
            </w:r>
          </w:p>
          <w:p w14:paraId="5F0CDB4D" w14:textId="5CCDD211" w:rsidR="00461C40" w:rsidRPr="00461C40" w:rsidRDefault="005871FB"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7) </w:t>
            </w:r>
            <w:r w:rsidR="00461C40" w:rsidRPr="00461C40">
              <w:rPr>
                <w:rFonts w:ascii="Times New Roman" w:hAnsi="Times New Roman" w:cs="Times New Roman"/>
                <w:sz w:val="18"/>
                <w:szCs w:val="18"/>
                <w:lang w:val="sr-Cyrl-RS"/>
              </w:rPr>
              <w:t>чије је недељно време управљања возилом најмање 60 часова, а краће од 65 часова, супротно члану 5. став 2. овог закона (члан 6. став 2. AETR споразума);</w:t>
            </w:r>
          </w:p>
          <w:p w14:paraId="50C63B95" w14:textId="1AA05E5B" w:rsidR="00461C40" w:rsidRDefault="00461C40" w:rsidP="00C930B7">
            <w:pPr>
              <w:pStyle w:val="Stav"/>
              <w:numPr>
                <w:ilvl w:val="0"/>
                <w:numId w:val="0"/>
              </w:numPr>
              <w:rPr>
                <w:rFonts w:ascii="Times New Roman" w:hAnsi="Times New Roman" w:cs="Times New Roman"/>
                <w:sz w:val="18"/>
                <w:szCs w:val="18"/>
                <w:lang w:val="sr-Cyrl-RS"/>
              </w:rPr>
            </w:pPr>
          </w:p>
          <w:p w14:paraId="15507C76" w14:textId="2E655AAF" w:rsidR="00461C40" w:rsidRPr="00461C40" w:rsidRDefault="00461C40" w:rsidP="00C930B7">
            <w:pPr>
              <w:pStyle w:val="Stav"/>
              <w:numPr>
                <w:ilvl w:val="0"/>
                <w:numId w:val="0"/>
              </w:numPr>
              <w:rPr>
                <w:rFonts w:ascii="Times New Roman" w:hAnsi="Times New Roman" w:cs="Times New Roman"/>
                <w:sz w:val="18"/>
                <w:szCs w:val="18"/>
                <w:lang w:val="sr-Cyrl-RS"/>
              </w:rPr>
            </w:pPr>
            <w:r w:rsidRPr="00461C40">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Pr="001525DF">
              <w:rPr>
                <w:rFonts w:ascii="Times New Roman" w:hAnsi="Times New Roman" w:cs="Times New Roman"/>
                <w:sz w:val="18"/>
                <w:szCs w:val="18"/>
                <w:lang w:val="sr-Cyrl-RS"/>
              </w:rPr>
              <w:t xml:space="preserve"> (…)</w:t>
            </w:r>
          </w:p>
          <w:p w14:paraId="19EBC15C" w14:textId="21B2D710" w:rsidR="00C930B7" w:rsidRPr="00A93883" w:rsidRDefault="005871FB"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9) </w:t>
            </w:r>
            <w:r w:rsidR="00461C40" w:rsidRPr="00461C40">
              <w:rPr>
                <w:rFonts w:ascii="Times New Roman" w:hAnsi="Times New Roman" w:cs="Times New Roman"/>
                <w:sz w:val="18"/>
                <w:szCs w:val="18"/>
                <w:lang w:val="sr-Cyrl-RS"/>
              </w:rPr>
              <w:t>ако је недељно време управљања возилом возача најмање 60 часова, а краће од 65 часова, супротно члану 5. став 2. овог закона (члан 6. став 2. AETR споразума);</w:t>
            </w:r>
          </w:p>
        </w:tc>
        <w:tc>
          <w:tcPr>
            <w:tcW w:w="228" w:type="pct"/>
            <w:vAlign w:val="center"/>
          </w:tcPr>
          <w:p w14:paraId="0465AF7B" w14:textId="6C23D77D"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4C09B8FB"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2C0A50F9" w14:textId="62D6DBFC"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8C81655" w14:textId="77777777" w:rsidTr="00F81B47">
        <w:trPr>
          <w:jc w:val="center"/>
        </w:trPr>
        <w:tc>
          <w:tcPr>
            <w:tcW w:w="308" w:type="pct"/>
            <w:shd w:val="clear" w:color="auto" w:fill="D9D9D9"/>
            <w:vAlign w:val="center"/>
          </w:tcPr>
          <w:p w14:paraId="4CE4C7BE" w14:textId="17F6F45F"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11</w:t>
            </w:r>
          </w:p>
        </w:tc>
        <w:tc>
          <w:tcPr>
            <w:tcW w:w="1380" w:type="pct"/>
            <w:shd w:val="clear" w:color="auto" w:fill="D9D9D9"/>
          </w:tcPr>
          <w:p w14:paraId="35AA587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FCF9BFC" w14:textId="5CEA435B"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Exceed weekly driving time</w:t>
            </w:r>
            <w:r w:rsidR="00084418">
              <w:rPr>
                <w:rFonts w:ascii="Times New Roman" w:hAnsi="Times New Roman" w:cs="Times New Roman"/>
                <w:sz w:val="18"/>
                <w:szCs w:val="18"/>
                <w:lang w:val="en-GB"/>
              </w:rPr>
              <w:t xml:space="preserve"> [65&lt;…≤70]           </w:t>
            </w:r>
            <w:r w:rsidRPr="00F83915">
              <w:rPr>
                <w:rFonts w:ascii="Times New Roman" w:hAnsi="Times New Roman" w:cs="Times New Roman"/>
                <w:sz w:val="18"/>
                <w:szCs w:val="18"/>
                <w:lang w:val="en-GB"/>
              </w:rPr>
              <w:t>(VSI)</w:t>
            </w:r>
          </w:p>
        </w:tc>
        <w:tc>
          <w:tcPr>
            <w:tcW w:w="311" w:type="pct"/>
          </w:tcPr>
          <w:p w14:paraId="0506C13B" w14:textId="46D6884F"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8B152E">
              <w:rPr>
                <w:rFonts w:eastAsia="Times New Roman" w:cs="Times New Roman"/>
                <w:sz w:val="18"/>
                <w:szCs w:val="18"/>
              </w:rPr>
              <w:t>32.</w:t>
            </w:r>
            <w:r w:rsidRPr="00F83915">
              <w:rPr>
                <w:rFonts w:eastAsia="Times New Roman" w:cs="Times New Roman"/>
                <w:sz w:val="18"/>
                <w:szCs w:val="18"/>
              </w:rPr>
              <w:t>1.7)</w:t>
            </w:r>
          </w:p>
          <w:p w14:paraId="6A7E40FF" w14:textId="77777777" w:rsidR="00C930B7" w:rsidRPr="008B152E" w:rsidRDefault="00C930B7" w:rsidP="00C930B7">
            <w:pPr>
              <w:ind w:firstLine="6"/>
              <w:jc w:val="center"/>
              <w:rPr>
                <w:rFonts w:ascii="Times New Roman" w:eastAsia="Times New Roman" w:hAnsi="Times New Roman" w:cs="Times New Roman"/>
                <w:b/>
                <w:bCs/>
                <w:sz w:val="18"/>
                <w:szCs w:val="18"/>
                <w:lang w:val="sr-Cyrl-RS"/>
              </w:rPr>
            </w:pPr>
          </w:p>
          <w:p w14:paraId="5549E29B" w14:textId="77777777" w:rsidR="00D210A7" w:rsidRDefault="00D210A7" w:rsidP="008B152E">
            <w:pPr>
              <w:ind w:firstLine="6"/>
              <w:jc w:val="center"/>
              <w:rPr>
                <w:rFonts w:ascii="Times New Roman" w:eastAsia="Times New Roman" w:hAnsi="Times New Roman" w:cs="Times New Roman"/>
                <w:b/>
                <w:bCs/>
                <w:sz w:val="18"/>
                <w:szCs w:val="18"/>
                <w:lang w:val="sr-Cyrl-RS"/>
              </w:rPr>
            </w:pPr>
          </w:p>
          <w:p w14:paraId="31F8ACA6" w14:textId="77777777" w:rsidR="00D210A7" w:rsidRDefault="00D210A7" w:rsidP="008B152E">
            <w:pPr>
              <w:ind w:firstLine="6"/>
              <w:jc w:val="center"/>
              <w:rPr>
                <w:rFonts w:ascii="Times New Roman" w:eastAsia="Times New Roman" w:hAnsi="Times New Roman" w:cs="Times New Roman"/>
                <w:b/>
                <w:bCs/>
                <w:sz w:val="18"/>
                <w:szCs w:val="18"/>
                <w:lang w:val="sr-Cyrl-RS"/>
              </w:rPr>
            </w:pPr>
          </w:p>
          <w:p w14:paraId="7FFEA56A" w14:textId="77777777" w:rsidR="00D210A7" w:rsidRDefault="00D210A7" w:rsidP="008B152E">
            <w:pPr>
              <w:ind w:firstLine="6"/>
              <w:jc w:val="center"/>
              <w:rPr>
                <w:rFonts w:ascii="Times New Roman" w:eastAsia="Times New Roman" w:hAnsi="Times New Roman" w:cs="Times New Roman"/>
                <w:b/>
                <w:bCs/>
                <w:sz w:val="18"/>
                <w:szCs w:val="18"/>
                <w:lang w:val="sr-Cyrl-RS"/>
              </w:rPr>
            </w:pPr>
          </w:p>
          <w:p w14:paraId="7EA6D308" w14:textId="77777777" w:rsidR="00D210A7" w:rsidRDefault="00D210A7" w:rsidP="008B152E">
            <w:pPr>
              <w:ind w:firstLine="6"/>
              <w:jc w:val="center"/>
              <w:rPr>
                <w:rFonts w:ascii="Times New Roman" w:eastAsia="Times New Roman" w:hAnsi="Times New Roman" w:cs="Times New Roman"/>
                <w:b/>
                <w:bCs/>
                <w:sz w:val="18"/>
                <w:szCs w:val="18"/>
                <w:lang w:val="sr-Cyrl-RS"/>
              </w:rPr>
            </w:pPr>
          </w:p>
          <w:p w14:paraId="3F70BD4E" w14:textId="77777777" w:rsidR="00D210A7" w:rsidRDefault="00D210A7" w:rsidP="008B152E">
            <w:pPr>
              <w:ind w:firstLine="6"/>
              <w:jc w:val="center"/>
              <w:rPr>
                <w:rFonts w:ascii="Times New Roman" w:eastAsia="Times New Roman" w:hAnsi="Times New Roman" w:cs="Times New Roman"/>
                <w:b/>
                <w:bCs/>
                <w:sz w:val="18"/>
                <w:szCs w:val="18"/>
                <w:lang w:val="sr-Cyrl-RS"/>
              </w:rPr>
            </w:pPr>
          </w:p>
          <w:p w14:paraId="06D6B8AD" w14:textId="77777777" w:rsidR="00BD1666" w:rsidRDefault="00BD1666" w:rsidP="008B152E">
            <w:pPr>
              <w:ind w:firstLine="6"/>
              <w:jc w:val="center"/>
              <w:rPr>
                <w:rFonts w:ascii="Times New Roman" w:eastAsia="Times New Roman" w:hAnsi="Times New Roman" w:cs="Times New Roman"/>
                <w:b/>
                <w:bCs/>
                <w:sz w:val="18"/>
                <w:szCs w:val="18"/>
                <w:lang w:val="sr-Cyrl-RS"/>
              </w:rPr>
            </w:pPr>
          </w:p>
          <w:p w14:paraId="5AA01C30" w14:textId="2E5B7CFD" w:rsidR="00C930B7" w:rsidRPr="008B152E" w:rsidRDefault="00C930B7" w:rsidP="008B152E">
            <w:pPr>
              <w:ind w:firstLine="6"/>
              <w:jc w:val="center"/>
              <w:rPr>
                <w:rFonts w:ascii="Times New Roman" w:eastAsia="Times New Roman" w:hAnsi="Times New Roman" w:cs="Times New Roman"/>
                <w:sz w:val="18"/>
                <w:szCs w:val="18"/>
                <w:lang w:val="sr-Cyrl-RS"/>
              </w:rPr>
            </w:pPr>
            <w:r w:rsidRPr="008B152E">
              <w:rPr>
                <w:rFonts w:ascii="Times New Roman" w:eastAsia="Times New Roman" w:hAnsi="Times New Roman" w:cs="Times New Roman"/>
                <w:b/>
                <w:bCs/>
                <w:sz w:val="18"/>
                <w:szCs w:val="18"/>
                <w:lang w:val="sr-Cyrl-RS"/>
              </w:rPr>
              <w:t>02</w:t>
            </w:r>
            <w:r w:rsidRPr="008B152E">
              <w:rPr>
                <w:rFonts w:ascii="Times New Roman" w:eastAsia="Times New Roman" w:hAnsi="Times New Roman" w:cs="Times New Roman"/>
                <w:sz w:val="18"/>
                <w:szCs w:val="18"/>
                <w:lang w:val="sr-Cyrl-RS"/>
              </w:rPr>
              <w:t>.55.1.</w:t>
            </w:r>
            <w:r w:rsidR="008B152E" w:rsidRPr="008B152E">
              <w:rPr>
                <w:rFonts w:ascii="Times New Roman" w:eastAsia="Times New Roman" w:hAnsi="Times New Roman" w:cs="Times New Roman"/>
                <w:sz w:val="18"/>
                <w:szCs w:val="18"/>
                <w:lang w:val="sr-Cyrl-RS"/>
              </w:rPr>
              <w:t xml:space="preserve"> </w:t>
            </w:r>
            <w:r w:rsidRPr="008B152E">
              <w:rPr>
                <w:rFonts w:ascii="Times New Roman" w:eastAsia="Times New Roman" w:hAnsi="Times New Roman" w:cs="Times New Roman"/>
                <w:sz w:val="18"/>
                <w:szCs w:val="18"/>
                <w:lang w:val="sr-Cyrl-RS"/>
              </w:rPr>
              <w:t>10</w:t>
            </w:r>
            <w:r w:rsidRPr="00F83915">
              <w:rPr>
                <w:rFonts w:ascii="Times New Roman" w:eastAsia="Times New Roman" w:hAnsi="Times New Roman" w:cs="Times New Roman"/>
                <w:sz w:val="18"/>
                <w:szCs w:val="18"/>
                <w:lang w:val="sr-Cyrl-RS"/>
              </w:rPr>
              <w:t>)</w:t>
            </w:r>
          </w:p>
        </w:tc>
        <w:tc>
          <w:tcPr>
            <w:tcW w:w="1376" w:type="pct"/>
          </w:tcPr>
          <w:p w14:paraId="4A783D32" w14:textId="5D99E2DE" w:rsidR="00D210A7" w:rsidRPr="00D210A7" w:rsidRDefault="00D210A7" w:rsidP="00D210A7">
            <w:pPr>
              <w:jc w:val="both"/>
              <w:rPr>
                <w:rFonts w:ascii="Times New Roman" w:eastAsia="Times New Roman" w:hAnsi="Times New Roman" w:cs="Times New Roman"/>
                <w:sz w:val="18"/>
                <w:szCs w:val="18"/>
                <w:lang w:val="sr-Cyrl-RS" w:eastAsia="sr-Latn-CS"/>
              </w:rPr>
            </w:pPr>
            <w:r w:rsidRPr="00D210A7">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Pr="001525DF">
              <w:rPr>
                <w:rFonts w:ascii="Times New Roman" w:eastAsia="Times New Roman" w:hAnsi="Times New Roman" w:cs="Times New Roman"/>
                <w:sz w:val="18"/>
                <w:szCs w:val="18"/>
                <w:lang w:val="sr-Cyrl-RS" w:eastAsia="sr-Latn-CS"/>
              </w:rPr>
              <w:t xml:space="preserve"> (…)</w:t>
            </w:r>
          </w:p>
          <w:p w14:paraId="2CA4B0B3" w14:textId="7BE50F95" w:rsidR="00D210A7" w:rsidRPr="00D210A7" w:rsidRDefault="005871FB" w:rsidP="00D210A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7) </w:t>
            </w:r>
            <w:r w:rsidR="00D210A7" w:rsidRPr="00D210A7">
              <w:rPr>
                <w:rFonts w:ascii="Times New Roman" w:hAnsi="Times New Roman" w:cs="Times New Roman"/>
                <w:sz w:val="18"/>
                <w:szCs w:val="18"/>
                <w:lang w:val="sr-Cyrl-RS"/>
              </w:rPr>
              <w:t>чије је недељно време управљања возилом најмање 65 часова, а краће од 70 часова, супротно члану 5. став 2. овог закона (члан 6. став 2. AETR споразума);</w:t>
            </w:r>
          </w:p>
          <w:p w14:paraId="2D9AEF8C" w14:textId="77777777" w:rsidR="00D210A7" w:rsidRDefault="00D210A7" w:rsidP="00D210A7">
            <w:pPr>
              <w:pStyle w:val="Stav"/>
              <w:numPr>
                <w:ilvl w:val="0"/>
                <w:numId w:val="0"/>
              </w:numPr>
              <w:rPr>
                <w:rFonts w:ascii="Times New Roman" w:hAnsi="Times New Roman" w:cs="Times New Roman"/>
                <w:sz w:val="18"/>
                <w:szCs w:val="18"/>
                <w:lang w:val="sr-Cyrl-RS"/>
              </w:rPr>
            </w:pPr>
          </w:p>
          <w:p w14:paraId="2A247325" w14:textId="1BA17D73" w:rsidR="00D210A7" w:rsidRPr="00D210A7" w:rsidRDefault="00D210A7" w:rsidP="00D210A7">
            <w:pPr>
              <w:pStyle w:val="Default"/>
              <w:jc w:val="both"/>
              <w:rPr>
                <w:color w:val="auto"/>
                <w:sz w:val="18"/>
                <w:szCs w:val="18"/>
                <w:lang w:val="sr-Cyrl-RS" w:eastAsia="sr-Latn-CS"/>
              </w:rPr>
            </w:pPr>
            <w:r w:rsidRPr="00D210A7">
              <w:rPr>
                <w:color w:val="auto"/>
                <w:sz w:val="18"/>
                <w:szCs w:val="18"/>
                <w:lang w:val="sr-Cyrl-RS" w:eastAsia="sr-Latn-CS"/>
              </w:rPr>
              <w:t>Новчаном казном у фиксном износу од 120.000 динара казниће се за прекршај правно лице:</w:t>
            </w:r>
            <w:r w:rsidRPr="001525DF">
              <w:rPr>
                <w:sz w:val="18"/>
                <w:szCs w:val="18"/>
                <w:lang w:val="sr-Cyrl-RS" w:eastAsia="sr-Latn-CS"/>
              </w:rPr>
              <w:t xml:space="preserve"> (…)</w:t>
            </w:r>
          </w:p>
          <w:p w14:paraId="4B665134" w14:textId="6A1F5AB0" w:rsidR="00D210A7" w:rsidRPr="00A93883" w:rsidRDefault="005871FB" w:rsidP="00D210A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10) </w:t>
            </w:r>
            <w:r w:rsidR="00D210A7" w:rsidRPr="00D210A7">
              <w:rPr>
                <w:rFonts w:ascii="Times New Roman" w:hAnsi="Times New Roman" w:cs="Times New Roman"/>
                <w:sz w:val="18"/>
                <w:szCs w:val="18"/>
                <w:lang w:val="sr-Cyrl-RS"/>
              </w:rPr>
              <w:t>ако је просечно недељно радно време члана посаде возила у било ком четворомесечном периоду, укључујући и прековремени рад, најмање 60 часова, супротно члану 4. став 1. овог закона;</w:t>
            </w:r>
          </w:p>
        </w:tc>
        <w:tc>
          <w:tcPr>
            <w:tcW w:w="228" w:type="pct"/>
            <w:vAlign w:val="center"/>
          </w:tcPr>
          <w:p w14:paraId="2F4603B8" w14:textId="360ECBD3"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C097CCA"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03052E26" w14:textId="67C22B2F"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F6715EB" w14:textId="77777777" w:rsidTr="00F81B47">
        <w:trPr>
          <w:jc w:val="center"/>
        </w:trPr>
        <w:tc>
          <w:tcPr>
            <w:tcW w:w="308" w:type="pct"/>
            <w:shd w:val="clear" w:color="auto" w:fill="D9D9D9"/>
            <w:vAlign w:val="center"/>
          </w:tcPr>
          <w:p w14:paraId="2F0DB35E" w14:textId="3767977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12</w:t>
            </w:r>
          </w:p>
        </w:tc>
        <w:tc>
          <w:tcPr>
            <w:tcW w:w="1380" w:type="pct"/>
            <w:shd w:val="clear" w:color="auto" w:fill="D9D9D9"/>
          </w:tcPr>
          <w:p w14:paraId="28CD4EAD"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BA6EAB3" w14:textId="66144403"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 xml:space="preserve">Exceed weekly driving time by 25 % or more </w:t>
            </w:r>
            <w:r w:rsidR="00084418">
              <w:rPr>
                <w:rFonts w:ascii="Times New Roman" w:hAnsi="Times New Roman" w:cs="Times New Roman"/>
                <w:sz w:val="18"/>
                <w:szCs w:val="18"/>
                <w:lang w:val="en-GB"/>
              </w:rPr>
              <w:t xml:space="preserve">[&gt;70] </w:t>
            </w:r>
            <w:r w:rsidRPr="00F83915">
              <w:rPr>
                <w:rFonts w:ascii="Times New Roman" w:hAnsi="Times New Roman" w:cs="Times New Roman"/>
                <w:sz w:val="18"/>
                <w:szCs w:val="18"/>
                <w:lang w:val="en-GB"/>
              </w:rPr>
              <w:t>(MSI)</w:t>
            </w:r>
          </w:p>
        </w:tc>
        <w:tc>
          <w:tcPr>
            <w:tcW w:w="311" w:type="pct"/>
          </w:tcPr>
          <w:p w14:paraId="342C4109" w14:textId="77777777" w:rsidR="00BD1666" w:rsidRDefault="00BD1666" w:rsidP="00BD1666">
            <w:pPr>
              <w:spacing w:before="120" w:after="120"/>
              <w:rPr>
                <w:rFonts w:ascii="Times New Roman" w:eastAsia="Times New Roman" w:hAnsi="Times New Roman" w:cs="Times New Roman"/>
                <w:b/>
                <w:bCs/>
                <w:sz w:val="18"/>
                <w:szCs w:val="18"/>
                <w:lang w:val="sr-Cyrl-RS"/>
              </w:rPr>
            </w:pPr>
          </w:p>
          <w:p w14:paraId="0D86AECB" w14:textId="4895C17A" w:rsidR="00C930B7" w:rsidRPr="00F83915" w:rsidRDefault="00C930B7" w:rsidP="00BD1666">
            <w:pPr>
              <w:spacing w:before="120" w:after="120"/>
              <w:rPr>
                <w:rFonts w:ascii="Times New Roman" w:hAnsi="Times New Roman" w:cs="Times New Roman"/>
                <w:sz w:val="18"/>
                <w:szCs w:val="18"/>
                <w:lang w:val="sr-Latn-RS"/>
              </w:rPr>
            </w:pPr>
            <w:r w:rsidRPr="00F83915">
              <w:rPr>
                <w:rFonts w:ascii="Times New Roman" w:eastAsia="Times New Roman" w:hAnsi="Times New Roman" w:cs="Times New Roman"/>
                <w:b/>
                <w:bCs/>
                <w:sz w:val="18"/>
                <w:szCs w:val="18"/>
                <w:lang w:val="sr-Cyrl-RS"/>
              </w:rPr>
              <w:t>01</w:t>
            </w:r>
            <w:r w:rsidRPr="00F83915">
              <w:rPr>
                <w:rFonts w:ascii="Times New Roman" w:eastAsia="Times New Roman" w:hAnsi="Times New Roman" w:cs="Times New Roman"/>
                <w:sz w:val="18"/>
                <w:szCs w:val="18"/>
                <w:lang w:val="sr-Cyrl-RS"/>
              </w:rPr>
              <w:t>.</w:t>
            </w:r>
            <w:r w:rsidR="008B152E" w:rsidRPr="008B152E">
              <w:rPr>
                <w:rFonts w:ascii="Times New Roman" w:eastAsia="Times New Roman" w:hAnsi="Times New Roman" w:cs="Times New Roman"/>
                <w:sz w:val="18"/>
                <w:szCs w:val="18"/>
                <w:lang w:val="sr-Cyrl-RS"/>
              </w:rPr>
              <w:t>27.</w:t>
            </w:r>
            <w:r w:rsidRPr="00F83915">
              <w:rPr>
                <w:rFonts w:ascii="Times New Roman" w:eastAsia="Times New Roman" w:hAnsi="Times New Roman" w:cs="Times New Roman"/>
                <w:sz w:val="18"/>
                <w:szCs w:val="18"/>
                <w:lang w:val="sr-Cyrl-RS"/>
              </w:rPr>
              <w:t>1.4</w:t>
            </w:r>
            <w:r w:rsidR="00C15C7F" w:rsidRPr="00F83915">
              <w:rPr>
                <w:rFonts w:ascii="Times New Roman" w:eastAsia="Times New Roman" w:hAnsi="Times New Roman" w:cs="Times New Roman"/>
                <w:sz w:val="18"/>
                <w:szCs w:val="18"/>
                <w:lang w:val="sr-Latn-RS"/>
              </w:rPr>
              <w:t>)</w:t>
            </w:r>
          </w:p>
        </w:tc>
        <w:tc>
          <w:tcPr>
            <w:tcW w:w="1376" w:type="pct"/>
          </w:tcPr>
          <w:p w14:paraId="6DFA3C00" w14:textId="405F759B" w:rsidR="00BD1666" w:rsidRPr="00BD1666" w:rsidRDefault="00BD1666" w:rsidP="00BD1666">
            <w:pPr>
              <w:rPr>
                <w:rFonts w:ascii="Times New Roman" w:eastAsia="Times New Roman" w:hAnsi="Times New Roman" w:cs="Times New Roman"/>
                <w:sz w:val="18"/>
                <w:szCs w:val="18"/>
                <w:lang w:val="sr-Cyrl-RS" w:eastAsia="sr-Latn-CS"/>
              </w:rPr>
            </w:pPr>
            <w:r w:rsidRPr="00BD1666">
              <w:rPr>
                <w:rFonts w:ascii="Times New Roman" w:eastAsia="Times New Roman" w:hAnsi="Times New Roman" w:cs="Times New Roman"/>
                <w:sz w:val="18"/>
                <w:szCs w:val="18"/>
                <w:lang w:val="sr-Cyrl-RS" w:eastAsia="sr-Latn-CS"/>
              </w:rPr>
              <w:t>Новчаном казном у фиксном износу од 200.000 динара казниће се за прекршај правно лице:</w:t>
            </w:r>
            <w:r w:rsidRPr="001525DF">
              <w:rPr>
                <w:rFonts w:ascii="Times New Roman" w:eastAsia="Times New Roman" w:hAnsi="Times New Roman" w:cs="Times New Roman"/>
                <w:sz w:val="18"/>
                <w:szCs w:val="18"/>
                <w:lang w:val="sr-Cyrl-RS" w:eastAsia="sr-Latn-CS"/>
              </w:rPr>
              <w:t xml:space="preserve"> (…)</w:t>
            </w:r>
          </w:p>
          <w:p w14:paraId="02EC6C74" w14:textId="682061FD" w:rsidR="00C930B7" w:rsidRPr="00BD1666" w:rsidRDefault="005871FB"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4) </w:t>
            </w:r>
            <w:r w:rsidR="00BD1666" w:rsidRPr="00BD1666">
              <w:rPr>
                <w:rFonts w:ascii="Times New Roman" w:hAnsi="Times New Roman" w:cs="Times New Roman"/>
                <w:sz w:val="18"/>
                <w:szCs w:val="18"/>
                <w:lang w:val="sr-Cyrl-RS"/>
              </w:rPr>
              <w:t>ако је недељно време управљања возилом возача најмање 70 часова, супротно члану 5. став 2. овог закона (члан 6. став 2. AETR споразума);</w:t>
            </w:r>
          </w:p>
        </w:tc>
        <w:tc>
          <w:tcPr>
            <w:tcW w:w="228" w:type="pct"/>
            <w:vAlign w:val="center"/>
          </w:tcPr>
          <w:p w14:paraId="4309554A" w14:textId="70AE2967"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5819C5BC"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6FC3A392" w14:textId="1EFFA5B5"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42FDA258" w14:textId="77777777" w:rsidTr="00F81B47">
        <w:trPr>
          <w:jc w:val="center"/>
        </w:trPr>
        <w:tc>
          <w:tcPr>
            <w:tcW w:w="308" w:type="pct"/>
            <w:shd w:val="clear" w:color="auto" w:fill="D9D9D9"/>
            <w:vAlign w:val="center"/>
          </w:tcPr>
          <w:p w14:paraId="48499AC1" w14:textId="5F4BC6F2"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13</w:t>
            </w:r>
          </w:p>
        </w:tc>
        <w:tc>
          <w:tcPr>
            <w:tcW w:w="1380" w:type="pct"/>
            <w:shd w:val="clear" w:color="auto" w:fill="D9D9D9"/>
          </w:tcPr>
          <w:p w14:paraId="005326BE"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AC2AA04" w14:textId="43467068"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 xml:space="preserve">Exceed maximum total driving time during 2 consecutive weeks </w:t>
            </w:r>
            <w:r w:rsidRPr="00F83915">
              <w:rPr>
                <w:rFonts w:ascii="Times New Roman" w:hAnsi="Times New Roman" w:cs="Times New Roman"/>
                <w:sz w:val="18"/>
                <w:szCs w:val="18"/>
                <w:lang w:val="en-GB"/>
              </w:rPr>
              <w:t>[90&lt;…≤100]</w:t>
            </w:r>
            <w:r w:rsidRPr="00F83915">
              <w:rPr>
                <w:rFonts w:ascii="Times New Roman" w:hAnsi="Times New Roman" w:cs="Times New Roman"/>
                <w:sz w:val="18"/>
                <w:szCs w:val="18"/>
                <w:lang w:val="en-GB"/>
              </w:rPr>
              <w:tab/>
              <w:t>(MI)</w:t>
            </w:r>
          </w:p>
        </w:tc>
        <w:tc>
          <w:tcPr>
            <w:tcW w:w="311" w:type="pct"/>
          </w:tcPr>
          <w:p w14:paraId="52FB9190" w14:textId="45F8B11C" w:rsidR="00C930B7" w:rsidRPr="00186B85" w:rsidRDefault="00C930B7" w:rsidP="00C930B7">
            <w:pPr>
              <w:pStyle w:val="TableParagraph"/>
              <w:jc w:val="center"/>
              <w:rPr>
                <w:rFonts w:eastAsia="Times New Roman" w:cs="Times New Roman"/>
                <w:sz w:val="18"/>
                <w:szCs w:val="18"/>
              </w:rPr>
            </w:pPr>
            <w:r w:rsidRPr="00186B85">
              <w:rPr>
                <w:rFonts w:eastAsia="Times New Roman" w:cs="Times New Roman"/>
                <w:b/>
                <w:bCs/>
                <w:sz w:val="18"/>
                <w:szCs w:val="18"/>
              </w:rPr>
              <w:t>02</w:t>
            </w:r>
            <w:r w:rsidRPr="00186B85">
              <w:rPr>
                <w:rFonts w:eastAsia="Times New Roman" w:cs="Times New Roman"/>
                <w:sz w:val="18"/>
                <w:szCs w:val="18"/>
              </w:rPr>
              <w:t>.61.1.7)</w:t>
            </w:r>
          </w:p>
          <w:p w14:paraId="38A70C61" w14:textId="77777777" w:rsidR="00BD1666" w:rsidRDefault="00BD1666" w:rsidP="00C930B7">
            <w:pPr>
              <w:spacing w:before="120" w:after="120"/>
              <w:ind w:firstLine="5"/>
              <w:jc w:val="center"/>
              <w:rPr>
                <w:rFonts w:ascii="Times New Roman" w:eastAsia="Times New Roman" w:hAnsi="Times New Roman" w:cs="Times New Roman"/>
                <w:b/>
                <w:bCs/>
                <w:sz w:val="18"/>
                <w:szCs w:val="18"/>
              </w:rPr>
            </w:pPr>
          </w:p>
          <w:p w14:paraId="02E688DE" w14:textId="77777777" w:rsidR="00BD1666" w:rsidRDefault="00BD1666" w:rsidP="00C930B7">
            <w:pPr>
              <w:spacing w:before="120" w:after="120"/>
              <w:ind w:firstLine="5"/>
              <w:jc w:val="center"/>
              <w:rPr>
                <w:rFonts w:ascii="Times New Roman" w:eastAsia="Times New Roman" w:hAnsi="Times New Roman" w:cs="Times New Roman"/>
                <w:b/>
                <w:bCs/>
                <w:sz w:val="18"/>
                <w:szCs w:val="18"/>
              </w:rPr>
            </w:pPr>
          </w:p>
          <w:p w14:paraId="0F1BCEEB" w14:textId="77777777" w:rsidR="00BD1666" w:rsidRDefault="00BD1666" w:rsidP="00C930B7">
            <w:pPr>
              <w:spacing w:before="120" w:after="120"/>
              <w:ind w:firstLine="5"/>
              <w:jc w:val="center"/>
              <w:rPr>
                <w:rFonts w:ascii="Times New Roman" w:eastAsia="Times New Roman" w:hAnsi="Times New Roman" w:cs="Times New Roman"/>
                <w:b/>
                <w:bCs/>
                <w:sz w:val="18"/>
                <w:szCs w:val="18"/>
              </w:rPr>
            </w:pPr>
          </w:p>
          <w:p w14:paraId="1DE02AB7" w14:textId="77777777" w:rsidR="00BD1666" w:rsidRDefault="00BD1666" w:rsidP="00C930B7">
            <w:pPr>
              <w:spacing w:before="120" w:after="120"/>
              <w:ind w:firstLine="5"/>
              <w:jc w:val="center"/>
              <w:rPr>
                <w:rFonts w:ascii="Times New Roman" w:eastAsia="Times New Roman" w:hAnsi="Times New Roman" w:cs="Times New Roman"/>
                <w:b/>
                <w:bCs/>
                <w:sz w:val="18"/>
                <w:szCs w:val="18"/>
              </w:rPr>
            </w:pPr>
          </w:p>
          <w:p w14:paraId="2901355E" w14:textId="24D86D27" w:rsidR="00C930B7" w:rsidRPr="00186B85" w:rsidRDefault="00C930B7" w:rsidP="00C930B7">
            <w:pPr>
              <w:spacing w:before="120" w:after="120"/>
              <w:ind w:firstLine="5"/>
              <w:jc w:val="center"/>
              <w:rPr>
                <w:rFonts w:ascii="Times New Roman" w:hAnsi="Times New Roman" w:cs="Times New Roman"/>
                <w:sz w:val="18"/>
                <w:szCs w:val="18"/>
                <w:lang w:val="sr-Cyrl-RS"/>
              </w:rPr>
            </w:pPr>
            <w:r w:rsidRPr="00186B85">
              <w:rPr>
                <w:rFonts w:ascii="Times New Roman" w:eastAsia="Times New Roman" w:hAnsi="Times New Roman" w:cs="Times New Roman"/>
                <w:b/>
                <w:bCs/>
                <w:sz w:val="18"/>
                <w:szCs w:val="18"/>
              </w:rPr>
              <w:t>02</w:t>
            </w:r>
            <w:r w:rsidRPr="00186B85">
              <w:rPr>
                <w:rFonts w:ascii="Times New Roman" w:eastAsia="Times New Roman" w:hAnsi="Times New Roman" w:cs="Times New Roman"/>
                <w:sz w:val="18"/>
                <w:szCs w:val="18"/>
              </w:rPr>
              <w:t>.57.1.7</w:t>
            </w:r>
            <w:r w:rsidRPr="00186B85">
              <w:rPr>
                <w:rFonts w:ascii="Times New Roman" w:eastAsia="Times New Roman" w:hAnsi="Times New Roman" w:cs="Times New Roman"/>
                <w:sz w:val="18"/>
                <w:szCs w:val="18"/>
                <w:lang w:val="sr-Cyrl-RS"/>
              </w:rPr>
              <w:t>)</w:t>
            </w:r>
          </w:p>
        </w:tc>
        <w:tc>
          <w:tcPr>
            <w:tcW w:w="1376" w:type="pct"/>
          </w:tcPr>
          <w:p w14:paraId="646D0B62" w14:textId="01A1EB8E" w:rsidR="00BD1666" w:rsidRPr="00BD1666" w:rsidRDefault="00BD1666" w:rsidP="00C930B7">
            <w:pPr>
              <w:pStyle w:val="Stav"/>
              <w:numPr>
                <w:ilvl w:val="0"/>
                <w:numId w:val="0"/>
              </w:numPr>
              <w:rPr>
                <w:rFonts w:ascii="Times New Roman" w:hAnsi="Times New Roman" w:cs="Times New Roman"/>
                <w:sz w:val="18"/>
                <w:szCs w:val="18"/>
                <w:lang w:val="sr-Cyrl-RS"/>
              </w:rPr>
            </w:pPr>
            <w:r w:rsidRPr="00BD1666">
              <w:rPr>
                <w:rFonts w:ascii="Times New Roman" w:hAnsi="Times New Roman" w:cs="Times New Roman"/>
                <w:sz w:val="18"/>
                <w:szCs w:val="18"/>
                <w:lang w:val="sr-Cyrl-RS"/>
              </w:rPr>
              <w:lastRenderedPageBreak/>
              <w:t>Новчаном казном у фиксном износу од 10.000 динара казниће се за прекршај физичко лице:</w:t>
            </w:r>
            <w:r w:rsidRPr="001525DF">
              <w:rPr>
                <w:rFonts w:ascii="Times New Roman" w:hAnsi="Times New Roman" w:cs="Times New Roman"/>
                <w:sz w:val="18"/>
                <w:szCs w:val="18"/>
                <w:lang w:val="sr-Cyrl-RS"/>
              </w:rPr>
              <w:t xml:space="preserve"> (…)</w:t>
            </w:r>
          </w:p>
          <w:p w14:paraId="1A3F4C03" w14:textId="44AEF3C1" w:rsidR="00BD1666" w:rsidRPr="00BD1666" w:rsidRDefault="005871FB"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7) </w:t>
            </w:r>
            <w:r w:rsidR="00BD1666" w:rsidRPr="00BD1666">
              <w:rPr>
                <w:rFonts w:ascii="Times New Roman" w:hAnsi="Times New Roman" w:cs="Times New Roman"/>
                <w:sz w:val="18"/>
                <w:szCs w:val="18"/>
                <w:lang w:val="sr-Cyrl-RS"/>
              </w:rPr>
              <w:t xml:space="preserve">чије је време управљања возилом у току две узастопне недеље дуже од дозвољених 90 часова, а </w:t>
            </w:r>
            <w:r w:rsidR="00BD1666" w:rsidRPr="00BD1666">
              <w:rPr>
                <w:rFonts w:ascii="Times New Roman" w:hAnsi="Times New Roman" w:cs="Times New Roman"/>
                <w:sz w:val="18"/>
                <w:szCs w:val="18"/>
                <w:lang w:val="sr-Cyrl-RS"/>
              </w:rPr>
              <w:lastRenderedPageBreak/>
              <w:t>краће од 100 часова, супротно члану 5. став 3. овог закона (члан 6. став 3. AETR споразума);</w:t>
            </w:r>
          </w:p>
          <w:p w14:paraId="1468CC0A" w14:textId="23A83D07" w:rsidR="00BD1666" w:rsidRDefault="00BD1666" w:rsidP="00C930B7">
            <w:pPr>
              <w:pStyle w:val="Stav"/>
              <w:numPr>
                <w:ilvl w:val="0"/>
                <w:numId w:val="0"/>
              </w:numPr>
              <w:rPr>
                <w:rFonts w:ascii="Times New Roman" w:hAnsi="Times New Roman" w:cs="Times New Roman"/>
                <w:sz w:val="18"/>
                <w:szCs w:val="18"/>
                <w:lang w:val="sr-Cyrl-RS"/>
              </w:rPr>
            </w:pPr>
          </w:p>
          <w:p w14:paraId="4DBE45E8" w14:textId="4AD04A37" w:rsidR="00BD1666" w:rsidRPr="00BD1666" w:rsidRDefault="00BD1666" w:rsidP="00C930B7">
            <w:pPr>
              <w:pStyle w:val="Stav"/>
              <w:numPr>
                <w:ilvl w:val="0"/>
                <w:numId w:val="0"/>
              </w:numPr>
              <w:rPr>
                <w:rFonts w:ascii="Times New Roman" w:hAnsi="Times New Roman" w:cs="Times New Roman"/>
                <w:sz w:val="18"/>
                <w:szCs w:val="18"/>
                <w:lang w:val="sr-Cyrl-RS"/>
              </w:rPr>
            </w:pPr>
            <w:r w:rsidRPr="00BD1666">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p>
          <w:p w14:paraId="2E692FCA" w14:textId="6A467506" w:rsidR="00BD1666" w:rsidRPr="00BD1666" w:rsidRDefault="005871FB"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7) </w:t>
            </w:r>
            <w:r w:rsidR="00BD1666" w:rsidRPr="00BD1666">
              <w:rPr>
                <w:rFonts w:ascii="Times New Roman" w:hAnsi="Times New Roman" w:cs="Times New Roman"/>
                <w:sz w:val="18"/>
                <w:szCs w:val="18"/>
                <w:lang w:val="sr-Cyrl-RS"/>
              </w:rPr>
              <w:t>ако је време управљања возилом у току две узастопне недеље возача дуже од дозвољених 90 часова за више од 15 минута, а краће од 100 часова, супротно члану 5. став 3. овог закона (члан 6. став 3. AETR споразума);</w:t>
            </w:r>
          </w:p>
        </w:tc>
        <w:tc>
          <w:tcPr>
            <w:tcW w:w="228" w:type="pct"/>
            <w:vAlign w:val="center"/>
          </w:tcPr>
          <w:p w14:paraId="145B2DA7" w14:textId="647746C2"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08F32E45"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442D54B" w14:textId="5084DF5A"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4E25CD28" w14:textId="77777777" w:rsidTr="00F81B47">
        <w:trPr>
          <w:jc w:val="center"/>
        </w:trPr>
        <w:tc>
          <w:tcPr>
            <w:tcW w:w="308" w:type="pct"/>
            <w:shd w:val="clear" w:color="auto" w:fill="D9D9D9"/>
            <w:vAlign w:val="center"/>
          </w:tcPr>
          <w:p w14:paraId="1749ECCD" w14:textId="327329E4"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14</w:t>
            </w:r>
          </w:p>
        </w:tc>
        <w:tc>
          <w:tcPr>
            <w:tcW w:w="1380" w:type="pct"/>
            <w:shd w:val="clear" w:color="auto" w:fill="D9D9D9"/>
          </w:tcPr>
          <w:p w14:paraId="4B669A4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0A0E3E5B" w14:textId="3BB28A0B"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 xml:space="preserve">Exceed maximum total driving time during 2 consecutive weeks </w:t>
            </w:r>
            <w:r w:rsidRPr="00F83915">
              <w:rPr>
                <w:rFonts w:ascii="Times New Roman" w:hAnsi="Times New Roman" w:cs="Times New Roman"/>
                <w:sz w:val="18"/>
                <w:szCs w:val="18"/>
                <w:lang w:val="en-GB"/>
              </w:rPr>
              <w:t>[100&lt;…≤105]</w:t>
            </w:r>
            <w:r w:rsidRPr="00F83915">
              <w:rPr>
                <w:rFonts w:ascii="Times New Roman" w:hAnsi="Times New Roman" w:cs="Times New Roman"/>
                <w:sz w:val="18"/>
                <w:szCs w:val="18"/>
                <w:lang w:val="en-GB"/>
              </w:rPr>
              <w:tab/>
              <w:t>(SI)</w:t>
            </w:r>
          </w:p>
        </w:tc>
        <w:tc>
          <w:tcPr>
            <w:tcW w:w="311" w:type="pct"/>
          </w:tcPr>
          <w:p w14:paraId="201957F5" w14:textId="77777777"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w:t>
            </w:r>
          </w:p>
          <w:p w14:paraId="303656E7" w14:textId="04E6AA21"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sz w:val="18"/>
                <w:szCs w:val="18"/>
              </w:rPr>
              <w:t>1.8)</w:t>
            </w:r>
          </w:p>
          <w:p w14:paraId="7A48B0C5" w14:textId="77777777" w:rsidR="00853B8C" w:rsidRDefault="00853B8C" w:rsidP="00C930B7">
            <w:pPr>
              <w:spacing w:before="120" w:after="120"/>
              <w:ind w:firstLine="5"/>
              <w:jc w:val="center"/>
              <w:rPr>
                <w:rFonts w:ascii="Times New Roman" w:eastAsia="Times New Roman" w:hAnsi="Times New Roman" w:cs="Times New Roman"/>
                <w:b/>
                <w:bCs/>
                <w:sz w:val="18"/>
                <w:szCs w:val="18"/>
              </w:rPr>
            </w:pPr>
          </w:p>
          <w:p w14:paraId="598A3C8C" w14:textId="77777777" w:rsidR="00853B8C" w:rsidRDefault="00853B8C" w:rsidP="00C930B7">
            <w:pPr>
              <w:spacing w:before="120" w:after="120"/>
              <w:ind w:firstLine="5"/>
              <w:jc w:val="center"/>
              <w:rPr>
                <w:rFonts w:ascii="Times New Roman" w:eastAsia="Times New Roman" w:hAnsi="Times New Roman" w:cs="Times New Roman"/>
                <w:b/>
                <w:bCs/>
                <w:sz w:val="18"/>
                <w:szCs w:val="18"/>
              </w:rPr>
            </w:pPr>
          </w:p>
          <w:p w14:paraId="16D21CDF" w14:textId="77777777" w:rsidR="00853B8C" w:rsidRDefault="00853B8C" w:rsidP="00C930B7">
            <w:pPr>
              <w:spacing w:before="120" w:after="120"/>
              <w:ind w:firstLine="5"/>
              <w:jc w:val="center"/>
              <w:rPr>
                <w:rFonts w:ascii="Times New Roman" w:eastAsia="Times New Roman" w:hAnsi="Times New Roman" w:cs="Times New Roman"/>
                <w:b/>
                <w:bCs/>
                <w:sz w:val="18"/>
                <w:szCs w:val="18"/>
              </w:rPr>
            </w:pPr>
          </w:p>
          <w:p w14:paraId="225BFA1F" w14:textId="77777777" w:rsidR="00853B8C" w:rsidRDefault="00853B8C" w:rsidP="00C930B7">
            <w:pPr>
              <w:spacing w:before="120" w:after="120"/>
              <w:ind w:firstLine="5"/>
              <w:jc w:val="center"/>
              <w:rPr>
                <w:rFonts w:ascii="Times New Roman" w:eastAsia="Times New Roman" w:hAnsi="Times New Roman" w:cs="Times New Roman"/>
                <w:b/>
                <w:bCs/>
                <w:sz w:val="18"/>
                <w:szCs w:val="18"/>
              </w:rPr>
            </w:pPr>
          </w:p>
          <w:p w14:paraId="5F7AE047" w14:textId="65DE75D9"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1.10</w:t>
            </w:r>
            <w:r w:rsidRPr="00F83915">
              <w:rPr>
                <w:rFonts w:ascii="Times New Roman" w:eastAsia="Times New Roman" w:hAnsi="Times New Roman" w:cs="Times New Roman"/>
                <w:sz w:val="18"/>
                <w:szCs w:val="18"/>
                <w:lang w:val="sr-Cyrl-RS"/>
              </w:rPr>
              <w:t>)</w:t>
            </w:r>
          </w:p>
        </w:tc>
        <w:tc>
          <w:tcPr>
            <w:tcW w:w="1376" w:type="pct"/>
          </w:tcPr>
          <w:p w14:paraId="1160EDE9" w14:textId="66DA945E" w:rsidR="00BD1666" w:rsidRPr="00853B8C" w:rsidRDefault="00BD1666" w:rsidP="00C930B7">
            <w:pPr>
              <w:pStyle w:val="Stav"/>
              <w:numPr>
                <w:ilvl w:val="0"/>
                <w:numId w:val="0"/>
              </w:numPr>
              <w:rPr>
                <w:rFonts w:ascii="Times New Roman" w:hAnsi="Times New Roman" w:cs="Times New Roman"/>
                <w:sz w:val="18"/>
                <w:szCs w:val="18"/>
                <w:lang w:val="sr-Cyrl-RS"/>
              </w:rPr>
            </w:pPr>
            <w:r w:rsidRPr="00853B8C">
              <w:rPr>
                <w:rFonts w:ascii="Times New Roman" w:hAnsi="Times New Roman" w:cs="Times New Roman"/>
                <w:sz w:val="18"/>
                <w:szCs w:val="18"/>
                <w:lang w:val="sr-Cyrl-RS"/>
              </w:rPr>
              <w:t>Новчаном казном у фиксном износу од 20.000 динара казниће се за прекршај физичко лице:</w:t>
            </w:r>
            <w:r w:rsidR="00853B8C" w:rsidRPr="001525DF">
              <w:rPr>
                <w:rFonts w:ascii="Times New Roman" w:hAnsi="Times New Roman" w:cs="Times New Roman"/>
                <w:sz w:val="18"/>
                <w:szCs w:val="18"/>
                <w:lang w:val="sr-Cyrl-RS"/>
              </w:rPr>
              <w:t xml:space="preserve"> (…)</w:t>
            </w:r>
          </w:p>
          <w:p w14:paraId="0BAF584F" w14:textId="401345A8" w:rsidR="00BD1666" w:rsidRPr="00BD1666"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8) </w:t>
            </w:r>
            <w:r w:rsidR="00BD1666" w:rsidRPr="00853B8C">
              <w:rPr>
                <w:rFonts w:ascii="Times New Roman" w:hAnsi="Times New Roman" w:cs="Times New Roman"/>
                <w:sz w:val="18"/>
                <w:szCs w:val="18"/>
                <w:lang w:val="sr-Cyrl-RS"/>
              </w:rPr>
              <w:t>чије је време управљања возилом у току две узастопне недеље најмање 100 часова, а краће од 105 часова, супротно члану 5. став 3. овог закона (члан 6. став 3. AETR споразума);</w:t>
            </w:r>
            <w:r w:rsidR="00853B8C" w:rsidRPr="001525DF">
              <w:rPr>
                <w:rFonts w:ascii="Times New Roman" w:hAnsi="Times New Roman" w:cs="Times New Roman"/>
                <w:sz w:val="18"/>
                <w:szCs w:val="18"/>
                <w:lang w:val="sr-Cyrl-RS"/>
              </w:rPr>
              <w:t xml:space="preserve"> </w:t>
            </w:r>
          </w:p>
          <w:p w14:paraId="509BAF90" w14:textId="6920326F" w:rsidR="00BD1666" w:rsidRDefault="00BD1666" w:rsidP="00C930B7">
            <w:pPr>
              <w:pStyle w:val="Stav"/>
              <w:numPr>
                <w:ilvl w:val="0"/>
                <w:numId w:val="0"/>
              </w:numPr>
              <w:rPr>
                <w:rFonts w:ascii="Times New Roman" w:hAnsi="Times New Roman" w:cs="Times New Roman"/>
                <w:sz w:val="18"/>
                <w:szCs w:val="18"/>
                <w:lang w:val="sr-Cyrl-RS"/>
              </w:rPr>
            </w:pPr>
          </w:p>
          <w:p w14:paraId="133BC962" w14:textId="44E7298D" w:rsidR="00BD1666" w:rsidRPr="00853B8C" w:rsidRDefault="00BD1666" w:rsidP="00C930B7">
            <w:pPr>
              <w:pStyle w:val="Stav"/>
              <w:numPr>
                <w:ilvl w:val="0"/>
                <w:numId w:val="0"/>
              </w:numPr>
              <w:rPr>
                <w:rFonts w:ascii="Times New Roman" w:hAnsi="Times New Roman" w:cs="Times New Roman"/>
                <w:sz w:val="18"/>
                <w:szCs w:val="18"/>
                <w:lang w:val="sr-Cyrl-RS"/>
              </w:rPr>
            </w:pPr>
            <w:r w:rsidRPr="00853B8C">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00853B8C" w:rsidRPr="001525DF">
              <w:rPr>
                <w:rFonts w:ascii="Times New Roman" w:hAnsi="Times New Roman" w:cs="Times New Roman"/>
                <w:sz w:val="18"/>
                <w:szCs w:val="18"/>
                <w:lang w:val="sr-Cyrl-RS"/>
              </w:rPr>
              <w:t xml:space="preserve"> (…)</w:t>
            </w:r>
          </w:p>
          <w:p w14:paraId="07FAFEFB" w14:textId="7AB1FAE9" w:rsidR="00C930B7" w:rsidRPr="00A93883"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10) </w:t>
            </w:r>
            <w:r w:rsidR="00853B8C" w:rsidRPr="00853B8C">
              <w:rPr>
                <w:rFonts w:ascii="Times New Roman" w:hAnsi="Times New Roman" w:cs="Times New Roman"/>
                <w:sz w:val="18"/>
                <w:szCs w:val="18"/>
                <w:lang w:val="sr-Cyrl-RS"/>
              </w:rPr>
              <w:t>ако је време управљања возилом у току две узастопне недеље возача најмање 100 часова а краће од 105 часова, супротно члану 5. став 3. овог закона (члан 6. став 3. AETR споразума);</w:t>
            </w:r>
          </w:p>
        </w:tc>
        <w:tc>
          <w:tcPr>
            <w:tcW w:w="228" w:type="pct"/>
            <w:vAlign w:val="center"/>
          </w:tcPr>
          <w:p w14:paraId="431487F9" w14:textId="4EE26182"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5B13C6B"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B6789FE" w14:textId="14796E4B"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3B829F5" w14:textId="77777777" w:rsidTr="00F81B47">
        <w:trPr>
          <w:jc w:val="center"/>
        </w:trPr>
        <w:tc>
          <w:tcPr>
            <w:tcW w:w="308" w:type="pct"/>
            <w:shd w:val="clear" w:color="auto" w:fill="D9D9D9"/>
            <w:vAlign w:val="center"/>
          </w:tcPr>
          <w:p w14:paraId="1B3C695A" w14:textId="4CD1FDF4"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15</w:t>
            </w:r>
          </w:p>
        </w:tc>
        <w:tc>
          <w:tcPr>
            <w:tcW w:w="1380" w:type="pct"/>
            <w:shd w:val="clear" w:color="auto" w:fill="D9D9D9"/>
          </w:tcPr>
          <w:p w14:paraId="40CAB14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7A251CC" w14:textId="4B7ACB01"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 xml:space="preserve">Exceed maximum total driving time during 2 consecutive weeks </w:t>
            </w:r>
            <w:r w:rsidRPr="00F83915">
              <w:rPr>
                <w:rFonts w:ascii="Times New Roman" w:hAnsi="Times New Roman" w:cs="Times New Roman"/>
                <w:sz w:val="18"/>
                <w:szCs w:val="18"/>
                <w:lang w:val="en-GB"/>
              </w:rPr>
              <w:t>[105&lt;…≤112:30]</w:t>
            </w:r>
            <w:r w:rsidRPr="00F83915">
              <w:rPr>
                <w:rFonts w:ascii="Times New Roman" w:hAnsi="Times New Roman" w:cs="Times New Roman"/>
                <w:sz w:val="18"/>
                <w:szCs w:val="18"/>
                <w:lang w:val="en-GB"/>
              </w:rPr>
              <w:tab/>
              <w:t>(VSI)</w:t>
            </w:r>
          </w:p>
        </w:tc>
        <w:tc>
          <w:tcPr>
            <w:tcW w:w="311" w:type="pct"/>
          </w:tcPr>
          <w:p w14:paraId="6E76944B" w14:textId="2E6AB6CB"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8B152E">
              <w:rPr>
                <w:rFonts w:eastAsia="Times New Roman" w:cs="Times New Roman"/>
                <w:sz w:val="18"/>
                <w:szCs w:val="18"/>
              </w:rPr>
              <w:t>32.</w:t>
            </w:r>
            <w:r w:rsidRPr="00F83915">
              <w:rPr>
                <w:rFonts w:eastAsia="Times New Roman" w:cs="Times New Roman"/>
                <w:sz w:val="18"/>
                <w:szCs w:val="18"/>
              </w:rPr>
              <w:t>1.8)</w:t>
            </w:r>
          </w:p>
          <w:p w14:paraId="44D11678" w14:textId="77777777" w:rsidR="00C930B7" w:rsidRPr="00F83915" w:rsidRDefault="00C930B7" w:rsidP="00C930B7">
            <w:pPr>
              <w:pStyle w:val="TableParagraph"/>
              <w:jc w:val="center"/>
              <w:rPr>
                <w:rFonts w:eastAsia="Times New Roman" w:cs="Times New Roman"/>
                <w:sz w:val="18"/>
                <w:szCs w:val="18"/>
              </w:rPr>
            </w:pPr>
          </w:p>
          <w:p w14:paraId="1E234FEE" w14:textId="77777777" w:rsidR="00853B8C" w:rsidRDefault="00853B8C" w:rsidP="008B152E">
            <w:pPr>
              <w:ind w:firstLine="6"/>
              <w:jc w:val="center"/>
              <w:rPr>
                <w:rFonts w:ascii="Times New Roman" w:eastAsia="Times New Roman" w:hAnsi="Times New Roman" w:cs="Times New Roman"/>
                <w:b/>
                <w:bCs/>
                <w:sz w:val="18"/>
                <w:szCs w:val="18"/>
              </w:rPr>
            </w:pPr>
          </w:p>
          <w:p w14:paraId="19EB0E00" w14:textId="77777777" w:rsidR="00853B8C" w:rsidRDefault="00853B8C" w:rsidP="008B152E">
            <w:pPr>
              <w:ind w:firstLine="6"/>
              <w:jc w:val="center"/>
              <w:rPr>
                <w:rFonts w:ascii="Times New Roman" w:eastAsia="Times New Roman" w:hAnsi="Times New Roman" w:cs="Times New Roman"/>
                <w:b/>
                <w:bCs/>
                <w:sz w:val="18"/>
                <w:szCs w:val="18"/>
              </w:rPr>
            </w:pPr>
          </w:p>
          <w:p w14:paraId="3B7AA5BC" w14:textId="77777777" w:rsidR="00853B8C" w:rsidRDefault="00853B8C" w:rsidP="008B152E">
            <w:pPr>
              <w:ind w:firstLine="6"/>
              <w:jc w:val="center"/>
              <w:rPr>
                <w:rFonts w:ascii="Times New Roman" w:eastAsia="Times New Roman" w:hAnsi="Times New Roman" w:cs="Times New Roman"/>
                <w:b/>
                <w:bCs/>
                <w:sz w:val="18"/>
                <w:szCs w:val="18"/>
              </w:rPr>
            </w:pPr>
          </w:p>
          <w:p w14:paraId="7962D93B" w14:textId="77777777" w:rsidR="00853B8C" w:rsidRDefault="00853B8C" w:rsidP="008B152E">
            <w:pPr>
              <w:ind w:firstLine="6"/>
              <w:jc w:val="center"/>
              <w:rPr>
                <w:rFonts w:ascii="Times New Roman" w:eastAsia="Times New Roman" w:hAnsi="Times New Roman" w:cs="Times New Roman"/>
                <w:b/>
                <w:bCs/>
                <w:sz w:val="18"/>
                <w:szCs w:val="18"/>
              </w:rPr>
            </w:pPr>
          </w:p>
          <w:p w14:paraId="32D1FC39" w14:textId="77777777" w:rsidR="00853B8C" w:rsidRDefault="00853B8C" w:rsidP="008B152E">
            <w:pPr>
              <w:ind w:firstLine="6"/>
              <w:jc w:val="center"/>
              <w:rPr>
                <w:rFonts w:ascii="Times New Roman" w:eastAsia="Times New Roman" w:hAnsi="Times New Roman" w:cs="Times New Roman"/>
                <w:b/>
                <w:bCs/>
                <w:sz w:val="18"/>
                <w:szCs w:val="18"/>
              </w:rPr>
            </w:pPr>
          </w:p>
          <w:p w14:paraId="49B26FCF" w14:textId="6C4BCBAF" w:rsidR="008B152E" w:rsidRDefault="00C930B7" w:rsidP="008B152E">
            <w:pPr>
              <w:ind w:firstLine="6"/>
              <w:jc w:val="center"/>
              <w:rPr>
                <w:rFonts w:ascii="Times New Roman" w:eastAsia="Times New Roman" w:hAnsi="Times New Roman" w:cs="Times New Roman"/>
                <w:sz w:val="18"/>
                <w:szCs w:val="18"/>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.55.1.</w:t>
            </w:r>
          </w:p>
          <w:p w14:paraId="2928F07A" w14:textId="074DAB54" w:rsidR="00C930B7" w:rsidRPr="008B152E" w:rsidRDefault="00C930B7" w:rsidP="008B152E">
            <w:pPr>
              <w:ind w:firstLine="6"/>
              <w:jc w:val="center"/>
              <w:rPr>
                <w:rFonts w:ascii="Times New Roman" w:eastAsia="Times New Roman" w:hAnsi="Times New Roman" w:cs="Times New Roman"/>
                <w:sz w:val="18"/>
                <w:szCs w:val="18"/>
              </w:rPr>
            </w:pPr>
            <w:r w:rsidRPr="00F83915">
              <w:rPr>
                <w:rFonts w:ascii="Times New Roman" w:eastAsia="Times New Roman" w:hAnsi="Times New Roman" w:cs="Times New Roman"/>
                <w:sz w:val="18"/>
                <w:szCs w:val="18"/>
              </w:rPr>
              <w:t>11</w:t>
            </w:r>
            <w:r w:rsidRPr="00F83915">
              <w:rPr>
                <w:rFonts w:ascii="Times New Roman" w:eastAsia="Times New Roman" w:hAnsi="Times New Roman" w:cs="Times New Roman"/>
                <w:sz w:val="18"/>
                <w:szCs w:val="18"/>
                <w:lang w:val="sr-Cyrl-RS"/>
              </w:rPr>
              <w:t>)</w:t>
            </w:r>
          </w:p>
        </w:tc>
        <w:tc>
          <w:tcPr>
            <w:tcW w:w="1376" w:type="pct"/>
          </w:tcPr>
          <w:p w14:paraId="155CF499" w14:textId="15C47E3E" w:rsidR="00853B8C" w:rsidRPr="00853B8C" w:rsidRDefault="00853B8C" w:rsidP="00853B8C">
            <w:pPr>
              <w:jc w:val="both"/>
              <w:rPr>
                <w:rFonts w:ascii="Times New Roman" w:eastAsia="Times New Roman" w:hAnsi="Times New Roman" w:cs="Times New Roman"/>
                <w:sz w:val="18"/>
                <w:szCs w:val="18"/>
                <w:lang w:val="sr-Cyrl-RS" w:eastAsia="sr-Latn-CS"/>
              </w:rPr>
            </w:pPr>
            <w:r w:rsidRPr="00853B8C">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Pr="001525DF">
              <w:rPr>
                <w:rFonts w:ascii="Times New Roman" w:eastAsia="Times New Roman" w:hAnsi="Times New Roman" w:cs="Times New Roman"/>
                <w:sz w:val="18"/>
                <w:szCs w:val="18"/>
                <w:lang w:val="sr-Cyrl-RS" w:eastAsia="sr-Latn-CS"/>
              </w:rPr>
              <w:t xml:space="preserve"> (…)</w:t>
            </w:r>
          </w:p>
          <w:p w14:paraId="1B3FC4C3" w14:textId="1980C2A7" w:rsidR="00853B8C" w:rsidRPr="00853B8C" w:rsidRDefault="002E3211" w:rsidP="00853B8C">
            <w:pPr>
              <w:jc w:val="both"/>
              <w:rPr>
                <w:rFonts w:ascii="Times New Roman" w:eastAsia="Times New Roman" w:hAnsi="Times New Roman" w:cs="Times New Roman"/>
                <w:sz w:val="18"/>
                <w:szCs w:val="18"/>
                <w:lang w:val="sr-Cyrl-RS" w:eastAsia="sr-Latn-CS"/>
              </w:rPr>
            </w:pPr>
            <w:r>
              <w:rPr>
                <w:rFonts w:ascii="Times New Roman" w:eastAsia="Times New Roman" w:hAnsi="Times New Roman" w:cs="Times New Roman"/>
                <w:sz w:val="18"/>
                <w:szCs w:val="18"/>
                <w:lang w:val="sr-Latn-RS" w:eastAsia="sr-Latn-CS"/>
              </w:rPr>
              <w:t xml:space="preserve">8) </w:t>
            </w:r>
            <w:r w:rsidR="00853B8C" w:rsidRPr="00853B8C">
              <w:rPr>
                <w:rFonts w:ascii="Times New Roman" w:eastAsia="Times New Roman" w:hAnsi="Times New Roman" w:cs="Times New Roman"/>
                <w:sz w:val="18"/>
                <w:szCs w:val="18"/>
                <w:lang w:val="sr-Cyrl-RS" w:eastAsia="sr-Latn-CS"/>
              </w:rPr>
              <w:t>чије је време управљања возилом у току две узастопне недеље најмање 105 часова, а краће од 112 часова и 30 минута, супротно члану 5. став 3. овог закона (члан 6. став 3. AETR споразума);</w:t>
            </w:r>
          </w:p>
          <w:p w14:paraId="4666D336" w14:textId="77777777" w:rsidR="00853B8C" w:rsidRDefault="00853B8C" w:rsidP="00853B8C">
            <w:pPr>
              <w:pStyle w:val="Stav"/>
              <w:numPr>
                <w:ilvl w:val="0"/>
                <w:numId w:val="0"/>
              </w:numPr>
              <w:rPr>
                <w:rFonts w:ascii="Times New Roman" w:hAnsi="Times New Roman" w:cs="Times New Roman"/>
                <w:sz w:val="18"/>
                <w:szCs w:val="18"/>
                <w:lang w:val="sr-Cyrl-RS"/>
              </w:rPr>
            </w:pPr>
          </w:p>
          <w:p w14:paraId="676820A9" w14:textId="3F7E1DAF" w:rsidR="00853B8C" w:rsidRPr="00853B8C" w:rsidRDefault="00853B8C" w:rsidP="00853B8C">
            <w:pPr>
              <w:pStyle w:val="Stav"/>
              <w:numPr>
                <w:ilvl w:val="0"/>
                <w:numId w:val="0"/>
              </w:numPr>
              <w:rPr>
                <w:rFonts w:ascii="Times New Roman" w:hAnsi="Times New Roman" w:cs="Times New Roman"/>
                <w:sz w:val="18"/>
                <w:szCs w:val="18"/>
                <w:lang w:val="sr-Cyrl-RS"/>
              </w:rPr>
            </w:pPr>
            <w:r w:rsidRPr="00853B8C">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229E4B6B" w14:textId="1033BB28" w:rsidR="00C930B7" w:rsidRPr="00A93883" w:rsidRDefault="002E3211" w:rsidP="00853B8C">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11) </w:t>
            </w:r>
            <w:r w:rsidR="00853B8C" w:rsidRPr="00853B8C">
              <w:rPr>
                <w:rFonts w:ascii="Times New Roman" w:hAnsi="Times New Roman" w:cs="Times New Roman"/>
                <w:sz w:val="18"/>
                <w:szCs w:val="18"/>
                <w:lang w:val="sr-Cyrl-RS"/>
              </w:rPr>
              <w:t>ако је време управљања возилом возача у току две узастопне недеље најмање 105 часова, а краће од 112 часова и 30 минута, супротно члану 5. став 3. овог закона (члан 6. став 3. AETR споразума);</w:t>
            </w:r>
          </w:p>
        </w:tc>
        <w:tc>
          <w:tcPr>
            <w:tcW w:w="228" w:type="pct"/>
            <w:vAlign w:val="center"/>
          </w:tcPr>
          <w:p w14:paraId="2DC00C35" w14:textId="5DC39AAE"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BA119E8"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2E6BAC27" w14:textId="4DBDE43C"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D312D81" w14:textId="77777777" w:rsidTr="00F81B47">
        <w:trPr>
          <w:jc w:val="center"/>
        </w:trPr>
        <w:tc>
          <w:tcPr>
            <w:tcW w:w="308" w:type="pct"/>
            <w:shd w:val="clear" w:color="auto" w:fill="D9D9D9"/>
            <w:vAlign w:val="center"/>
          </w:tcPr>
          <w:p w14:paraId="7B2E9B61" w14:textId="04A5CE7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B</w:t>
            </w:r>
            <w:r w:rsidRPr="00F83915">
              <w:rPr>
                <w:rFonts w:ascii="Times New Roman" w:eastAsia="Times New Roman" w:hAnsi="Times New Roman" w:cs="Times New Roman"/>
                <w:iCs/>
                <w:sz w:val="18"/>
                <w:szCs w:val="18"/>
                <w:lang w:val="sr-Cyrl-RS"/>
              </w:rPr>
              <w:t>16</w:t>
            </w:r>
          </w:p>
        </w:tc>
        <w:tc>
          <w:tcPr>
            <w:tcW w:w="1380" w:type="pct"/>
            <w:shd w:val="clear" w:color="auto" w:fill="D9D9D9"/>
          </w:tcPr>
          <w:p w14:paraId="1E89D6B3"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60BD059" w14:textId="11E1CD33"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Exceed</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maximum</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total</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driving</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time</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during</w:t>
            </w:r>
            <w:r w:rsidRPr="00F83915">
              <w:rPr>
                <w:rFonts w:ascii="Times New Roman" w:eastAsia="Times New Roman" w:hAnsi="Times New Roman" w:cs="Times New Roman"/>
                <w:sz w:val="18"/>
                <w:szCs w:val="18"/>
                <w:lang w:val="sr-Cyrl-RS"/>
              </w:rPr>
              <w:t xml:space="preserve"> 2 </w:t>
            </w:r>
            <w:r w:rsidRPr="00F83915">
              <w:rPr>
                <w:rFonts w:ascii="Times New Roman" w:eastAsia="Times New Roman" w:hAnsi="Times New Roman" w:cs="Times New Roman"/>
                <w:sz w:val="18"/>
                <w:szCs w:val="18"/>
                <w:lang w:val="en-GB"/>
              </w:rPr>
              <w:t>consecutive</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weeks</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by</w:t>
            </w:r>
            <w:r w:rsidRPr="00F83915">
              <w:rPr>
                <w:rFonts w:ascii="Times New Roman" w:eastAsia="Times New Roman" w:hAnsi="Times New Roman" w:cs="Times New Roman"/>
                <w:sz w:val="18"/>
                <w:szCs w:val="18"/>
                <w:lang w:val="sr-Cyrl-RS"/>
              </w:rPr>
              <w:t xml:space="preserve"> 25 % </w:t>
            </w:r>
            <w:r w:rsidRPr="00F83915">
              <w:rPr>
                <w:rFonts w:ascii="Times New Roman" w:eastAsia="Times New Roman" w:hAnsi="Times New Roman" w:cs="Times New Roman"/>
                <w:sz w:val="18"/>
                <w:szCs w:val="18"/>
                <w:lang w:val="en-GB"/>
              </w:rPr>
              <w:t>or</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more</w:t>
            </w:r>
            <w:r w:rsidRPr="00F83915">
              <w:rPr>
                <w:rFonts w:ascii="Times New Roman" w:eastAsia="Times New Roman" w:hAnsi="Times New Roman" w:cs="Times New Roman"/>
                <w:sz w:val="18"/>
                <w:szCs w:val="18"/>
                <w:lang w:val="sr-Cyrl-RS"/>
              </w:rPr>
              <w:t xml:space="preserve"> </w:t>
            </w:r>
            <w:r w:rsidRPr="00F83915">
              <w:rPr>
                <w:rFonts w:ascii="Times New Roman" w:hAnsi="Times New Roman" w:cs="Times New Roman"/>
                <w:sz w:val="18"/>
                <w:szCs w:val="18"/>
                <w:lang w:val="sr-Cyrl-RS"/>
              </w:rPr>
              <w:t>[&gt;112:30] (</w:t>
            </w:r>
            <w:r w:rsidRPr="00F83915">
              <w:rPr>
                <w:rFonts w:ascii="Times New Roman" w:hAnsi="Times New Roman" w:cs="Times New Roman"/>
                <w:sz w:val="18"/>
                <w:szCs w:val="18"/>
                <w:lang w:val="en-GB"/>
              </w:rPr>
              <w:t>VSI</w:t>
            </w:r>
            <w:r w:rsidRPr="00F83915">
              <w:rPr>
                <w:rFonts w:ascii="Times New Roman" w:hAnsi="Times New Roman" w:cs="Times New Roman"/>
                <w:sz w:val="18"/>
                <w:szCs w:val="18"/>
                <w:lang w:val="sr-Cyrl-RS"/>
              </w:rPr>
              <w:t>)</w:t>
            </w:r>
          </w:p>
        </w:tc>
        <w:tc>
          <w:tcPr>
            <w:tcW w:w="311" w:type="pct"/>
          </w:tcPr>
          <w:p w14:paraId="724D77F2" w14:textId="77777777" w:rsidR="00853B8C" w:rsidRDefault="00853B8C" w:rsidP="00C930B7">
            <w:pPr>
              <w:spacing w:before="120" w:after="120"/>
              <w:ind w:firstLine="5"/>
              <w:jc w:val="center"/>
              <w:rPr>
                <w:rFonts w:ascii="Times New Roman" w:eastAsia="Times New Roman" w:hAnsi="Times New Roman" w:cs="Times New Roman"/>
                <w:b/>
                <w:bCs/>
                <w:sz w:val="18"/>
                <w:szCs w:val="18"/>
                <w:lang w:val="sr-Cyrl-RS"/>
              </w:rPr>
            </w:pPr>
          </w:p>
          <w:p w14:paraId="4E44C6C4" w14:textId="1BE66F6D"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lang w:val="sr-Cyrl-RS"/>
              </w:rPr>
              <w:t>01</w:t>
            </w:r>
            <w:r w:rsidRPr="00F83915">
              <w:rPr>
                <w:rFonts w:ascii="Times New Roman" w:eastAsia="Times New Roman" w:hAnsi="Times New Roman" w:cs="Times New Roman"/>
                <w:sz w:val="18"/>
                <w:szCs w:val="18"/>
                <w:lang w:val="sr-Cyrl-RS"/>
              </w:rPr>
              <w:t>.</w:t>
            </w:r>
            <w:r w:rsidR="008B152E" w:rsidRPr="008B152E">
              <w:rPr>
                <w:rFonts w:ascii="Times New Roman" w:eastAsia="Times New Roman" w:hAnsi="Times New Roman" w:cs="Times New Roman"/>
                <w:sz w:val="18"/>
                <w:szCs w:val="18"/>
                <w:lang w:val="sr-Cyrl-RS"/>
              </w:rPr>
              <w:t>27.</w:t>
            </w:r>
            <w:r w:rsidRPr="00F83915">
              <w:rPr>
                <w:rFonts w:ascii="Times New Roman" w:eastAsia="Times New Roman" w:hAnsi="Times New Roman" w:cs="Times New Roman"/>
                <w:sz w:val="18"/>
                <w:szCs w:val="18"/>
                <w:lang w:val="sr-Cyrl-RS"/>
              </w:rPr>
              <w:t>1.5)</w:t>
            </w:r>
          </w:p>
        </w:tc>
        <w:tc>
          <w:tcPr>
            <w:tcW w:w="1376" w:type="pct"/>
          </w:tcPr>
          <w:p w14:paraId="11438873" w14:textId="446D2350" w:rsidR="00853B8C" w:rsidRPr="00853B8C" w:rsidRDefault="00853B8C" w:rsidP="00853B8C">
            <w:pPr>
              <w:rPr>
                <w:rFonts w:ascii="Times New Roman" w:eastAsia="Times New Roman" w:hAnsi="Times New Roman" w:cs="Times New Roman"/>
                <w:sz w:val="18"/>
                <w:szCs w:val="18"/>
                <w:lang w:val="sr-Cyrl-RS" w:eastAsia="sr-Latn-CS"/>
              </w:rPr>
            </w:pPr>
            <w:r w:rsidRPr="00853B8C">
              <w:rPr>
                <w:rFonts w:ascii="Times New Roman" w:eastAsia="Times New Roman" w:hAnsi="Times New Roman" w:cs="Times New Roman"/>
                <w:sz w:val="18"/>
                <w:szCs w:val="18"/>
                <w:lang w:val="sr-Cyrl-RS" w:eastAsia="sr-Latn-CS"/>
              </w:rPr>
              <w:t>Новчаном казном у фиксном износу од 200.000 динара казниће се за прекршај правно лице:</w:t>
            </w:r>
            <w:r w:rsidRPr="001525DF">
              <w:rPr>
                <w:rFonts w:ascii="Times New Roman" w:eastAsia="Times New Roman" w:hAnsi="Times New Roman" w:cs="Times New Roman"/>
                <w:sz w:val="18"/>
                <w:szCs w:val="18"/>
                <w:lang w:val="sr-Cyrl-RS" w:eastAsia="sr-Latn-CS"/>
              </w:rPr>
              <w:t xml:space="preserve"> (…)</w:t>
            </w:r>
          </w:p>
          <w:p w14:paraId="3F8A1E47" w14:textId="4CFEF546" w:rsidR="00C930B7" w:rsidRPr="00853B8C"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5) </w:t>
            </w:r>
            <w:r w:rsidR="00853B8C" w:rsidRPr="00853B8C">
              <w:rPr>
                <w:rFonts w:ascii="Times New Roman" w:hAnsi="Times New Roman" w:cs="Times New Roman"/>
                <w:sz w:val="18"/>
                <w:szCs w:val="18"/>
                <w:lang w:val="sr-Cyrl-RS"/>
              </w:rPr>
              <w:t>ако је време управљања возилом возача у току две узастопне недеље најмање 112 часова и 30 минута, супротно члану 5. став 3. овог закона (члан 6. став 3. AETR споразума);</w:t>
            </w:r>
          </w:p>
        </w:tc>
        <w:tc>
          <w:tcPr>
            <w:tcW w:w="228" w:type="pct"/>
            <w:vAlign w:val="center"/>
          </w:tcPr>
          <w:p w14:paraId="30B851CD" w14:textId="357055EB"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A26EE4E"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290EF18" w14:textId="08E9BB26"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2B07C669" w14:textId="77777777" w:rsidTr="00F81B47">
        <w:trPr>
          <w:jc w:val="center"/>
        </w:trPr>
        <w:tc>
          <w:tcPr>
            <w:tcW w:w="308" w:type="pct"/>
            <w:shd w:val="clear" w:color="auto" w:fill="D9D9D9"/>
            <w:vAlign w:val="center"/>
          </w:tcPr>
          <w:p w14:paraId="62AB9A22" w14:textId="4294AEFB"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C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1.C</w:t>
            </w:r>
          </w:p>
        </w:tc>
        <w:tc>
          <w:tcPr>
            <w:tcW w:w="1380" w:type="pct"/>
            <w:shd w:val="clear" w:color="auto" w:fill="D9D9D9"/>
          </w:tcPr>
          <w:p w14:paraId="25F7E27B"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C44F652" w14:textId="519A428C"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en-GB"/>
              </w:rPr>
              <w:t>Breaks</w:t>
            </w:r>
          </w:p>
        </w:tc>
        <w:tc>
          <w:tcPr>
            <w:tcW w:w="311" w:type="pct"/>
          </w:tcPr>
          <w:p w14:paraId="2CAA9E2D" w14:textId="77777777" w:rsidR="00C930B7" w:rsidRPr="00F83915" w:rsidRDefault="00C930B7" w:rsidP="00C930B7">
            <w:pPr>
              <w:spacing w:before="120" w:after="120"/>
              <w:ind w:firstLine="5"/>
              <w:jc w:val="center"/>
              <w:rPr>
                <w:rFonts w:ascii="Times New Roman" w:hAnsi="Times New Roman" w:cs="Times New Roman"/>
                <w:sz w:val="18"/>
                <w:szCs w:val="18"/>
                <w:lang w:val="sr-Cyrl-RS"/>
              </w:rPr>
            </w:pPr>
          </w:p>
        </w:tc>
        <w:tc>
          <w:tcPr>
            <w:tcW w:w="1376" w:type="pct"/>
          </w:tcPr>
          <w:p w14:paraId="2882FDE4" w14:textId="77777777" w:rsidR="00C930B7" w:rsidRPr="00A93883" w:rsidRDefault="00C930B7" w:rsidP="00C930B7">
            <w:pPr>
              <w:pStyle w:val="Stav"/>
              <w:numPr>
                <w:ilvl w:val="0"/>
                <w:numId w:val="0"/>
              </w:numPr>
              <w:rPr>
                <w:rFonts w:ascii="Times New Roman" w:hAnsi="Times New Roman" w:cs="Times New Roman"/>
                <w:sz w:val="18"/>
                <w:szCs w:val="18"/>
                <w:lang w:val="sr-Cyrl-RS"/>
              </w:rPr>
            </w:pPr>
          </w:p>
        </w:tc>
        <w:tc>
          <w:tcPr>
            <w:tcW w:w="228" w:type="pct"/>
            <w:vAlign w:val="center"/>
          </w:tcPr>
          <w:p w14:paraId="4452C9A0" w14:textId="77777777"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370DE900"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2BB071BA" w14:textId="09BD631F"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EDB0468" w14:textId="77777777" w:rsidTr="00F81B47">
        <w:trPr>
          <w:jc w:val="center"/>
        </w:trPr>
        <w:tc>
          <w:tcPr>
            <w:tcW w:w="308" w:type="pct"/>
            <w:shd w:val="clear" w:color="auto" w:fill="D9D9D9"/>
            <w:vAlign w:val="center"/>
          </w:tcPr>
          <w:p w14:paraId="64537BD1" w14:textId="21DFD0CE"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1.C1</w:t>
            </w:r>
          </w:p>
        </w:tc>
        <w:tc>
          <w:tcPr>
            <w:tcW w:w="1380" w:type="pct"/>
            <w:shd w:val="clear" w:color="auto" w:fill="D9D9D9"/>
          </w:tcPr>
          <w:p w14:paraId="68777120"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1C1DA50" w14:textId="2B0E8E57"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 xml:space="preserve">Exceed uninterrupted driving time of 4,5 hours before taking the break </w:t>
            </w:r>
            <w:r w:rsidRPr="00F83915">
              <w:rPr>
                <w:rFonts w:ascii="Times New Roman" w:hAnsi="Times New Roman" w:cs="Times New Roman"/>
                <w:sz w:val="18"/>
                <w:szCs w:val="18"/>
                <w:lang w:val="en-GB"/>
              </w:rPr>
              <w:t>[4:30&lt;…≤5]</w:t>
            </w:r>
            <w:r w:rsidRPr="00F83915">
              <w:rPr>
                <w:rFonts w:ascii="Times New Roman" w:hAnsi="Times New Roman" w:cs="Times New Roman"/>
                <w:sz w:val="18"/>
                <w:szCs w:val="18"/>
                <w:lang w:val="en-GB"/>
              </w:rPr>
              <w:tab/>
              <w:t>(MI)</w:t>
            </w:r>
          </w:p>
        </w:tc>
        <w:tc>
          <w:tcPr>
            <w:tcW w:w="311" w:type="pct"/>
          </w:tcPr>
          <w:p w14:paraId="01204333" w14:textId="4302D911" w:rsidR="00C930B7" w:rsidRPr="00186B85" w:rsidRDefault="00C930B7" w:rsidP="00C930B7">
            <w:pPr>
              <w:pStyle w:val="TableParagraph"/>
              <w:jc w:val="center"/>
              <w:rPr>
                <w:rFonts w:eastAsia="Times New Roman" w:cs="Times New Roman"/>
                <w:sz w:val="18"/>
                <w:szCs w:val="18"/>
              </w:rPr>
            </w:pPr>
            <w:r w:rsidRPr="00186B85">
              <w:rPr>
                <w:rFonts w:eastAsia="Times New Roman" w:cs="Times New Roman"/>
                <w:b/>
                <w:bCs/>
                <w:sz w:val="18"/>
                <w:szCs w:val="18"/>
              </w:rPr>
              <w:t>02</w:t>
            </w:r>
            <w:r w:rsidRPr="00186B85">
              <w:rPr>
                <w:rFonts w:eastAsia="Times New Roman" w:cs="Times New Roman"/>
                <w:sz w:val="18"/>
                <w:szCs w:val="18"/>
              </w:rPr>
              <w:t>.61.1.8)</w:t>
            </w:r>
          </w:p>
          <w:p w14:paraId="281916CC" w14:textId="77777777" w:rsidR="00853B8C" w:rsidRDefault="00853B8C" w:rsidP="00C930B7">
            <w:pPr>
              <w:spacing w:before="120" w:after="120"/>
              <w:ind w:firstLine="5"/>
              <w:jc w:val="center"/>
              <w:rPr>
                <w:rFonts w:ascii="Times New Roman" w:eastAsia="Times New Roman" w:hAnsi="Times New Roman" w:cs="Times New Roman"/>
                <w:b/>
                <w:bCs/>
                <w:sz w:val="18"/>
                <w:szCs w:val="18"/>
              </w:rPr>
            </w:pPr>
          </w:p>
          <w:p w14:paraId="2A6F7EE0" w14:textId="77777777" w:rsidR="00853B8C" w:rsidRDefault="00853B8C" w:rsidP="00C930B7">
            <w:pPr>
              <w:spacing w:before="120" w:after="120"/>
              <w:ind w:firstLine="5"/>
              <w:jc w:val="center"/>
              <w:rPr>
                <w:rFonts w:ascii="Times New Roman" w:eastAsia="Times New Roman" w:hAnsi="Times New Roman" w:cs="Times New Roman"/>
                <w:b/>
                <w:bCs/>
                <w:sz w:val="18"/>
                <w:szCs w:val="18"/>
              </w:rPr>
            </w:pPr>
          </w:p>
          <w:p w14:paraId="66CE4A32" w14:textId="77777777" w:rsidR="00853B8C" w:rsidRDefault="00853B8C" w:rsidP="00C930B7">
            <w:pPr>
              <w:spacing w:before="120" w:after="120"/>
              <w:ind w:firstLine="5"/>
              <w:jc w:val="center"/>
              <w:rPr>
                <w:rFonts w:ascii="Times New Roman" w:eastAsia="Times New Roman" w:hAnsi="Times New Roman" w:cs="Times New Roman"/>
                <w:b/>
                <w:bCs/>
                <w:sz w:val="18"/>
                <w:szCs w:val="18"/>
              </w:rPr>
            </w:pPr>
          </w:p>
          <w:p w14:paraId="0BB4DF77" w14:textId="77777777" w:rsidR="00853B8C" w:rsidRDefault="00853B8C" w:rsidP="00C930B7">
            <w:pPr>
              <w:spacing w:before="120" w:after="120"/>
              <w:ind w:firstLine="5"/>
              <w:jc w:val="center"/>
              <w:rPr>
                <w:rFonts w:ascii="Times New Roman" w:eastAsia="Times New Roman" w:hAnsi="Times New Roman" w:cs="Times New Roman"/>
                <w:b/>
                <w:bCs/>
                <w:sz w:val="18"/>
                <w:szCs w:val="18"/>
              </w:rPr>
            </w:pPr>
          </w:p>
          <w:p w14:paraId="1AC8D2A9" w14:textId="77777777" w:rsidR="00853B8C" w:rsidRDefault="00853B8C" w:rsidP="00C930B7">
            <w:pPr>
              <w:spacing w:before="120" w:after="120"/>
              <w:ind w:firstLine="5"/>
              <w:jc w:val="center"/>
              <w:rPr>
                <w:rFonts w:ascii="Times New Roman" w:eastAsia="Times New Roman" w:hAnsi="Times New Roman" w:cs="Times New Roman"/>
                <w:b/>
                <w:bCs/>
                <w:sz w:val="18"/>
                <w:szCs w:val="18"/>
              </w:rPr>
            </w:pPr>
          </w:p>
          <w:p w14:paraId="34E123A7" w14:textId="713BB62D" w:rsidR="00C930B7" w:rsidRPr="00186B85" w:rsidRDefault="00C930B7" w:rsidP="00C930B7">
            <w:pPr>
              <w:spacing w:before="120" w:after="120"/>
              <w:ind w:firstLine="5"/>
              <w:jc w:val="center"/>
              <w:rPr>
                <w:rFonts w:ascii="Times New Roman" w:hAnsi="Times New Roman" w:cs="Times New Roman"/>
                <w:sz w:val="18"/>
                <w:szCs w:val="18"/>
                <w:lang w:val="sr-Cyrl-RS"/>
              </w:rPr>
            </w:pPr>
            <w:r w:rsidRPr="00186B85">
              <w:rPr>
                <w:rFonts w:ascii="Times New Roman" w:eastAsia="Times New Roman" w:hAnsi="Times New Roman" w:cs="Times New Roman"/>
                <w:b/>
                <w:bCs/>
                <w:sz w:val="18"/>
                <w:szCs w:val="18"/>
              </w:rPr>
              <w:t>02</w:t>
            </w:r>
            <w:r w:rsidRPr="00186B85">
              <w:rPr>
                <w:rFonts w:ascii="Times New Roman" w:eastAsia="Times New Roman" w:hAnsi="Times New Roman" w:cs="Times New Roman"/>
                <w:sz w:val="18"/>
                <w:szCs w:val="18"/>
              </w:rPr>
              <w:t>.57.1.8</w:t>
            </w:r>
            <w:r w:rsidRPr="00186B85">
              <w:rPr>
                <w:rFonts w:ascii="Times New Roman" w:eastAsia="Times New Roman" w:hAnsi="Times New Roman" w:cs="Times New Roman"/>
                <w:sz w:val="18"/>
                <w:szCs w:val="18"/>
                <w:lang w:val="sr-Cyrl-RS"/>
              </w:rPr>
              <w:t>)</w:t>
            </w:r>
          </w:p>
        </w:tc>
        <w:tc>
          <w:tcPr>
            <w:tcW w:w="1376" w:type="pct"/>
          </w:tcPr>
          <w:p w14:paraId="64494C5A" w14:textId="54AB5F97" w:rsidR="00853B8C" w:rsidRPr="00853B8C" w:rsidRDefault="00853B8C" w:rsidP="00C930B7">
            <w:pPr>
              <w:pStyle w:val="Stav"/>
              <w:numPr>
                <w:ilvl w:val="0"/>
                <w:numId w:val="0"/>
              </w:numPr>
              <w:rPr>
                <w:rFonts w:ascii="Times New Roman" w:hAnsi="Times New Roman" w:cs="Times New Roman"/>
                <w:sz w:val="18"/>
                <w:szCs w:val="18"/>
                <w:lang w:val="sr-Cyrl-RS"/>
              </w:rPr>
            </w:pPr>
            <w:r w:rsidRPr="00853B8C">
              <w:rPr>
                <w:rFonts w:ascii="Times New Roman" w:hAnsi="Times New Roman" w:cs="Times New Roman"/>
                <w:sz w:val="18"/>
                <w:szCs w:val="18"/>
                <w:lang w:val="sr-Cyrl-RS"/>
              </w:rPr>
              <w:t>Новчаном казном у фиксном износу од 10.000 динара казниће се за прекршај физичко лице:</w:t>
            </w:r>
            <w:r w:rsidRPr="001525DF">
              <w:rPr>
                <w:rFonts w:ascii="Times New Roman" w:hAnsi="Times New Roman" w:cs="Times New Roman"/>
                <w:sz w:val="18"/>
                <w:szCs w:val="18"/>
                <w:lang w:val="sr-Cyrl-RS"/>
              </w:rPr>
              <w:t xml:space="preserve"> (…)</w:t>
            </w:r>
          </w:p>
          <w:p w14:paraId="61872F49" w14:textId="043189D6" w:rsidR="00853B8C" w:rsidRPr="00853B8C" w:rsidRDefault="002E3211" w:rsidP="00C930B7">
            <w:pPr>
              <w:pStyle w:val="Stav"/>
              <w:numPr>
                <w:ilvl w:val="0"/>
                <w:numId w:val="0"/>
              </w:numPr>
              <w:rPr>
                <w:rFonts w:ascii="Times New Roman" w:hAnsi="Times New Roman" w:cs="Times New Roman"/>
                <w:sz w:val="18"/>
                <w:szCs w:val="18"/>
                <w:lang w:val="sr-Latn-RS"/>
              </w:rPr>
            </w:pPr>
            <w:r>
              <w:rPr>
                <w:rFonts w:ascii="Times New Roman" w:hAnsi="Times New Roman" w:cs="Times New Roman"/>
                <w:sz w:val="18"/>
                <w:szCs w:val="18"/>
                <w:lang w:val="sr-Latn-RS"/>
              </w:rPr>
              <w:t xml:space="preserve">8) </w:t>
            </w:r>
            <w:r w:rsidR="00853B8C" w:rsidRPr="00853B8C">
              <w:rPr>
                <w:rFonts w:ascii="Times New Roman" w:hAnsi="Times New Roman" w:cs="Times New Roman"/>
                <w:sz w:val="18"/>
                <w:szCs w:val="18"/>
                <w:lang w:val="sr-Cyrl-RS"/>
              </w:rPr>
              <w:t>чији је период управљања возилом дужи од дозвољених четири часа и 30 минута, а краћи од пет часова, супротно члану 6. став 1. овог закона (члан 7. став 1. AETR споразума);</w:t>
            </w:r>
            <w:r w:rsidR="00853B8C">
              <w:rPr>
                <w:rFonts w:ascii="Times New Roman" w:hAnsi="Times New Roman" w:cs="Times New Roman"/>
                <w:sz w:val="18"/>
                <w:szCs w:val="18"/>
                <w:lang w:val="sr-Latn-RS"/>
              </w:rPr>
              <w:t xml:space="preserve"> </w:t>
            </w:r>
          </w:p>
          <w:p w14:paraId="0F6B44FA" w14:textId="77777777" w:rsidR="00853B8C" w:rsidRDefault="00853B8C" w:rsidP="00C930B7">
            <w:pPr>
              <w:pStyle w:val="Stav"/>
              <w:numPr>
                <w:ilvl w:val="0"/>
                <w:numId w:val="0"/>
              </w:numPr>
              <w:rPr>
                <w:rFonts w:ascii="Times New Roman" w:hAnsi="Times New Roman" w:cs="Times New Roman"/>
                <w:sz w:val="18"/>
                <w:szCs w:val="18"/>
                <w:lang w:val="sr-Cyrl-RS"/>
              </w:rPr>
            </w:pPr>
          </w:p>
          <w:p w14:paraId="44E42B5E" w14:textId="0830329B" w:rsidR="00853B8C" w:rsidRPr="00853B8C" w:rsidRDefault="00853B8C" w:rsidP="00C930B7">
            <w:pPr>
              <w:pStyle w:val="Stav"/>
              <w:numPr>
                <w:ilvl w:val="0"/>
                <w:numId w:val="0"/>
              </w:numPr>
              <w:rPr>
                <w:rFonts w:ascii="Times New Roman" w:hAnsi="Times New Roman" w:cs="Times New Roman"/>
                <w:sz w:val="18"/>
                <w:szCs w:val="18"/>
                <w:lang w:val="sr-Cyrl-RS"/>
              </w:rPr>
            </w:pPr>
            <w:r w:rsidRPr="00853B8C">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p>
          <w:p w14:paraId="3C21896C" w14:textId="7A06B335" w:rsidR="00C930B7" w:rsidRPr="00853B8C" w:rsidRDefault="002E3211" w:rsidP="00C930B7">
            <w:pPr>
              <w:pStyle w:val="Stav"/>
              <w:numPr>
                <w:ilvl w:val="0"/>
                <w:numId w:val="0"/>
              </w:numPr>
              <w:rPr>
                <w:rFonts w:ascii="Times New Roman" w:hAnsi="Times New Roman" w:cs="Times New Roman"/>
                <w:sz w:val="18"/>
                <w:szCs w:val="18"/>
                <w:lang w:val="sr-Latn-RS"/>
              </w:rPr>
            </w:pPr>
            <w:r>
              <w:rPr>
                <w:rFonts w:ascii="Times New Roman" w:hAnsi="Times New Roman" w:cs="Times New Roman"/>
                <w:sz w:val="18"/>
                <w:szCs w:val="18"/>
                <w:lang w:val="sr-Latn-RS"/>
              </w:rPr>
              <w:t xml:space="preserve">8) </w:t>
            </w:r>
            <w:r w:rsidR="00853B8C" w:rsidRPr="00853B8C">
              <w:rPr>
                <w:rFonts w:ascii="Times New Roman" w:hAnsi="Times New Roman" w:cs="Times New Roman"/>
                <w:sz w:val="18"/>
                <w:szCs w:val="18"/>
                <w:lang w:val="sr-Cyrl-RS"/>
              </w:rPr>
              <w:t>ако је период управљања возилом возача дужи од дозвољених четири часа и 30 минута за више од 15 минута, а краћи од пет часова, супротно члану 6. став 1. овог закона (члан 7. став 1. AETR споразума);</w:t>
            </w:r>
            <w:r w:rsidR="00853B8C">
              <w:rPr>
                <w:rFonts w:ascii="Times New Roman" w:hAnsi="Times New Roman" w:cs="Times New Roman"/>
                <w:sz w:val="18"/>
                <w:szCs w:val="18"/>
                <w:lang w:val="sr-Latn-RS"/>
              </w:rPr>
              <w:t xml:space="preserve"> </w:t>
            </w:r>
          </w:p>
        </w:tc>
        <w:tc>
          <w:tcPr>
            <w:tcW w:w="228" w:type="pct"/>
            <w:vAlign w:val="center"/>
          </w:tcPr>
          <w:p w14:paraId="6DA1C036" w14:textId="3DC97863"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157B87F"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4D4DDB18" w14:textId="41904639"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F481057" w14:textId="77777777" w:rsidTr="00F81B47">
        <w:trPr>
          <w:jc w:val="center"/>
        </w:trPr>
        <w:tc>
          <w:tcPr>
            <w:tcW w:w="308" w:type="pct"/>
            <w:shd w:val="clear" w:color="auto" w:fill="D9D9D9"/>
            <w:vAlign w:val="center"/>
          </w:tcPr>
          <w:p w14:paraId="7344D7B4" w14:textId="1105A9D9"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1.C2</w:t>
            </w:r>
          </w:p>
        </w:tc>
        <w:tc>
          <w:tcPr>
            <w:tcW w:w="1380" w:type="pct"/>
            <w:shd w:val="clear" w:color="auto" w:fill="D9D9D9"/>
          </w:tcPr>
          <w:p w14:paraId="5E7E293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31410FF" w14:textId="36686883"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 xml:space="preserve">Exceed uninterrupted driving time of 4,5 hours before taking the break </w:t>
            </w:r>
            <w:r w:rsidRPr="00F83915">
              <w:rPr>
                <w:rFonts w:ascii="Times New Roman" w:hAnsi="Times New Roman" w:cs="Times New Roman"/>
                <w:sz w:val="18"/>
                <w:szCs w:val="18"/>
                <w:lang w:val="en-GB"/>
              </w:rPr>
              <w:t>[5&lt;…≤6]</w:t>
            </w:r>
            <w:r w:rsidRPr="00F83915">
              <w:rPr>
                <w:rFonts w:ascii="Times New Roman" w:hAnsi="Times New Roman" w:cs="Times New Roman"/>
                <w:sz w:val="18"/>
                <w:szCs w:val="18"/>
                <w:lang w:val="en-GB"/>
              </w:rPr>
              <w:tab/>
              <w:t>(SI)</w:t>
            </w:r>
          </w:p>
        </w:tc>
        <w:tc>
          <w:tcPr>
            <w:tcW w:w="311" w:type="pct"/>
          </w:tcPr>
          <w:p w14:paraId="1EB53B97" w14:textId="59616D2D"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.60.1.9)</w:t>
            </w:r>
          </w:p>
          <w:p w14:paraId="18EB8465"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66D6BE54"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77330913"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44F400AD"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23DCE32D" w14:textId="130F170D" w:rsidR="00C930B7" w:rsidRPr="00F83915" w:rsidRDefault="00C930B7" w:rsidP="00C930B7">
            <w:pPr>
              <w:spacing w:before="120" w:after="120"/>
              <w:ind w:firstLine="5"/>
              <w:jc w:val="center"/>
              <w:rPr>
                <w:rFonts w:ascii="Times New Roman" w:hAnsi="Times New Roman" w:cs="Times New Roman"/>
                <w:sz w:val="18"/>
                <w:szCs w:val="18"/>
                <w:lang w:val="sr-Cyrl-RS"/>
              </w:rPr>
            </w:pPr>
            <w:r w:rsidRPr="008B152E">
              <w:rPr>
                <w:rFonts w:ascii="Times New Roman" w:eastAsia="Times New Roman" w:hAnsi="Times New Roman" w:cs="Times New Roman"/>
                <w:b/>
                <w:bCs/>
                <w:sz w:val="18"/>
                <w:szCs w:val="18"/>
                <w:lang w:val="sr-Cyrl-RS"/>
              </w:rPr>
              <w:t>02</w:t>
            </w:r>
            <w:r w:rsidRPr="008B152E">
              <w:rPr>
                <w:rFonts w:ascii="Times New Roman" w:eastAsia="Times New Roman" w:hAnsi="Times New Roman" w:cs="Times New Roman"/>
                <w:sz w:val="18"/>
                <w:szCs w:val="18"/>
                <w:lang w:val="sr-Cyrl-RS"/>
              </w:rPr>
              <w:t>.56.1.</w:t>
            </w:r>
            <w:r w:rsidR="008B152E" w:rsidRPr="008B152E">
              <w:rPr>
                <w:rFonts w:ascii="Times New Roman" w:eastAsia="Times New Roman" w:hAnsi="Times New Roman" w:cs="Times New Roman"/>
                <w:sz w:val="18"/>
                <w:szCs w:val="18"/>
                <w:lang w:val="sr-Cyrl-RS"/>
              </w:rPr>
              <w:t xml:space="preserve"> </w:t>
            </w:r>
            <w:r w:rsidRPr="008B152E">
              <w:rPr>
                <w:rFonts w:ascii="Times New Roman" w:eastAsia="Times New Roman" w:hAnsi="Times New Roman" w:cs="Times New Roman"/>
                <w:sz w:val="18"/>
                <w:szCs w:val="18"/>
                <w:lang w:val="sr-Cyrl-RS"/>
              </w:rPr>
              <w:t>11</w:t>
            </w:r>
            <w:r w:rsidRPr="00F83915">
              <w:rPr>
                <w:rFonts w:ascii="Times New Roman" w:eastAsia="Times New Roman" w:hAnsi="Times New Roman" w:cs="Times New Roman"/>
                <w:sz w:val="18"/>
                <w:szCs w:val="18"/>
                <w:lang w:val="sr-Cyrl-RS"/>
              </w:rPr>
              <w:t>)</w:t>
            </w:r>
          </w:p>
        </w:tc>
        <w:tc>
          <w:tcPr>
            <w:tcW w:w="1376" w:type="pct"/>
          </w:tcPr>
          <w:p w14:paraId="5A5B853D" w14:textId="0B496FBF" w:rsidR="00BC53E1" w:rsidRPr="005D2E6B" w:rsidRDefault="00BC53E1" w:rsidP="00C930B7">
            <w:pPr>
              <w:pStyle w:val="Stav"/>
              <w:numPr>
                <w:ilvl w:val="0"/>
                <w:numId w:val="0"/>
              </w:numPr>
              <w:rPr>
                <w:rFonts w:ascii="Times New Roman" w:hAnsi="Times New Roman" w:cs="Times New Roman"/>
                <w:sz w:val="18"/>
                <w:szCs w:val="18"/>
                <w:lang w:val="sr-Cyrl-RS"/>
              </w:rPr>
            </w:pPr>
            <w:r w:rsidRPr="005D2E6B">
              <w:rPr>
                <w:rFonts w:ascii="Times New Roman" w:hAnsi="Times New Roman" w:cs="Times New Roman"/>
                <w:sz w:val="18"/>
                <w:szCs w:val="18"/>
                <w:lang w:val="sr-Cyrl-RS"/>
              </w:rPr>
              <w:t>Новчаном казном у фиксном износу од 20.000 динара казниће се за прекршај физичко лице:</w:t>
            </w:r>
            <w:r w:rsidR="005D2E6B" w:rsidRPr="001525DF">
              <w:rPr>
                <w:rFonts w:ascii="Times New Roman" w:hAnsi="Times New Roman" w:cs="Times New Roman"/>
                <w:sz w:val="18"/>
                <w:szCs w:val="18"/>
                <w:lang w:val="sr-Cyrl-RS"/>
              </w:rPr>
              <w:t xml:space="preserve"> (…)</w:t>
            </w:r>
          </w:p>
          <w:p w14:paraId="644C9557" w14:textId="6E820CD7" w:rsidR="00BC53E1" w:rsidRPr="005D2E6B"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9) </w:t>
            </w:r>
            <w:r w:rsidR="00BC53E1" w:rsidRPr="005D2E6B">
              <w:rPr>
                <w:rFonts w:ascii="Times New Roman" w:hAnsi="Times New Roman" w:cs="Times New Roman"/>
                <w:sz w:val="18"/>
                <w:szCs w:val="18"/>
                <w:lang w:val="sr-Cyrl-RS"/>
              </w:rPr>
              <w:t>чији је период управљања возилом најмање пет часова, а краћи од шест часова, супротно члану 6. став 1. овог закона (члан 7. став 1. AETR споразума);</w:t>
            </w:r>
          </w:p>
          <w:p w14:paraId="4B476604" w14:textId="2E62C484" w:rsidR="00BC53E1" w:rsidRPr="005D2E6B" w:rsidRDefault="00BC53E1" w:rsidP="00C930B7">
            <w:pPr>
              <w:pStyle w:val="Stav"/>
              <w:numPr>
                <w:ilvl w:val="0"/>
                <w:numId w:val="0"/>
              </w:numPr>
              <w:rPr>
                <w:rFonts w:ascii="Times New Roman" w:hAnsi="Times New Roman" w:cs="Times New Roman"/>
                <w:sz w:val="18"/>
                <w:szCs w:val="18"/>
                <w:lang w:val="sr-Cyrl-RS"/>
              </w:rPr>
            </w:pPr>
          </w:p>
          <w:p w14:paraId="1E19BCC5" w14:textId="031DC79C" w:rsidR="00BC53E1" w:rsidRPr="005D2E6B" w:rsidRDefault="00BC53E1" w:rsidP="00C930B7">
            <w:pPr>
              <w:pStyle w:val="Stav"/>
              <w:numPr>
                <w:ilvl w:val="0"/>
                <w:numId w:val="0"/>
              </w:numPr>
              <w:rPr>
                <w:rFonts w:ascii="Times New Roman" w:hAnsi="Times New Roman" w:cs="Times New Roman"/>
                <w:sz w:val="18"/>
                <w:szCs w:val="18"/>
                <w:lang w:val="sr-Cyrl-RS"/>
              </w:rPr>
            </w:pPr>
            <w:r w:rsidRPr="005D2E6B">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005D2E6B" w:rsidRPr="001525DF">
              <w:rPr>
                <w:rFonts w:ascii="Times New Roman" w:hAnsi="Times New Roman" w:cs="Times New Roman"/>
                <w:sz w:val="18"/>
                <w:szCs w:val="18"/>
                <w:lang w:val="sr-Cyrl-RS"/>
              </w:rPr>
              <w:t xml:space="preserve"> (…)</w:t>
            </w:r>
          </w:p>
          <w:p w14:paraId="6C03F556" w14:textId="32D34EB5" w:rsidR="00C930B7" w:rsidRPr="00A93883"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11) </w:t>
            </w:r>
            <w:r w:rsidR="005D2E6B" w:rsidRPr="005D2E6B">
              <w:rPr>
                <w:rFonts w:ascii="Times New Roman" w:hAnsi="Times New Roman" w:cs="Times New Roman"/>
                <w:sz w:val="18"/>
                <w:szCs w:val="18"/>
                <w:lang w:val="sr-Cyrl-RS"/>
              </w:rPr>
              <w:t>ако је период управљања возилом возача најмање пет часова, а краћи од шест часова, супротно члану 6. став 1. овог закона (члан 7. став 1. AETR споразума);</w:t>
            </w:r>
          </w:p>
        </w:tc>
        <w:tc>
          <w:tcPr>
            <w:tcW w:w="228" w:type="pct"/>
            <w:vAlign w:val="center"/>
          </w:tcPr>
          <w:p w14:paraId="6EE7C2B9" w14:textId="751C39F0"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4C26355B"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0D9D187" w14:textId="56E2C7C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8B152E" w14:paraId="0A9AA2D9" w14:textId="77777777" w:rsidTr="00F81B47">
        <w:trPr>
          <w:jc w:val="center"/>
        </w:trPr>
        <w:tc>
          <w:tcPr>
            <w:tcW w:w="308" w:type="pct"/>
            <w:shd w:val="clear" w:color="auto" w:fill="D9D9D9"/>
            <w:vAlign w:val="center"/>
          </w:tcPr>
          <w:p w14:paraId="3AA7D3D0" w14:textId="57D4D70C"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1.C3</w:t>
            </w:r>
          </w:p>
        </w:tc>
        <w:tc>
          <w:tcPr>
            <w:tcW w:w="1380" w:type="pct"/>
            <w:shd w:val="clear" w:color="auto" w:fill="D9D9D9"/>
          </w:tcPr>
          <w:p w14:paraId="49BB7B46"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375B64B" w14:textId="4F4FF6CA"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 xml:space="preserve">Exceed uninterrupted driving time of 4,5 hours before taking the break </w:t>
            </w:r>
            <w:r w:rsidRPr="00F83915">
              <w:rPr>
                <w:rFonts w:ascii="Times New Roman" w:hAnsi="Times New Roman" w:cs="Times New Roman"/>
                <w:sz w:val="18"/>
                <w:szCs w:val="18"/>
                <w:lang w:val="en-GB"/>
              </w:rPr>
              <w:t>[&gt;6]</w:t>
            </w:r>
            <w:r w:rsidRPr="00F83915">
              <w:rPr>
                <w:rFonts w:ascii="Times New Roman" w:hAnsi="Times New Roman" w:cs="Times New Roman"/>
                <w:sz w:val="18"/>
                <w:szCs w:val="18"/>
                <w:lang w:val="en-GB"/>
              </w:rPr>
              <w:tab/>
              <w:t>(VSI)</w:t>
            </w:r>
          </w:p>
        </w:tc>
        <w:tc>
          <w:tcPr>
            <w:tcW w:w="311" w:type="pct"/>
          </w:tcPr>
          <w:p w14:paraId="2FEF7117" w14:textId="0E4AE04A"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8B152E">
              <w:rPr>
                <w:rFonts w:eastAsia="Times New Roman" w:cs="Times New Roman"/>
                <w:sz w:val="18"/>
                <w:szCs w:val="18"/>
              </w:rPr>
              <w:t>32.</w:t>
            </w:r>
            <w:r w:rsidRPr="00F83915">
              <w:rPr>
                <w:rFonts w:eastAsia="Times New Roman" w:cs="Times New Roman"/>
                <w:sz w:val="18"/>
                <w:szCs w:val="18"/>
              </w:rPr>
              <w:t>1.9)</w:t>
            </w:r>
          </w:p>
          <w:p w14:paraId="46D4A832"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41AB6F85"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309CFEDA"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65DF2C04" w14:textId="001B4119" w:rsidR="00C930B7" w:rsidRPr="00F83915" w:rsidRDefault="00C930B7" w:rsidP="00C930B7">
            <w:pPr>
              <w:spacing w:before="120" w:after="120"/>
              <w:ind w:firstLine="5"/>
              <w:jc w:val="center"/>
              <w:rPr>
                <w:rFonts w:ascii="Times New Roman" w:hAnsi="Times New Roman" w:cs="Times New Roman"/>
                <w:sz w:val="18"/>
                <w:szCs w:val="18"/>
                <w:lang w:val="sr-Cyrl-RS"/>
              </w:rPr>
            </w:pPr>
            <w:r w:rsidRPr="008B152E">
              <w:rPr>
                <w:rFonts w:ascii="Times New Roman" w:eastAsia="Times New Roman" w:hAnsi="Times New Roman" w:cs="Times New Roman"/>
                <w:b/>
                <w:bCs/>
                <w:sz w:val="18"/>
                <w:szCs w:val="18"/>
                <w:lang w:val="sr-Cyrl-RS"/>
              </w:rPr>
              <w:t>02</w:t>
            </w:r>
            <w:r w:rsidRPr="008B152E">
              <w:rPr>
                <w:rFonts w:ascii="Times New Roman" w:eastAsia="Times New Roman" w:hAnsi="Times New Roman" w:cs="Times New Roman"/>
                <w:sz w:val="18"/>
                <w:szCs w:val="18"/>
                <w:lang w:val="sr-Cyrl-RS"/>
              </w:rPr>
              <w:t>.55.1.</w:t>
            </w:r>
            <w:r w:rsidR="008B152E" w:rsidRPr="008B152E">
              <w:rPr>
                <w:rFonts w:ascii="Times New Roman" w:eastAsia="Times New Roman" w:hAnsi="Times New Roman" w:cs="Times New Roman"/>
                <w:sz w:val="18"/>
                <w:szCs w:val="18"/>
                <w:lang w:val="sr-Cyrl-RS"/>
              </w:rPr>
              <w:t xml:space="preserve"> </w:t>
            </w:r>
            <w:r w:rsidRPr="008B152E">
              <w:rPr>
                <w:rFonts w:ascii="Times New Roman" w:eastAsia="Times New Roman" w:hAnsi="Times New Roman" w:cs="Times New Roman"/>
                <w:sz w:val="18"/>
                <w:szCs w:val="18"/>
                <w:lang w:val="sr-Cyrl-RS"/>
              </w:rPr>
              <w:t>12</w:t>
            </w:r>
            <w:r w:rsidRPr="00F83915">
              <w:rPr>
                <w:rFonts w:ascii="Times New Roman" w:eastAsia="Times New Roman" w:hAnsi="Times New Roman" w:cs="Times New Roman"/>
                <w:sz w:val="18"/>
                <w:szCs w:val="18"/>
                <w:lang w:val="sr-Cyrl-RS"/>
              </w:rPr>
              <w:t>)</w:t>
            </w:r>
          </w:p>
        </w:tc>
        <w:tc>
          <w:tcPr>
            <w:tcW w:w="1376" w:type="pct"/>
          </w:tcPr>
          <w:p w14:paraId="29C7B27C" w14:textId="7CD61FD0" w:rsidR="005D2E6B" w:rsidRPr="005D2E6B" w:rsidRDefault="005D2E6B" w:rsidP="002E3211">
            <w:pPr>
              <w:jc w:val="both"/>
              <w:rPr>
                <w:rFonts w:ascii="Times New Roman" w:eastAsia="Times New Roman" w:hAnsi="Times New Roman" w:cs="Times New Roman"/>
                <w:sz w:val="18"/>
                <w:szCs w:val="18"/>
                <w:lang w:val="sr-Cyrl-RS" w:eastAsia="sr-Latn-CS"/>
              </w:rPr>
            </w:pPr>
            <w:r w:rsidRPr="005D2E6B">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Pr="001525DF">
              <w:rPr>
                <w:rFonts w:ascii="Times New Roman" w:eastAsia="Times New Roman" w:hAnsi="Times New Roman" w:cs="Times New Roman"/>
                <w:sz w:val="18"/>
                <w:szCs w:val="18"/>
                <w:lang w:val="sr-Cyrl-RS" w:eastAsia="sr-Latn-CS"/>
              </w:rPr>
              <w:t xml:space="preserve"> (…)</w:t>
            </w:r>
          </w:p>
          <w:p w14:paraId="7F3AC547" w14:textId="4283ED0A" w:rsidR="005D2E6B" w:rsidRPr="005D2E6B" w:rsidRDefault="002E3211" w:rsidP="002E3211">
            <w:pPr>
              <w:jc w:val="both"/>
              <w:rPr>
                <w:rFonts w:ascii="Times New Roman" w:eastAsia="Times New Roman" w:hAnsi="Times New Roman" w:cs="Times New Roman"/>
                <w:sz w:val="18"/>
                <w:szCs w:val="18"/>
                <w:lang w:val="sr-Cyrl-RS" w:eastAsia="sr-Latn-CS"/>
              </w:rPr>
            </w:pPr>
            <w:r>
              <w:rPr>
                <w:rFonts w:ascii="Times New Roman" w:eastAsia="Times New Roman" w:hAnsi="Times New Roman" w:cs="Times New Roman"/>
                <w:sz w:val="18"/>
                <w:szCs w:val="18"/>
                <w:lang w:val="sr-Latn-RS" w:eastAsia="sr-Latn-CS"/>
              </w:rPr>
              <w:t xml:space="preserve">9) </w:t>
            </w:r>
            <w:r w:rsidR="005D2E6B" w:rsidRPr="005D2E6B">
              <w:rPr>
                <w:rFonts w:ascii="Times New Roman" w:eastAsia="Times New Roman" w:hAnsi="Times New Roman" w:cs="Times New Roman"/>
                <w:sz w:val="18"/>
                <w:szCs w:val="18"/>
                <w:lang w:val="sr-Cyrl-RS" w:eastAsia="sr-Latn-CS"/>
              </w:rPr>
              <w:t>чији је период управљања возилом најмање шест часова, супротно члану 6. став 1. овог закона (члан 7. став 1. AETR споразума);</w:t>
            </w:r>
          </w:p>
          <w:p w14:paraId="79EF70C1" w14:textId="77777777" w:rsidR="005D2E6B" w:rsidRDefault="005D2E6B" w:rsidP="002E3211">
            <w:pPr>
              <w:pStyle w:val="Stav"/>
              <w:numPr>
                <w:ilvl w:val="0"/>
                <w:numId w:val="0"/>
              </w:numPr>
              <w:rPr>
                <w:rFonts w:ascii="Times New Roman" w:hAnsi="Times New Roman" w:cs="Times New Roman"/>
                <w:sz w:val="18"/>
                <w:szCs w:val="18"/>
                <w:lang w:val="sr-Cyrl-RS"/>
              </w:rPr>
            </w:pPr>
          </w:p>
          <w:p w14:paraId="72CB3202" w14:textId="7D0B423A" w:rsidR="005D2E6B" w:rsidRPr="005D2E6B" w:rsidRDefault="005D2E6B" w:rsidP="002E3211">
            <w:pPr>
              <w:pStyle w:val="Stav"/>
              <w:numPr>
                <w:ilvl w:val="0"/>
                <w:numId w:val="0"/>
              </w:numPr>
              <w:rPr>
                <w:rFonts w:ascii="Times New Roman" w:hAnsi="Times New Roman" w:cs="Times New Roman"/>
                <w:sz w:val="18"/>
                <w:szCs w:val="18"/>
                <w:lang w:val="sr-Cyrl-RS"/>
              </w:rPr>
            </w:pPr>
            <w:r w:rsidRPr="005D2E6B">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3DA88E50" w14:textId="277E8059" w:rsidR="00C930B7" w:rsidRPr="005D2E6B" w:rsidRDefault="002E3211" w:rsidP="002E3211">
            <w:pPr>
              <w:pStyle w:val="Stav"/>
              <w:numPr>
                <w:ilvl w:val="0"/>
                <w:numId w:val="0"/>
              </w:numPr>
              <w:rPr>
                <w:rFonts w:ascii="Times New Roman" w:hAnsi="Times New Roman" w:cs="Times New Roman"/>
                <w:sz w:val="18"/>
                <w:szCs w:val="18"/>
                <w:lang w:val="sr-Latn-RS"/>
              </w:rPr>
            </w:pPr>
            <w:r>
              <w:rPr>
                <w:rFonts w:ascii="Times New Roman" w:hAnsi="Times New Roman" w:cs="Times New Roman"/>
                <w:sz w:val="18"/>
                <w:szCs w:val="18"/>
                <w:lang w:val="sr-Latn-RS"/>
              </w:rPr>
              <w:t xml:space="preserve">12) </w:t>
            </w:r>
            <w:r w:rsidR="005D2E6B" w:rsidRPr="005D2E6B">
              <w:rPr>
                <w:rFonts w:ascii="Times New Roman" w:hAnsi="Times New Roman" w:cs="Times New Roman"/>
                <w:sz w:val="18"/>
                <w:szCs w:val="18"/>
                <w:lang w:val="sr-Cyrl-RS"/>
              </w:rPr>
              <w:t>ако је период управљања возилом возача најмање шест часова, супротно члану 6. став 1. овог закона (члан 7. став 1. AETR споразума);</w:t>
            </w:r>
            <w:r w:rsidR="005D2E6B">
              <w:rPr>
                <w:rFonts w:ascii="Times New Roman" w:hAnsi="Times New Roman" w:cs="Times New Roman"/>
                <w:sz w:val="18"/>
                <w:szCs w:val="18"/>
                <w:lang w:val="sr-Latn-RS"/>
              </w:rPr>
              <w:t xml:space="preserve"> </w:t>
            </w:r>
          </w:p>
        </w:tc>
        <w:tc>
          <w:tcPr>
            <w:tcW w:w="228" w:type="pct"/>
            <w:vAlign w:val="center"/>
          </w:tcPr>
          <w:p w14:paraId="06686C62" w14:textId="56E7B36F"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F128C7E"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5A4B403" w14:textId="55162927"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126E6851" w14:textId="77777777" w:rsidTr="00F81B47">
        <w:trPr>
          <w:jc w:val="center"/>
        </w:trPr>
        <w:tc>
          <w:tcPr>
            <w:tcW w:w="308" w:type="pct"/>
            <w:shd w:val="clear" w:color="auto" w:fill="D9D9D9"/>
            <w:vAlign w:val="center"/>
          </w:tcPr>
          <w:p w14:paraId="69660472" w14:textId="4EB29D80"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w:t>
            </w:r>
          </w:p>
        </w:tc>
        <w:tc>
          <w:tcPr>
            <w:tcW w:w="1380" w:type="pct"/>
            <w:shd w:val="clear" w:color="auto" w:fill="D9D9D9"/>
          </w:tcPr>
          <w:p w14:paraId="60EC9FF6"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09C56A4D" w14:textId="17D1A67C"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en-GB"/>
              </w:rPr>
              <w:t>Rest Periods</w:t>
            </w:r>
          </w:p>
        </w:tc>
        <w:tc>
          <w:tcPr>
            <w:tcW w:w="311" w:type="pct"/>
          </w:tcPr>
          <w:p w14:paraId="758BBA20" w14:textId="77777777" w:rsidR="00C930B7" w:rsidRPr="00F83915" w:rsidRDefault="00C930B7" w:rsidP="00C930B7">
            <w:pPr>
              <w:spacing w:before="120" w:after="120"/>
              <w:ind w:firstLine="5"/>
              <w:jc w:val="center"/>
              <w:rPr>
                <w:rFonts w:ascii="Times New Roman" w:hAnsi="Times New Roman" w:cs="Times New Roman"/>
                <w:sz w:val="18"/>
                <w:szCs w:val="18"/>
                <w:lang w:val="sr-Cyrl-RS"/>
              </w:rPr>
            </w:pPr>
          </w:p>
        </w:tc>
        <w:tc>
          <w:tcPr>
            <w:tcW w:w="1376" w:type="pct"/>
          </w:tcPr>
          <w:p w14:paraId="0C7059A3" w14:textId="77777777" w:rsidR="00C930B7" w:rsidRPr="00F83915" w:rsidRDefault="00C930B7" w:rsidP="00C930B7">
            <w:pPr>
              <w:pStyle w:val="Stav"/>
              <w:numPr>
                <w:ilvl w:val="0"/>
                <w:numId w:val="0"/>
              </w:numPr>
              <w:rPr>
                <w:rFonts w:ascii="Times New Roman" w:hAnsi="Times New Roman" w:cs="Times New Roman"/>
                <w:sz w:val="18"/>
                <w:szCs w:val="18"/>
                <w:lang w:val="sr-Cyrl-RS"/>
              </w:rPr>
            </w:pPr>
          </w:p>
        </w:tc>
        <w:tc>
          <w:tcPr>
            <w:tcW w:w="228" w:type="pct"/>
            <w:vAlign w:val="center"/>
          </w:tcPr>
          <w:p w14:paraId="4D2B6701" w14:textId="77777777"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151B7253"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58FD8F46" w14:textId="4E35A88A"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A92A6D2" w14:textId="77777777" w:rsidTr="005D2E6B">
        <w:trPr>
          <w:jc w:val="center"/>
        </w:trPr>
        <w:tc>
          <w:tcPr>
            <w:tcW w:w="308" w:type="pct"/>
            <w:shd w:val="clear" w:color="auto" w:fill="D9D9D9"/>
            <w:vAlign w:val="center"/>
          </w:tcPr>
          <w:p w14:paraId="30A4B6E1" w14:textId="052EF6F2"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1.D1</w:t>
            </w:r>
          </w:p>
        </w:tc>
        <w:tc>
          <w:tcPr>
            <w:tcW w:w="1380" w:type="pct"/>
            <w:shd w:val="clear" w:color="auto" w:fill="D9D9D9"/>
          </w:tcPr>
          <w:p w14:paraId="35853833"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A08AC35" w14:textId="463F96F1"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Insufficient daily rest period of less than 11h if reduced daily re</w:t>
            </w:r>
            <w:r w:rsidR="00084418">
              <w:rPr>
                <w:rFonts w:ascii="Times New Roman" w:eastAsia="Times New Roman" w:hAnsi="Times New Roman" w:cs="Times New Roman"/>
                <w:sz w:val="18"/>
                <w:szCs w:val="18"/>
                <w:lang w:val="en-GB"/>
              </w:rPr>
              <w:t xml:space="preserve">st period not allowed [10≤…&lt;11] </w:t>
            </w:r>
            <w:r w:rsidRPr="00F83915">
              <w:rPr>
                <w:rFonts w:ascii="Times New Roman" w:eastAsia="Times New Roman" w:hAnsi="Times New Roman" w:cs="Times New Roman"/>
                <w:sz w:val="18"/>
                <w:szCs w:val="18"/>
                <w:lang w:val="en-GB"/>
              </w:rPr>
              <w:t>(MI)</w:t>
            </w:r>
          </w:p>
        </w:tc>
        <w:tc>
          <w:tcPr>
            <w:tcW w:w="311" w:type="pct"/>
          </w:tcPr>
          <w:p w14:paraId="7121FFD4" w14:textId="75AD9546" w:rsidR="00C930B7" w:rsidRPr="00186B85" w:rsidRDefault="00C930B7" w:rsidP="00C15C7F">
            <w:pPr>
              <w:pStyle w:val="TableParagraph"/>
              <w:jc w:val="center"/>
              <w:rPr>
                <w:rFonts w:eastAsia="Times New Roman" w:cs="Times New Roman"/>
                <w:sz w:val="18"/>
                <w:szCs w:val="18"/>
                <w:lang w:val="sr-Latn-RS"/>
              </w:rPr>
            </w:pPr>
            <w:r w:rsidRPr="00186B85">
              <w:rPr>
                <w:rFonts w:eastAsia="Times New Roman" w:cs="Times New Roman"/>
                <w:b/>
                <w:bCs/>
                <w:sz w:val="18"/>
                <w:szCs w:val="18"/>
              </w:rPr>
              <w:t>02</w:t>
            </w:r>
            <w:r w:rsidRPr="00186B85">
              <w:rPr>
                <w:rFonts w:eastAsia="Times New Roman" w:cs="Times New Roman"/>
                <w:sz w:val="18"/>
                <w:szCs w:val="18"/>
              </w:rPr>
              <w:t>.61.</w:t>
            </w:r>
            <w:r w:rsidR="00C15C7F" w:rsidRPr="00186B85">
              <w:rPr>
                <w:rFonts w:eastAsia="Times New Roman" w:cs="Times New Roman"/>
                <w:sz w:val="18"/>
                <w:szCs w:val="18"/>
                <w:lang w:val="sr-Latn-RS"/>
              </w:rPr>
              <w:t xml:space="preserve"> </w:t>
            </w:r>
            <w:r w:rsidRPr="00186B85">
              <w:rPr>
                <w:rFonts w:eastAsia="Times New Roman" w:cs="Times New Roman"/>
                <w:sz w:val="18"/>
                <w:szCs w:val="18"/>
              </w:rPr>
              <w:t>1.12</w:t>
            </w:r>
            <w:r w:rsidR="00C15C7F" w:rsidRPr="00186B85">
              <w:rPr>
                <w:rFonts w:eastAsia="Times New Roman" w:cs="Times New Roman"/>
                <w:sz w:val="18"/>
                <w:szCs w:val="18"/>
                <w:lang w:val="sr-Latn-RS"/>
              </w:rPr>
              <w:t>)</w:t>
            </w:r>
          </w:p>
          <w:p w14:paraId="1F4483BC" w14:textId="77777777" w:rsidR="00C15C7F" w:rsidRPr="00186B85" w:rsidRDefault="00C15C7F" w:rsidP="00C15C7F">
            <w:pPr>
              <w:pStyle w:val="TableParagraph"/>
              <w:jc w:val="center"/>
              <w:rPr>
                <w:rFonts w:eastAsia="Times New Roman" w:cs="Times New Roman"/>
                <w:sz w:val="18"/>
                <w:szCs w:val="18"/>
                <w:lang w:val="sr-Latn-RS"/>
              </w:rPr>
            </w:pPr>
          </w:p>
          <w:p w14:paraId="6B4EAECC" w14:textId="77777777" w:rsidR="005D2E6B" w:rsidRDefault="005D2E6B" w:rsidP="00C15C7F">
            <w:pPr>
              <w:spacing w:before="120" w:after="120"/>
              <w:ind w:firstLine="5"/>
              <w:jc w:val="center"/>
              <w:rPr>
                <w:rFonts w:ascii="Times New Roman" w:eastAsia="Times New Roman" w:hAnsi="Times New Roman" w:cs="Times New Roman"/>
                <w:b/>
                <w:bCs/>
                <w:sz w:val="18"/>
                <w:szCs w:val="18"/>
              </w:rPr>
            </w:pPr>
          </w:p>
          <w:p w14:paraId="003570FF" w14:textId="77777777" w:rsidR="005D2E6B" w:rsidRDefault="005D2E6B" w:rsidP="00C15C7F">
            <w:pPr>
              <w:spacing w:before="120" w:after="120"/>
              <w:ind w:firstLine="5"/>
              <w:jc w:val="center"/>
              <w:rPr>
                <w:rFonts w:ascii="Times New Roman" w:eastAsia="Times New Roman" w:hAnsi="Times New Roman" w:cs="Times New Roman"/>
                <w:b/>
                <w:bCs/>
                <w:sz w:val="18"/>
                <w:szCs w:val="18"/>
              </w:rPr>
            </w:pPr>
          </w:p>
          <w:p w14:paraId="30D6F525" w14:textId="77777777" w:rsidR="005D2E6B" w:rsidRDefault="005D2E6B" w:rsidP="00C15C7F">
            <w:pPr>
              <w:spacing w:before="120" w:after="120"/>
              <w:ind w:firstLine="5"/>
              <w:jc w:val="center"/>
              <w:rPr>
                <w:rFonts w:ascii="Times New Roman" w:eastAsia="Times New Roman" w:hAnsi="Times New Roman" w:cs="Times New Roman"/>
                <w:b/>
                <w:bCs/>
                <w:sz w:val="18"/>
                <w:szCs w:val="18"/>
              </w:rPr>
            </w:pPr>
          </w:p>
          <w:p w14:paraId="1CFEDBE2" w14:textId="77777777" w:rsidR="005D2E6B" w:rsidRDefault="005D2E6B" w:rsidP="00C15C7F">
            <w:pPr>
              <w:spacing w:before="120" w:after="120"/>
              <w:ind w:firstLine="5"/>
              <w:jc w:val="center"/>
              <w:rPr>
                <w:rFonts w:ascii="Times New Roman" w:eastAsia="Times New Roman" w:hAnsi="Times New Roman" w:cs="Times New Roman"/>
                <w:b/>
                <w:bCs/>
                <w:sz w:val="18"/>
                <w:szCs w:val="18"/>
              </w:rPr>
            </w:pPr>
          </w:p>
          <w:p w14:paraId="23117858" w14:textId="77777777" w:rsidR="005D2E6B" w:rsidRDefault="005D2E6B" w:rsidP="00C15C7F">
            <w:pPr>
              <w:spacing w:before="120" w:after="120"/>
              <w:ind w:firstLine="5"/>
              <w:jc w:val="center"/>
              <w:rPr>
                <w:rFonts w:ascii="Times New Roman" w:eastAsia="Times New Roman" w:hAnsi="Times New Roman" w:cs="Times New Roman"/>
                <w:b/>
                <w:bCs/>
                <w:sz w:val="18"/>
                <w:szCs w:val="18"/>
              </w:rPr>
            </w:pPr>
          </w:p>
          <w:p w14:paraId="35B098C0" w14:textId="77777777" w:rsidR="005D2E6B" w:rsidRDefault="005D2E6B" w:rsidP="00C15C7F">
            <w:pPr>
              <w:spacing w:before="120" w:after="120"/>
              <w:ind w:firstLine="5"/>
              <w:jc w:val="center"/>
              <w:rPr>
                <w:rFonts w:ascii="Times New Roman" w:eastAsia="Times New Roman" w:hAnsi="Times New Roman" w:cs="Times New Roman"/>
                <w:b/>
                <w:bCs/>
                <w:sz w:val="18"/>
                <w:szCs w:val="18"/>
              </w:rPr>
            </w:pPr>
          </w:p>
          <w:p w14:paraId="79C33841" w14:textId="3A56F98E" w:rsidR="00C930B7" w:rsidRPr="00186B85" w:rsidRDefault="00C930B7" w:rsidP="00C15C7F">
            <w:pPr>
              <w:spacing w:before="120" w:after="120"/>
              <w:ind w:firstLine="5"/>
              <w:jc w:val="center"/>
              <w:rPr>
                <w:rFonts w:ascii="Times New Roman" w:hAnsi="Times New Roman" w:cs="Times New Roman"/>
                <w:sz w:val="18"/>
                <w:szCs w:val="18"/>
                <w:lang w:val="sr-Cyrl-RS"/>
              </w:rPr>
            </w:pPr>
            <w:r w:rsidRPr="00186B85">
              <w:rPr>
                <w:rFonts w:ascii="Times New Roman" w:eastAsia="Times New Roman" w:hAnsi="Times New Roman" w:cs="Times New Roman"/>
                <w:b/>
                <w:bCs/>
                <w:sz w:val="18"/>
                <w:szCs w:val="18"/>
              </w:rPr>
              <w:t>02</w:t>
            </w:r>
            <w:r w:rsidRPr="00186B85">
              <w:rPr>
                <w:rFonts w:ascii="Times New Roman" w:eastAsia="Times New Roman" w:hAnsi="Times New Roman" w:cs="Times New Roman"/>
                <w:sz w:val="18"/>
                <w:szCs w:val="18"/>
              </w:rPr>
              <w:t>.57.</w:t>
            </w:r>
            <w:r w:rsidR="00C15C7F" w:rsidRPr="00186B85">
              <w:rPr>
                <w:rFonts w:ascii="Times New Roman" w:eastAsia="Times New Roman" w:hAnsi="Times New Roman" w:cs="Times New Roman"/>
                <w:sz w:val="18"/>
                <w:szCs w:val="18"/>
              </w:rPr>
              <w:t xml:space="preserve"> </w:t>
            </w:r>
            <w:r w:rsidRPr="00186B85">
              <w:rPr>
                <w:rFonts w:ascii="Times New Roman" w:eastAsia="Times New Roman" w:hAnsi="Times New Roman" w:cs="Times New Roman"/>
                <w:sz w:val="18"/>
                <w:szCs w:val="18"/>
              </w:rPr>
              <w:t>1.12</w:t>
            </w:r>
            <w:r w:rsidR="00C15C7F" w:rsidRPr="00186B85">
              <w:rPr>
                <w:rFonts w:ascii="Times New Roman" w:eastAsia="Times New Roman" w:hAnsi="Times New Roman" w:cs="Times New Roman"/>
                <w:sz w:val="18"/>
                <w:szCs w:val="18"/>
              </w:rPr>
              <w:t>)</w:t>
            </w:r>
          </w:p>
        </w:tc>
        <w:tc>
          <w:tcPr>
            <w:tcW w:w="1376" w:type="pct"/>
          </w:tcPr>
          <w:p w14:paraId="6592FDB6" w14:textId="5AA89A4E" w:rsidR="005D2E6B" w:rsidRPr="005D2E6B" w:rsidRDefault="005D2E6B" w:rsidP="00C930B7">
            <w:pPr>
              <w:pStyle w:val="Stav"/>
              <w:numPr>
                <w:ilvl w:val="0"/>
                <w:numId w:val="0"/>
              </w:numPr>
              <w:rPr>
                <w:rFonts w:ascii="Times New Roman" w:hAnsi="Times New Roman" w:cs="Times New Roman"/>
                <w:sz w:val="18"/>
                <w:szCs w:val="18"/>
                <w:lang w:val="sr-Cyrl-RS"/>
              </w:rPr>
            </w:pPr>
            <w:r w:rsidRPr="005D2E6B">
              <w:rPr>
                <w:rFonts w:ascii="Times New Roman" w:hAnsi="Times New Roman" w:cs="Times New Roman"/>
                <w:sz w:val="18"/>
                <w:szCs w:val="18"/>
                <w:lang w:val="sr-Cyrl-RS"/>
              </w:rPr>
              <w:t>Новчаном казном у фиксном износу од 10.000 динара казниће се за прекршај физичко лице:</w:t>
            </w:r>
            <w:r w:rsidRPr="001525DF">
              <w:rPr>
                <w:rFonts w:ascii="Times New Roman" w:hAnsi="Times New Roman" w:cs="Times New Roman"/>
                <w:sz w:val="18"/>
                <w:szCs w:val="18"/>
                <w:lang w:val="sr-Cyrl-RS"/>
              </w:rPr>
              <w:t xml:space="preserve"> (…)</w:t>
            </w:r>
          </w:p>
          <w:p w14:paraId="7680E827" w14:textId="1338DE30" w:rsidR="005D2E6B" w:rsidRPr="005D2E6B"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12) </w:t>
            </w:r>
            <w:r w:rsidR="005D2E6B" w:rsidRPr="005D2E6B">
              <w:rPr>
                <w:rFonts w:ascii="Times New Roman" w:hAnsi="Times New Roman" w:cs="Times New Roman"/>
                <w:sz w:val="18"/>
                <w:szCs w:val="18"/>
                <w:lang w:val="sr-Cyrl-RS"/>
              </w:rPr>
              <w:t>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дозвољених 11 часова, а најмање десет часова, под условом да коришћење скраћеног дневног одмора није дозвољено, супротно члану 8. став 2. овог закона (члан 8. став 2. AETR споразума);</w:t>
            </w:r>
          </w:p>
          <w:p w14:paraId="086B7B18" w14:textId="431324A7" w:rsidR="005D2E6B" w:rsidRPr="005D2E6B" w:rsidRDefault="005D2E6B" w:rsidP="00C930B7">
            <w:pPr>
              <w:pStyle w:val="Stav"/>
              <w:numPr>
                <w:ilvl w:val="0"/>
                <w:numId w:val="0"/>
              </w:numPr>
              <w:rPr>
                <w:rFonts w:ascii="Times New Roman" w:hAnsi="Times New Roman" w:cs="Times New Roman"/>
                <w:sz w:val="18"/>
                <w:szCs w:val="18"/>
                <w:lang w:val="sr-Cyrl-RS"/>
              </w:rPr>
            </w:pPr>
          </w:p>
          <w:p w14:paraId="507200F2" w14:textId="751ED576" w:rsidR="005D2E6B" w:rsidRPr="005D2E6B" w:rsidRDefault="005D2E6B" w:rsidP="00C930B7">
            <w:pPr>
              <w:pStyle w:val="Stav"/>
              <w:numPr>
                <w:ilvl w:val="0"/>
                <w:numId w:val="0"/>
              </w:numPr>
              <w:rPr>
                <w:rFonts w:ascii="Times New Roman" w:hAnsi="Times New Roman" w:cs="Times New Roman"/>
                <w:sz w:val="18"/>
                <w:szCs w:val="18"/>
                <w:lang w:val="sr-Cyrl-RS"/>
              </w:rPr>
            </w:pPr>
            <w:r w:rsidRPr="005D2E6B">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p>
          <w:p w14:paraId="51520EFF" w14:textId="32464E8B" w:rsidR="00C930B7" w:rsidRPr="005D2E6B"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12) </w:t>
            </w:r>
            <w:r w:rsidR="005D2E6B" w:rsidRPr="005D2E6B">
              <w:rPr>
                <w:rFonts w:ascii="Times New Roman" w:hAnsi="Times New Roman" w:cs="Times New Roman"/>
                <w:sz w:val="18"/>
                <w:szCs w:val="18"/>
                <w:lang w:val="sr-Cyrl-R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десет часова, а краћи од дозвољеног за више од 15 минута, под условом да коришћење скраћеног дневног одмора није дозвољено, супротно члану 8. став 2. овог закона (члан 8. став 2. AETR споразума);</w:t>
            </w:r>
          </w:p>
        </w:tc>
        <w:tc>
          <w:tcPr>
            <w:tcW w:w="228" w:type="pct"/>
            <w:vAlign w:val="center"/>
          </w:tcPr>
          <w:p w14:paraId="5416305E" w14:textId="1B8E46B9"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24A56EB"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28F56E3B" w14:textId="7B8F9B22"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40948488" w14:textId="77777777" w:rsidTr="002E3211">
        <w:trPr>
          <w:jc w:val="center"/>
        </w:trPr>
        <w:tc>
          <w:tcPr>
            <w:tcW w:w="308" w:type="pct"/>
            <w:shd w:val="clear" w:color="auto" w:fill="D9D9D9"/>
            <w:vAlign w:val="center"/>
          </w:tcPr>
          <w:p w14:paraId="1716BAE1" w14:textId="2ABA4D1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1.D2</w:t>
            </w:r>
          </w:p>
        </w:tc>
        <w:tc>
          <w:tcPr>
            <w:tcW w:w="1380" w:type="pct"/>
            <w:shd w:val="clear" w:color="auto" w:fill="D9D9D9"/>
          </w:tcPr>
          <w:p w14:paraId="6B8C21C2"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E0C157D" w14:textId="3D5E73C5"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Insufficient daily rest period of less than 11h if reduced daily rest</w:t>
            </w:r>
            <w:r w:rsidR="00084418">
              <w:rPr>
                <w:rFonts w:ascii="Times New Roman" w:eastAsia="Times New Roman" w:hAnsi="Times New Roman" w:cs="Times New Roman"/>
                <w:sz w:val="18"/>
                <w:szCs w:val="18"/>
                <w:lang w:val="en-GB"/>
              </w:rPr>
              <w:t xml:space="preserve"> period not allowed [8:30≤…&lt;10] </w:t>
            </w:r>
            <w:r w:rsidRPr="00F83915">
              <w:rPr>
                <w:rFonts w:ascii="Times New Roman" w:eastAsia="Times New Roman" w:hAnsi="Times New Roman" w:cs="Times New Roman"/>
                <w:sz w:val="18"/>
                <w:szCs w:val="18"/>
                <w:lang w:val="en-GB"/>
              </w:rPr>
              <w:t>(SI)</w:t>
            </w:r>
          </w:p>
        </w:tc>
        <w:tc>
          <w:tcPr>
            <w:tcW w:w="311" w:type="pct"/>
          </w:tcPr>
          <w:p w14:paraId="3FC59D84" w14:textId="66C7A196"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 1.13)</w:t>
            </w:r>
          </w:p>
          <w:p w14:paraId="39BC9303" w14:textId="0D06E8CC" w:rsidR="00C930B7" w:rsidRDefault="00C930B7" w:rsidP="00C930B7">
            <w:pPr>
              <w:spacing w:before="120" w:after="120"/>
              <w:ind w:firstLine="5"/>
              <w:jc w:val="center"/>
              <w:rPr>
                <w:rFonts w:ascii="Times New Roman" w:eastAsia="Times New Roman" w:hAnsi="Times New Roman" w:cs="Times New Roman"/>
                <w:b/>
                <w:bCs/>
                <w:sz w:val="18"/>
                <w:szCs w:val="18"/>
              </w:rPr>
            </w:pPr>
          </w:p>
          <w:p w14:paraId="5D1D820B" w14:textId="7239334C" w:rsidR="002E3211" w:rsidRDefault="002E3211" w:rsidP="00C930B7">
            <w:pPr>
              <w:spacing w:before="120" w:after="120"/>
              <w:ind w:firstLine="5"/>
              <w:jc w:val="center"/>
              <w:rPr>
                <w:rFonts w:ascii="Times New Roman" w:eastAsia="Times New Roman" w:hAnsi="Times New Roman" w:cs="Times New Roman"/>
                <w:b/>
                <w:bCs/>
                <w:sz w:val="18"/>
                <w:szCs w:val="18"/>
              </w:rPr>
            </w:pPr>
          </w:p>
          <w:p w14:paraId="1771D60F" w14:textId="06C0C146" w:rsidR="002E3211" w:rsidRDefault="002E3211" w:rsidP="00C930B7">
            <w:pPr>
              <w:spacing w:before="120" w:after="120"/>
              <w:ind w:firstLine="5"/>
              <w:jc w:val="center"/>
              <w:rPr>
                <w:rFonts w:ascii="Times New Roman" w:eastAsia="Times New Roman" w:hAnsi="Times New Roman" w:cs="Times New Roman"/>
                <w:b/>
                <w:bCs/>
                <w:sz w:val="18"/>
                <w:szCs w:val="18"/>
              </w:rPr>
            </w:pPr>
          </w:p>
          <w:p w14:paraId="2BC34A89" w14:textId="190DDEA5" w:rsidR="002E3211" w:rsidRDefault="002E3211" w:rsidP="00C930B7">
            <w:pPr>
              <w:spacing w:before="120" w:after="120"/>
              <w:ind w:firstLine="5"/>
              <w:jc w:val="center"/>
              <w:rPr>
                <w:rFonts w:ascii="Times New Roman" w:eastAsia="Times New Roman" w:hAnsi="Times New Roman" w:cs="Times New Roman"/>
                <w:b/>
                <w:bCs/>
                <w:sz w:val="18"/>
                <w:szCs w:val="18"/>
              </w:rPr>
            </w:pPr>
          </w:p>
          <w:p w14:paraId="4423179D" w14:textId="21B4D671" w:rsidR="002E3211" w:rsidRDefault="002E3211" w:rsidP="00C930B7">
            <w:pPr>
              <w:spacing w:before="120" w:after="120"/>
              <w:ind w:firstLine="5"/>
              <w:jc w:val="center"/>
              <w:rPr>
                <w:rFonts w:ascii="Times New Roman" w:eastAsia="Times New Roman" w:hAnsi="Times New Roman" w:cs="Times New Roman"/>
                <w:b/>
                <w:bCs/>
                <w:sz w:val="18"/>
                <w:szCs w:val="18"/>
              </w:rPr>
            </w:pPr>
          </w:p>
          <w:p w14:paraId="31936001" w14:textId="77777777" w:rsidR="002E3211" w:rsidRPr="00F83915" w:rsidRDefault="002E3211" w:rsidP="00C930B7">
            <w:pPr>
              <w:spacing w:before="120" w:after="120"/>
              <w:ind w:firstLine="5"/>
              <w:jc w:val="center"/>
              <w:rPr>
                <w:rFonts w:ascii="Times New Roman" w:eastAsia="Times New Roman" w:hAnsi="Times New Roman" w:cs="Times New Roman"/>
                <w:b/>
                <w:bCs/>
                <w:sz w:val="18"/>
                <w:szCs w:val="18"/>
              </w:rPr>
            </w:pPr>
          </w:p>
          <w:p w14:paraId="10A14EC1" w14:textId="00FE602F"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1.16</w:t>
            </w:r>
            <w:r w:rsidRPr="00F83915">
              <w:rPr>
                <w:rFonts w:ascii="Times New Roman" w:eastAsia="Times New Roman" w:hAnsi="Times New Roman" w:cs="Times New Roman"/>
                <w:sz w:val="18"/>
                <w:szCs w:val="18"/>
                <w:lang w:val="sr-Cyrl-RS"/>
              </w:rPr>
              <w:t>)</w:t>
            </w:r>
          </w:p>
        </w:tc>
        <w:tc>
          <w:tcPr>
            <w:tcW w:w="1376" w:type="pct"/>
          </w:tcPr>
          <w:p w14:paraId="18F19B3D" w14:textId="7906AC5F" w:rsidR="005D2E6B" w:rsidRPr="005D2E6B" w:rsidRDefault="005D2E6B" w:rsidP="00C930B7">
            <w:pPr>
              <w:pStyle w:val="Stav"/>
              <w:numPr>
                <w:ilvl w:val="0"/>
                <w:numId w:val="0"/>
              </w:numPr>
              <w:rPr>
                <w:rFonts w:ascii="Times New Roman" w:hAnsi="Times New Roman" w:cs="Times New Roman"/>
                <w:sz w:val="18"/>
                <w:szCs w:val="18"/>
                <w:lang w:val="sr-Cyrl-RS"/>
              </w:rPr>
            </w:pPr>
            <w:r w:rsidRPr="005D2E6B">
              <w:rPr>
                <w:rFonts w:ascii="Times New Roman" w:hAnsi="Times New Roman" w:cs="Times New Roman"/>
                <w:sz w:val="18"/>
                <w:szCs w:val="18"/>
                <w:lang w:val="sr-Cyrl-RS"/>
              </w:rPr>
              <w:t>Новчаном казном у фиксном износу од 20.000 динара казниће се за прекршај физичко лице:</w:t>
            </w:r>
            <w:r w:rsidRPr="001525DF">
              <w:rPr>
                <w:rFonts w:ascii="Times New Roman" w:hAnsi="Times New Roman" w:cs="Times New Roman"/>
                <w:sz w:val="18"/>
                <w:szCs w:val="18"/>
                <w:lang w:val="sr-Cyrl-RS"/>
              </w:rPr>
              <w:t xml:space="preserve"> (…)</w:t>
            </w:r>
          </w:p>
          <w:p w14:paraId="4A373951" w14:textId="03F6B207" w:rsidR="005D2E6B" w:rsidRPr="005D2E6B"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13) </w:t>
            </w:r>
            <w:r w:rsidR="005D2E6B" w:rsidRPr="005D2E6B">
              <w:rPr>
                <w:rFonts w:ascii="Times New Roman" w:hAnsi="Times New Roman" w:cs="Times New Roman"/>
                <w:sz w:val="18"/>
                <w:szCs w:val="18"/>
                <w:lang w:val="sr-Cyrl-RS"/>
              </w:rPr>
              <w:t>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и 30 минута, а краћи од 10 часова, под условом да коришћење скраћеног дневног одмора није дозвољено, супротно члану 8. став 2. овог закона (члан 8. став 2. AETR споразума);</w:t>
            </w:r>
          </w:p>
          <w:p w14:paraId="4EE1E37B" w14:textId="2A4B1B82" w:rsidR="005D2E6B" w:rsidRPr="005D2E6B" w:rsidRDefault="005D2E6B" w:rsidP="00C930B7">
            <w:pPr>
              <w:pStyle w:val="Stav"/>
              <w:numPr>
                <w:ilvl w:val="0"/>
                <w:numId w:val="0"/>
              </w:numPr>
              <w:rPr>
                <w:rFonts w:ascii="Times New Roman" w:hAnsi="Times New Roman" w:cs="Times New Roman"/>
                <w:sz w:val="18"/>
                <w:szCs w:val="18"/>
                <w:lang w:val="sr-Cyrl-RS"/>
              </w:rPr>
            </w:pPr>
          </w:p>
          <w:p w14:paraId="1E6B0BDE" w14:textId="03D422ED" w:rsidR="005D2E6B" w:rsidRPr="005D2E6B" w:rsidRDefault="005D2E6B" w:rsidP="00C930B7">
            <w:pPr>
              <w:pStyle w:val="Stav"/>
              <w:numPr>
                <w:ilvl w:val="0"/>
                <w:numId w:val="0"/>
              </w:numPr>
              <w:rPr>
                <w:rFonts w:ascii="Times New Roman" w:hAnsi="Times New Roman" w:cs="Times New Roman"/>
                <w:sz w:val="18"/>
                <w:szCs w:val="18"/>
                <w:lang w:val="sr-Cyrl-RS"/>
              </w:rPr>
            </w:pPr>
            <w:r w:rsidRPr="005D2E6B">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Pr="001525DF">
              <w:rPr>
                <w:rFonts w:ascii="Times New Roman" w:hAnsi="Times New Roman" w:cs="Times New Roman"/>
                <w:sz w:val="18"/>
                <w:szCs w:val="18"/>
                <w:lang w:val="sr-Cyrl-RS"/>
              </w:rPr>
              <w:t xml:space="preserve"> (…)</w:t>
            </w:r>
          </w:p>
          <w:p w14:paraId="1756FCA3" w14:textId="71C8DA01" w:rsidR="00C930B7" w:rsidRPr="005D2E6B" w:rsidRDefault="002E3211" w:rsidP="00C930B7">
            <w:pPr>
              <w:pStyle w:val="Stav"/>
              <w:numPr>
                <w:ilvl w:val="0"/>
                <w:numId w:val="0"/>
              </w:numPr>
              <w:rPr>
                <w:rFonts w:ascii="Times New Roman" w:hAnsi="Times New Roman" w:cs="Times New Roman"/>
                <w:sz w:val="18"/>
                <w:szCs w:val="18"/>
                <w:lang w:val="sr-Latn-RS"/>
              </w:rPr>
            </w:pPr>
            <w:r>
              <w:rPr>
                <w:rFonts w:ascii="Times New Roman" w:hAnsi="Times New Roman" w:cs="Times New Roman"/>
                <w:sz w:val="18"/>
                <w:szCs w:val="18"/>
                <w:lang w:val="sr-Latn-RS"/>
              </w:rPr>
              <w:t xml:space="preserve">16) </w:t>
            </w:r>
            <w:r w:rsidR="005D2E6B" w:rsidRPr="005D2E6B">
              <w:rPr>
                <w:rFonts w:ascii="Times New Roman" w:hAnsi="Times New Roman" w:cs="Times New Roman"/>
                <w:sz w:val="18"/>
                <w:szCs w:val="18"/>
                <w:lang w:val="sr-Cyrl-R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и 30 минута, а краћи од 10 часова, под условом да коришћење скраћеног дневног одмора није дозвољено, супротно члану 8. став 2. овог закона (члан 8. став 2. AETR споразума);</w:t>
            </w:r>
            <w:r w:rsidR="005D2E6B">
              <w:rPr>
                <w:rFonts w:ascii="Times New Roman" w:hAnsi="Times New Roman" w:cs="Times New Roman"/>
                <w:sz w:val="18"/>
                <w:szCs w:val="18"/>
                <w:lang w:val="sr-Latn-RS"/>
              </w:rPr>
              <w:t xml:space="preserve"> </w:t>
            </w:r>
          </w:p>
        </w:tc>
        <w:tc>
          <w:tcPr>
            <w:tcW w:w="228" w:type="pct"/>
            <w:vAlign w:val="center"/>
          </w:tcPr>
          <w:p w14:paraId="7F26A75E" w14:textId="3C3BFA14"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8EFBD29"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03872AF" w14:textId="13C97937"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5B1B4CD" w14:textId="77777777" w:rsidTr="005D2E6B">
        <w:trPr>
          <w:jc w:val="center"/>
        </w:trPr>
        <w:tc>
          <w:tcPr>
            <w:tcW w:w="308" w:type="pct"/>
            <w:shd w:val="clear" w:color="auto" w:fill="D9D9D9"/>
          </w:tcPr>
          <w:p w14:paraId="1CAD310C" w14:textId="14A0EA3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1.D3</w:t>
            </w:r>
          </w:p>
        </w:tc>
        <w:tc>
          <w:tcPr>
            <w:tcW w:w="1380" w:type="pct"/>
            <w:shd w:val="clear" w:color="auto" w:fill="D9D9D9"/>
          </w:tcPr>
          <w:p w14:paraId="41B9FBB2"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B3F5275" w14:textId="75401F49"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 xml:space="preserve">Insufficient daily rest period of less than 11h if reduced daily </w:t>
            </w:r>
            <w:r w:rsidR="00084418">
              <w:rPr>
                <w:rFonts w:ascii="Times New Roman" w:eastAsia="Times New Roman" w:hAnsi="Times New Roman" w:cs="Times New Roman"/>
                <w:sz w:val="18"/>
                <w:szCs w:val="18"/>
                <w:lang w:val="en-GB"/>
              </w:rPr>
              <w:t xml:space="preserve">rest period not allowed [&lt;8:30]  </w:t>
            </w:r>
            <w:r w:rsidRPr="00F83915">
              <w:rPr>
                <w:rFonts w:ascii="Times New Roman" w:eastAsia="Times New Roman" w:hAnsi="Times New Roman" w:cs="Times New Roman"/>
                <w:sz w:val="18"/>
                <w:szCs w:val="18"/>
                <w:lang w:val="en-GB"/>
              </w:rPr>
              <w:t>(VSI)</w:t>
            </w:r>
          </w:p>
        </w:tc>
        <w:tc>
          <w:tcPr>
            <w:tcW w:w="311" w:type="pct"/>
          </w:tcPr>
          <w:p w14:paraId="7C454AC2" w14:textId="74ABFDDC"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202952">
              <w:rPr>
                <w:rFonts w:eastAsia="Times New Roman" w:cs="Times New Roman"/>
                <w:sz w:val="18"/>
                <w:szCs w:val="18"/>
              </w:rPr>
              <w:t>32.</w:t>
            </w:r>
            <w:r w:rsidRPr="00F83915">
              <w:rPr>
                <w:rFonts w:eastAsia="Times New Roman" w:cs="Times New Roman"/>
                <w:sz w:val="18"/>
                <w:szCs w:val="18"/>
              </w:rPr>
              <w:t>1.</w:t>
            </w:r>
            <w:r w:rsidR="00202952">
              <w:rPr>
                <w:rFonts w:eastAsia="Times New Roman" w:cs="Times New Roman"/>
                <w:sz w:val="18"/>
                <w:szCs w:val="18"/>
                <w:lang w:val="sr-Latn-CS"/>
              </w:rPr>
              <w:t xml:space="preserve"> </w:t>
            </w:r>
            <w:r w:rsidRPr="00F83915">
              <w:rPr>
                <w:rFonts w:eastAsia="Times New Roman" w:cs="Times New Roman"/>
                <w:sz w:val="18"/>
                <w:szCs w:val="18"/>
              </w:rPr>
              <w:t>15)</w:t>
            </w:r>
          </w:p>
          <w:p w14:paraId="6D9BC967" w14:textId="77777777" w:rsidR="00C930B7" w:rsidRPr="00F83915" w:rsidRDefault="00C930B7" w:rsidP="00C930B7">
            <w:pPr>
              <w:pStyle w:val="TableParagraph"/>
              <w:jc w:val="center"/>
              <w:rPr>
                <w:rFonts w:eastAsia="Times New Roman" w:cs="Times New Roman"/>
                <w:sz w:val="18"/>
                <w:szCs w:val="18"/>
              </w:rPr>
            </w:pPr>
          </w:p>
          <w:p w14:paraId="1A152A2A"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23F8179C"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36E2AEB0"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4F749F52"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22D4CBE4" w14:textId="77777777" w:rsidR="005D2E6B" w:rsidRDefault="005D2E6B" w:rsidP="00C930B7">
            <w:pPr>
              <w:spacing w:before="120" w:after="120"/>
              <w:ind w:firstLine="5"/>
              <w:jc w:val="center"/>
              <w:rPr>
                <w:rFonts w:ascii="Times New Roman" w:eastAsia="Times New Roman" w:hAnsi="Times New Roman" w:cs="Times New Roman"/>
                <w:b/>
                <w:bCs/>
                <w:sz w:val="18"/>
                <w:szCs w:val="18"/>
                <w:lang w:val="sr-Cyrl-RS"/>
              </w:rPr>
            </w:pPr>
          </w:p>
          <w:p w14:paraId="074B15B8" w14:textId="05A194C4"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lang w:val="sr-Cyrl-RS"/>
              </w:rPr>
              <w:t>02</w:t>
            </w:r>
            <w:r w:rsidRPr="00F83915">
              <w:rPr>
                <w:rFonts w:ascii="Times New Roman" w:eastAsia="Times New Roman" w:hAnsi="Times New Roman" w:cs="Times New Roman"/>
                <w:sz w:val="18"/>
                <w:szCs w:val="18"/>
                <w:lang w:val="sr-Cyrl-RS"/>
              </w:rPr>
              <w:t>.55. 1.17)</w:t>
            </w:r>
          </w:p>
        </w:tc>
        <w:tc>
          <w:tcPr>
            <w:tcW w:w="1376" w:type="pct"/>
          </w:tcPr>
          <w:p w14:paraId="1A18E614" w14:textId="754F3308" w:rsidR="005D2E6B" w:rsidRPr="005D2E6B" w:rsidRDefault="005D2E6B" w:rsidP="005D2E6B">
            <w:pPr>
              <w:rPr>
                <w:rFonts w:ascii="Times New Roman" w:eastAsia="Times New Roman" w:hAnsi="Times New Roman" w:cs="Times New Roman"/>
                <w:sz w:val="18"/>
                <w:szCs w:val="18"/>
                <w:lang w:val="sr-Cyrl-RS" w:eastAsia="sr-Latn-CS"/>
              </w:rPr>
            </w:pPr>
            <w:r w:rsidRPr="005D2E6B">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Pr="001525DF">
              <w:rPr>
                <w:rFonts w:ascii="Times New Roman" w:eastAsia="Times New Roman" w:hAnsi="Times New Roman" w:cs="Times New Roman"/>
                <w:sz w:val="18"/>
                <w:szCs w:val="18"/>
                <w:lang w:val="sr-Cyrl-RS" w:eastAsia="sr-Latn-CS"/>
              </w:rPr>
              <w:t xml:space="preserve"> (…)</w:t>
            </w:r>
          </w:p>
          <w:p w14:paraId="35A0F5B6" w14:textId="3461792F" w:rsidR="005D2E6B" w:rsidRPr="005D2E6B" w:rsidRDefault="002E3211" w:rsidP="005D2E6B">
            <w:pPr>
              <w:jc w:val="both"/>
              <w:rPr>
                <w:rFonts w:ascii="Times New Roman" w:eastAsia="Times New Roman" w:hAnsi="Times New Roman" w:cs="Times New Roman"/>
                <w:sz w:val="18"/>
                <w:szCs w:val="18"/>
                <w:lang w:val="sr-Cyrl-RS" w:eastAsia="sr-Latn-CS"/>
              </w:rPr>
            </w:pPr>
            <w:r>
              <w:rPr>
                <w:rFonts w:ascii="Times New Roman" w:eastAsia="Times New Roman" w:hAnsi="Times New Roman" w:cs="Times New Roman"/>
                <w:sz w:val="18"/>
                <w:szCs w:val="18"/>
                <w:lang w:val="sr-Latn-RS" w:eastAsia="sr-Latn-CS"/>
              </w:rPr>
              <w:t xml:space="preserve">15) </w:t>
            </w:r>
            <w:r w:rsidR="005D2E6B" w:rsidRPr="005D2E6B">
              <w:rPr>
                <w:rFonts w:ascii="Times New Roman" w:eastAsia="Times New Roman" w:hAnsi="Times New Roman" w:cs="Times New Roman"/>
                <w:sz w:val="18"/>
                <w:szCs w:val="18"/>
                <w:lang w:val="sr-Cyrl-RS" w:eastAsia="sr-Latn-CS"/>
              </w:rPr>
              <w:t>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AETR споразума);</w:t>
            </w:r>
          </w:p>
          <w:p w14:paraId="11BEFDBF" w14:textId="77777777" w:rsidR="005D2E6B" w:rsidRDefault="005D2E6B" w:rsidP="00C930B7">
            <w:pPr>
              <w:pStyle w:val="Stav"/>
              <w:numPr>
                <w:ilvl w:val="0"/>
                <w:numId w:val="0"/>
              </w:numPr>
              <w:rPr>
                <w:rFonts w:ascii="Times New Roman" w:hAnsi="Times New Roman" w:cs="Times New Roman"/>
                <w:sz w:val="18"/>
                <w:szCs w:val="18"/>
                <w:lang w:val="sr-Cyrl-RS"/>
              </w:rPr>
            </w:pPr>
          </w:p>
          <w:p w14:paraId="41BE634D" w14:textId="64B34B00" w:rsidR="005D2E6B" w:rsidRPr="005D2E6B" w:rsidRDefault="005D2E6B" w:rsidP="00C930B7">
            <w:pPr>
              <w:pStyle w:val="Stav"/>
              <w:numPr>
                <w:ilvl w:val="0"/>
                <w:numId w:val="0"/>
              </w:numPr>
              <w:rPr>
                <w:rFonts w:ascii="Times New Roman" w:hAnsi="Times New Roman" w:cs="Times New Roman"/>
                <w:sz w:val="18"/>
                <w:szCs w:val="18"/>
                <w:lang w:val="sr-Cyrl-RS"/>
              </w:rPr>
            </w:pPr>
            <w:r w:rsidRPr="005D2E6B">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668CE4B2" w14:textId="4129F3EE" w:rsidR="00C930B7" w:rsidRPr="005D2E6B" w:rsidRDefault="002E3211" w:rsidP="00C930B7">
            <w:pPr>
              <w:pStyle w:val="Stav"/>
              <w:numPr>
                <w:ilvl w:val="0"/>
                <w:numId w:val="0"/>
              </w:numPr>
              <w:rPr>
                <w:rFonts w:ascii="Times New Roman" w:hAnsi="Times New Roman" w:cs="Times New Roman"/>
                <w:sz w:val="18"/>
                <w:szCs w:val="18"/>
                <w:lang w:val="sr-Latn-RS"/>
              </w:rPr>
            </w:pPr>
            <w:r>
              <w:rPr>
                <w:rFonts w:ascii="Times New Roman" w:hAnsi="Times New Roman" w:cs="Times New Roman"/>
                <w:sz w:val="18"/>
                <w:szCs w:val="18"/>
                <w:lang w:val="sr-Latn-RS"/>
              </w:rPr>
              <w:t xml:space="preserve">17) </w:t>
            </w:r>
            <w:r w:rsidR="005D2E6B" w:rsidRPr="005D2E6B">
              <w:rPr>
                <w:rFonts w:ascii="Times New Roman" w:hAnsi="Times New Roman" w:cs="Times New Roman"/>
                <w:sz w:val="18"/>
                <w:szCs w:val="18"/>
                <w:lang w:val="sr-Cyrl-RS"/>
              </w:rPr>
              <w:t xml:space="preserve">ако члан посаде возила не искористи пуни дневни одмор у року од 24 часа након завршетка </w:t>
            </w:r>
            <w:r w:rsidR="005D2E6B" w:rsidRPr="005D2E6B">
              <w:rPr>
                <w:rFonts w:ascii="Times New Roman" w:hAnsi="Times New Roman" w:cs="Times New Roman"/>
                <w:sz w:val="18"/>
                <w:szCs w:val="18"/>
                <w:lang w:val="sr-Cyrl-RS"/>
              </w:rPr>
              <w:lastRenderedPageBreak/>
              <w:t>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AETR споразума);</w:t>
            </w:r>
            <w:r w:rsidR="005D2E6B">
              <w:rPr>
                <w:rFonts w:ascii="Times New Roman" w:hAnsi="Times New Roman" w:cs="Times New Roman"/>
                <w:sz w:val="18"/>
                <w:szCs w:val="18"/>
                <w:lang w:val="sr-Latn-RS"/>
              </w:rPr>
              <w:t xml:space="preserve"> </w:t>
            </w:r>
          </w:p>
        </w:tc>
        <w:tc>
          <w:tcPr>
            <w:tcW w:w="228" w:type="pct"/>
            <w:vAlign w:val="center"/>
          </w:tcPr>
          <w:p w14:paraId="462E6AFD" w14:textId="63F5A70F"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7DCB3C14"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8CCD91A" w14:textId="333BDC9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76B0A7E" w14:textId="77777777" w:rsidTr="00C23D17">
        <w:trPr>
          <w:jc w:val="center"/>
        </w:trPr>
        <w:tc>
          <w:tcPr>
            <w:tcW w:w="308" w:type="pct"/>
            <w:shd w:val="clear" w:color="auto" w:fill="D9D9D9"/>
          </w:tcPr>
          <w:p w14:paraId="48671A84" w14:textId="047DF7C6"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1.D4</w:t>
            </w:r>
          </w:p>
        </w:tc>
        <w:tc>
          <w:tcPr>
            <w:tcW w:w="1380" w:type="pct"/>
            <w:shd w:val="clear" w:color="auto" w:fill="D9D9D9"/>
          </w:tcPr>
          <w:p w14:paraId="2F008122"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67105EE" w14:textId="429025A2"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Insufficient reduced daily rest period of less than 9h if reduce allowed [8≤…&lt;9]</w:t>
            </w:r>
            <w:r w:rsidRPr="00F83915">
              <w:rPr>
                <w:rFonts w:ascii="Times New Roman" w:eastAsia="Times New Roman" w:hAnsi="Times New Roman" w:cs="Times New Roman"/>
                <w:sz w:val="18"/>
                <w:szCs w:val="18"/>
                <w:lang w:val="en-GB"/>
              </w:rPr>
              <w:tab/>
              <w:t>(MI)</w:t>
            </w:r>
          </w:p>
        </w:tc>
        <w:tc>
          <w:tcPr>
            <w:tcW w:w="311" w:type="pct"/>
            <w:vAlign w:val="center"/>
          </w:tcPr>
          <w:p w14:paraId="04E53FC5" w14:textId="120E68C0" w:rsidR="00C930B7" w:rsidRPr="00186B85" w:rsidRDefault="00C930B7" w:rsidP="00C930B7">
            <w:pPr>
              <w:pStyle w:val="TableParagraph"/>
              <w:jc w:val="center"/>
              <w:rPr>
                <w:rFonts w:eastAsia="Times New Roman" w:cs="Times New Roman"/>
                <w:sz w:val="18"/>
                <w:szCs w:val="18"/>
              </w:rPr>
            </w:pPr>
            <w:r w:rsidRPr="00186B85">
              <w:rPr>
                <w:rFonts w:eastAsia="Times New Roman" w:cs="Times New Roman"/>
                <w:b/>
                <w:bCs/>
                <w:sz w:val="18"/>
                <w:szCs w:val="18"/>
              </w:rPr>
              <w:t>02</w:t>
            </w:r>
            <w:r w:rsidRPr="00186B85">
              <w:rPr>
                <w:rFonts w:eastAsia="Times New Roman" w:cs="Times New Roman"/>
                <w:sz w:val="18"/>
                <w:szCs w:val="18"/>
              </w:rPr>
              <w:t>.61. 1.13)</w:t>
            </w:r>
          </w:p>
          <w:p w14:paraId="4DD55A67" w14:textId="77777777" w:rsidR="00C930B7" w:rsidRPr="00186B85" w:rsidRDefault="00C930B7" w:rsidP="00C930B7">
            <w:pPr>
              <w:pStyle w:val="TableParagraph"/>
              <w:jc w:val="center"/>
              <w:rPr>
                <w:rFonts w:eastAsia="Times New Roman" w:cs="Times New Roman"/>
                <w:sz w:val="18"/>
                <w:szCs w:val="18"/>
              </w:rPr>
            </w:pPr>
          </w:p>
          <w:p w14:paraId="3EF967BB"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59A26635"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6C71CD93"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32434C45"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7142CD21"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025C8F01"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28FD5C58" w14:textId="249BA6D9" w:rsidR="00C930B7" w:rsidRPr="00186B85" w:rsidRDefault="00C930B7" w:rsidP="00C930B7">
            <w:pPr>
              <w:spacing w:before="120" w:after="120"/>
              <w:ind w:firstLine="5"/>
              <w:jc w:val="center"/>
              <w:rPr>
                <w:rFonts w:ascii="Times New Roman" w:hAnsi="Times New Roman" w:cs="Times New Roman"/>
                <w:sz w:val="18"/>
                <w:szCs w:val="18"/>
                <w:lang w:val="sr-Cyrl-RS"/>
              </w:rPr>
            </w:pPr>
            <w:r w:rsidRPr="00186B85">
              <w:rPr>
                <w:rFonts w:ascii="Times New Roman" w:eastAsia="Times New Roman" w:hAnsi="Times New Roman" w:cs="Times New Roman"/>
                <w:b/>
                <w:bCs/>
                <w:sz w:val="18"/>
                <w:szCs w:val="18"/>
              </w:rPr>
              <w:t>02</w:t>
            </w:r>
            <w:r w:rsidRPr="00186B85">
              <w:rPr>
                <w:rFonts w:ascii="Times New Roman" w:eastAsia="Times New Roman" w:hAnsi="Times New Roman" w:cs="Times New Roman"/>
                <w:sz w:val="18"/>
                <w:szCs w:val="18"/>
              </w:rPr>
              <w:t>.57.</w:t>
            </w:r>
            <w:r w:rsidRPr="00186B85">
              <w:rPr>
                <w:rFonts w:ascii="Times New Roman" w:eastAsia="Times New Roman" w:hAnsi="Times New Roman" w:cs="Times New Roman"/>
                <w:sz w:val="18"/>
                <w:szCs w:val="18"/>
                <w:lang w:val="sr-Cyrl-RS"/>
              </w:rPr>
              <w:t xml:space="preserve"> </w:t>
            </w:r>
            <w:r w:rsidRPr="00186B85">
              <w:rPr>
                <w:rFonts w:ascii="Times New Roman" w:eastAsia="Times New Roman" w:hAnsi="Times New Roman" w:cs="Times New Roman"/>
                <w:sz w:val="18"/>
                <w:szCs w:val="18"/>
              </w:rPr>
              <w:t>1.13</w:t>
            </w:r>
            <w:r w:rsidRPr="00186B85">
              <w:rPr>
                <w:rFonts w:ascii="Times New Roman" w:eastAsia="Times New Roman" w:hAnsi="Times New Roman" w:cs="Times New Roman"/>
                <w:sz w:val="18"/>
                <w:szCs w:val="18"/>
                <w:lang w:val="sr-Cyrl-RS"/>
              </w:rPr>
              <w:t>)</w:t>
            </w:r>
          </w:p>
        </w:tc>
        <w:tc>
          <w:tcPr>
            <w:tcW w:w="1376" w:type="pct"/>
          </w:tcPr>
          <w:p w14:paraId="5193EF02" w14:textId="07A77AB7" w:rsidR="00FC1D0F" w:rsidRPr="00FC1D0F" w:rsidRDefault="00FC1D0F" w:rsidP="00C930B7">
            <w:pPr>
              <w:pStyle w:val="Stav"/>
              <w:numPr>
                <w:ilvl w:val="0"/>
                <w:numId w:val="0"/>
              </w:numPr>
              <w:rPr>
                <w:rFonts w:ascii="Times New Roman" w:hAnsi="Times New Roman" w:cs="Times New Roman"/>
                <w:sz w:val="18"/>
                <w:szCs w:val="18"/>
                <w:lang w:val="sr-Cyrl-RS"/>
              </w:rPr>
            </w:pPr>
            <w:r w:rsidRPr="00FC1D0F">
              <w:rPr>
                <w:rFonts w:ascii="Times New Roman" w:hAnsi="Times New Roman" w:cs="Times New Roman"/>
                <w:sz w:val="18"/>
                <w:szCs w:val="18"/>
                <w:lang w:val="sr-Cyrl-RS"/>
              </w:rPr>
              <w:t>Новчаном казном у фиксном износу од 10.000 динара казниће се за прекршај физичко лице:</w:t>
            </w:r>
            <w:r w:rsidRPr="001525DF">
              <w:rPr>
                <w:rFonts w:ascii="Times New Roman" w:hAnsi="Times New Roman" w:cs="Times New Roman"/>
                <w:sz w:val="18"/>
                <w:szCs w:val="18"/>
                <w:lang w:val="sr-Cyrl-RS"/>
              </w:rPr>
              <w:t xml:space="preserve"> (…)</w:t>
            </w:r>
          </w:p>
          <w:p w14:paraId="47580D71" w14:textId="3EA5E62F" w:rsidR="00FC1D0F" w:rsidRPr="00FC1D0F"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13) </w:t>
            </w:r>
            <w:r w:rsidR="00FC1D0F" w:rsidRPr="00FC1D0F">
              <w:rPr>
                <w:rFonts w:ascii="Times New Roman" w:hAnsi="Times New Roman" w:cs="Times New Roman"/>
                <w:sz w:val="18"/>
                <w:szCs w:val="18"/>
                <w:lang w:val="sr-Cyrl-RS"/>
              </w:rPr>
              <w:t>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дозвољених девет часова, а најмање осам часова, под условом да је коришћење скраћеног дневног одмора дозвољено, супротно члану 8. став 2. овог закона (члан 8. став 2. AETR споразума);</w:t>
            </w:r>
          </w:p>
          <w:p w14:paraId="0F4BE8BC" w14:textId="4C551C0E" w:rsidR="00FC1D0F" w:rsidRPr="00FC1D0F" w:rsidRDefault="00FC1D0F" w:rsidP="00C930B7">
            <w:pPr>
              <w:pStyle w:val="Stav"/>
              <w:numPr>
                <w:ilvl w:val="0"/>
                <w:numId w:val="0"/>
              </w:numPr>
              <w:rPr>
                <w:rFonts w:ascii="Times New Roman" w:hAnsi="Times New Roman" w:cs="Times New Roman"/>
                <w:sz w:val="18"/>
                <w:szCs w:val="18"/>
                <w:lang w:val="sr-Cyrl-RS"/>
              </w:rPr>
            </w:pPr>
          </w:p>
          <w:p w14:paraId="782234A7" w14:textId="08A1EEDD" w:rsidR="00FC1D0F" w:rsidRPr="00FC1D0F" w:rsidRDefault="00FC1D0F" w:rsidP="00C930B7">
            <w:pPr>
              <w:pStyle w:val="Stav"/>
              <w:numPr>
                <w:ilvl w:val="0"/>
                <w:numId w:val="0"/>
              </w:numPr>
              <w:rPr>
                <w:rFonts w:ascii="Times New Roman" w:hAnsi="Times New Roman" w:cs="Times New Roman"/>
                <w:sz w:val="18"/>
                <w:szCs w:val="18"/>
                <w:lang w:val="sr-Cyrl-RS"/>
              </w:rPr>
            </w:pPr>
            <w:r w:rsidRPr="00FC1D0F">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p>
          <w:p w14:paraId="1ACC707E" w14:textId="4A380B81" w:rsidR="00C930B7" w:rsidRPr="00FC1D0F" w:rsidRDefault="002E3211" w:rsidP="00C930B7">
            <w:pPr>
              <w:pStyle w:val="Stav"/>
              <w:numPr>
                <w:ilvl w:val="0"/>
                <w:numId w:val="0"/>
              </w:numPr>
              <w:rPr>
                <w:rFonts w:ascii="Times New Roman" w:hAnsi="Times New Roman" w:cs="Times New Roman"/>
                <w:sz w:val="18"/>
                <w:szCs w:val="18"/>
                <w:lang w:val="sr-Latn-RS"/>
              </w:rPr>
            </w:pPr>
            <w:r>
              <w:rPr>
                <w:rFonts w:ascii="Times New Roman" w:hAnsi="Times New Roman" w:cs="Times New Roman"/>
                <w:sz w:val="18"/>
                <w:szCs w:val="18"/>
                <w:lang w:val="sr-Latn-RS"/>
              </w:rPr>
              <w:t xml:space="preserve">13) </w:t>
            </w:r>
            <w:r w:rsidR="00FC1D0F" w:rsidRPr="00FC1D0F">
              <w:rPr>
                <w:rFonts w:ascii="Times New Roman" w:hAnsi="Times New Roman" w:cs="Times New Roman"/>
                <w:sz w:val="18"/>
                <w:szCs w:val="18"/>
                <w:lang w:val="sr-Cyrl-RS"/>
              </w:rPr>
              <w:t>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а краћи од дозвољеног за више од 15 минута, под условом да је коришћење скраћеног дневног одмора дозвољено, супротно члану 8. став 2. овог закона (члан 8. став 2. AETR споразума);</w:t>
            </w:r>
            <w:r w:rsidR="00FC1D0F">
              <w:rPr>
                <w:rFonts w:ascii="Times New Roman" w:hAnsi="Times New Roman" w:cs="Times New Roman"/>
                <w:sz w:val="18"/>
                <w:szCs w:val="18"/>
                <w:lang w:val="sr-Latn-RS"/>
              </w:rPr>
              <w:t xml:space="preserve"> </w:t>
            </w:r>
          </w:p>
        </w:tc>
        <w:tc>
          <w:tcPr>
            <w:tcW w:w="228" w:type="pct"/>
            <w:vAlign w:val="center"/>
          </w:tcPr>
          <w:p w14:paraId="3004410E" w14:textId="6216C376"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E40812A"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BA8023E" w14:textId="1A897940"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7D40E82" w14:textId="77777777" w:rsidTr="00F81B47">
        <w:trPr>
          <w:jc w:val="center"/>
        </w:trPr>
        <w:tc>
          <w:tcPr>
            <w:tcW w:w="308" w:type="pct"/>
            <w:shd w:val="clear" w:color="auto" w:fill="D9D9D9"/>
          </w:tcPr>
          <w:p w14:paraId="607E7B48" w14:textId="3879933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1.D5</w:t>
            </w:r>
          </w:p>
        </w:tc>
        <w:tc>
          <w:tcPr>
            <w:tcW w:w="1380" w:type="pct"/>
            <w:shd w:val="clear" w:color="auto" w:fill="D9D9D9"/>
          </w:tcPr>
          <w:p w14:paraId="317E23D8"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F4C6E91" w14:textId="3617289F"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Insufficient reduced daily rest period of less than 9h if reduce allowed [7≤…&lt;8]</w:t>
            </w:r>
            <w:r w:rsidRPr="00F83915">
              <w:rPr>
                <w:rFonts w:ascii="Times New Roman" w:eastAsia="Times New Roman" w:hAnsi="Times New Roman" w:cs="Times New Roman"/>
                <w:sz w:val="18"/>
                <w:szCs w:val="18"/>
                <w:lang w:val="en-GB"/>
              </w:rPr>
              <w:tab/>
              <w:t>(SI)</w:t>
            </w:r>
          </w:p>
        </w:tc>
        <w:tc>
          <w:tcPr>
            <w:tcW w:w="311" w:type="pct"/>
          </w:tcPr>
          <w:p w14:paraId="06C7E09C" w14:textId="09902A43"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 1.14)</w:t>
            </w:r>
          </w:p>
          <w:p w14:paraId="7AB1F7F2" w14:textId="77777777" w:rsidR="00C930B7" w:rsidRPr="00F83915" w:rsidRDefault="00C930B7" w:rsidP="00C930B7">
            <w:pPr>
              <w:pStyle w:val="TableParagraph"/>
              <w:jc w:val="center"/>
              <w:rPr>
                <w:rFonts w:eastAsia="Times New Roman" w:cs="Times New Roman"/>
                <w:sz w:val="18"/>
                <w:szCs w:val="18"/>
              </w:rPr>
            </w:pPr>
          </w:p>
          <w:p w14:paraId="077FED15"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216CE066"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6408E54D"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376C949C"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63D88E80"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5DDBCF50" w14:textId="77777777" w:rsidR="00FC1D0F" w:rsidRDefault="00FC1D0F" w:rsidP="00C930B7">
            <w:pPr>
              <w:spacing w:before="120" w:after="120"/>
              <w:ind w:firstLine="5"/>
              <w:jc w:val="center"/>
              <w:rPr>
                <w:rFonts w:ascii="Times New Roman" w:eastAsia="Times New Roman" w:hAnsi="Times New Roman" w:cs="Times New Roman"/>
                <w:b/>
                <w:bCs/>
                <w:sz w:val="18"/>
                <w:szCs w:val="18"/>
              </w:rPr>
            </w:pPr>
          </w:p>
          <w:p w14:paraId="623AA2B7" w14:textId="7962C992"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1.17</w:t>
            </w:r>
            <w:r w:rsidRPr="00F83915">
              <w:rPr>
                <w:rFonts w:ascii="Times New Roman" w:eastAsia="Times New Roman" w:hAnsi="Times New Roman" w:cs="Times New Roman"/>
                <w:sz w:val="18"/>
                <w:szCs w:val="18"/>
                <w:lang w:val="sr-Cyrl-RS"/>
              </w:rPr>
              <w:t>)</w:t>
            </w:r>
          </w:p>
        </w:tc>
        <w:tc>
          <w:tcPr>
            <w:tcW w:w="1376" w:type="pct"/>
          </w:tcPr>
          <w:p w14:paraId="7A2972C7" w14:textId="055F875F" w:rsidR="00FC1D0F" w:rsidRPr="00FC1D0F" w:rsidRDefault="00FC1D0F" w:rsidP="00C930B7">
            <w:pPr>
              <w:pStyle w:val="Stav"/>
              <w:numPr>
                <w:ilvl w:val="0"/>
                <w:numId w:val="0"/>
              </w:numPr>
              <w:rPr>
                <w:rFonts w:ascii="Times New Roman" w:hAnsi="Times New Roman" w:cs="Times New Roman"/>
                <w:sz w:val="18"/>
                <w:szCs w:val="18"/>
                <w:lang w:val="sr-Cyrl-RS"/>
              </w:rPr>
            </w:pPr>
            <w:r w:rsidRPr="00FC1D0F">
              <w:rPr>
                <w:rFonts w:ascii="Times New Roman" w:hAnsi="Times New Roman" w:cs="Times New Roman"/>
                <w:sz w:val="18"/>
                <w:szCs w:val="18"/>
                <w:lang w:val="sr-Cyrl-RS"/>
              </w:rPr>
              <w:lastRenderedPageBreak/>
              <w:t>Новчаном казном у фиксном износу од 20.000 динара казниће се за прекршај физичко лице:</w:t>
            </w:r>
            <w:r w:rsidRPr="001525DF">
              <w:rPr>
                <w:rFonts w:ascii="Times New Roman" w:hAnsi="Times New Roman" w:cs="Times New Roman"/>
                <w:sz w:val="18"/>
                <w:szCs w:val="18"/>
                <w:lang w:val="sr-Cyrl-RS"/>
              </w:rPr>
              <w:t xml:space="preserve"> (…)</w:t>
            </w:r>
          </w:p>
          <w:p w14:paraId="0D243EFA" w14:textId="0B369A91" w:rsidR="00FC1D0F" w:rsidRPr="00FC1D0F"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14) </w:t>
            </w:r>
            <w:r w:rsidR="00FC1D0F" w:rsidRPr="00FC1D0F">
              <w:rPr>
                <w:rFonts w:ascii="Times New Roman" w:hAnsi="Times New Roman" w:cs="Times New Roman"/>
                <w:sz w:val="18"/>
                <w:szCs w:val="18"/>
                <w:lang w:val="sr-Cyrl-RS"/>
              </w:rPr>
              <w:t xml:space="preserve">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седам часова, а краћи од осам часова, под условом да је </w:t>
            </w:r>
            <w:r w:rsidR="00FC1D0F" w:rsidRPr="00FC1D0F">
              <w:rPr>
                <w:rFonts w:ascii="Times New Roman" w:hAnsi="Times New Roman" w:cs="Times New Roman"/>
                <w:sz w:val="18"/>
                <w:szCs w:val="18"/>
                <w:lang w:val="sr-Cyrl-RS"/>
              </w:rPr>
              <w:lastRenderedPageBreak/>
              <w:t>коришћење скраћеног дневног одмора дозвољено, супротно члану 8. став 2. овог закона (члан 8. став 2. AETR споразума);</w:t>
            </w:r>
          </w:p>
          <w:p w14:paraId="34E3AC28" w14:textId="63F6B0D6" w:rsidR="00FC1D0F" w:rsidRPr="00FC1D0F" w:rsidRDefault="00FC1D0F" w:rsidP="00C930B7">
            <w:pPr>
              <w:pStyle w:val="Stav"/>
              <w:numPr>
                <w:ilvl w:val="0"/>
                <w:numId w:val="0"/>
              </w:numPr>
              <w:rPr>
                <w:rFonts w:ascii="Times New Roman" w:hAnsi="Times New Roman" w:cs="Times New Roman"/>
                <w:sz w:val="18"/>
                <w:szCs w:val="18"/>
                <w:lang w:val="sr-Cyrl-RS"/>
              </w:rPr>
            </w:pPr>
          </w:p>
          <w:p w14:paraId="09EAEDCB" w14:textId="4AC27B33" w:rsidR="00FC1D0F" w:rsidRPr="00FC1D0F" w:rsidRDefault="00FC1D0F" w:rsidP="00C930B7">
            <w:pPr>
              <w:pStyle w:val="Stav"/>
              <w:numPr>
                <w:ilvl w:val="0"/>
                <w:numId w:val="0"/>
              </w:numPr>
              <w:rPr>
                <w:rFonts w:ascii="Times New Roman" w:hAnsi="Times New Roman" w:cs="Times New Roman"/>
                <w:sz w:val="18"/>
                <w:szCs w:val="18"/>
                <w:lang w:val="sr-Latn-RS"/>
              </w:rPr>
            </w:pPr>
            <w:r w:rsidRPr="00FC1D0F">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Pr="001525DF">
              <w:rPr>
                <w:rFonts w:ascii="Times New Roman" w:hAnsi="Times New Roman" w:cs="Times New Roman"/>
                <w:sz w:val="18"/>
                <w:szCs w:val="18"/>
                <w:lang w:val="sr-Cyrl-RS"/>
              </w:rPr>
              <w:t xml:space="preserve"> (…)</w:t>
            </w:r>
            <w:r>
              <w:rPr>
                <w:rFonts w:ascii="Times New Roman" w:hAnsi="Times New Roman" w:cs="Times New Roman"/>
                <w:sz w:val="18"/>
                <w:szCs w:val="18"/>
                <w:lang w:val="sr-Latn-RS"/>
              </w:rPr>
              <w:t xml:space="preserve"> </w:t>
            </w:r>
          </w:p>
          <w:p w14:paraId="7E813200" w14:textId="5E4B1D6B" w:rsidR="00C930B7" w:rsidRPr="00F8391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17) </w:t>
            </w:r>
            <w:r w:rsidR="00FC1D0F" w:rsidRPr="00FC1D0F">
              <w:rPr>
                <w:rFonts w:ascii="Times New Roman" w:hAnsi="Times New Roman" w:cs="Times New Roman"/>
                <w:sz w:val="18"/>
                <w:szCs w:val="18"/>
                <w:lang w:val="sr-Cyrl-RS"/>
              </w:rPr>
              <w:t>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седам часова, а краћи од осам часова под условом да је коришћење скраћеног дневног одмора дозвољено, супротно члану 8. став 2. овог закона (члан 8. став 2. AETR споразума);</w:t>
            </w:r>
          </w:p>
        </w:tc>
        <w:tc>
          <w:tcPr>
            <w:tcW w:w="228" w:type="pct"/>
            <w:vAlign w:val="center"/>
          </w:tcPr>
          <w:p w14:paraId="3D681CF1" w14:textId="7FFAF2D0"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5E2B159A"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5E89CCC" w14:textId="26FD462C"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2D77A8F0" w14:textId="77777777" w:rsidTr="00F81B47">
        <w:trPr>
          <w:jc w:val="center"/>
        </w:trPr>
        <w:tc>
          <w:tcPr>
            <w:tcW w:w="308" w:type="pct"/>
            <w:shd w:val="clear" w:color="auto" w:fill="D9D9D9"/>
          </w:tcPr>
          <w:p w14:paraId="7A856118" w14:textId="5C6CE3C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1.D6</w:t>
            </w:r>
          </w:p>
        </w:tc>
        <w:tc>
          <w:tcPr>
            <w:tcW w:w="1380" w:type="pct"/>
            <w:shd w:val="clear" w:color="auto" w:fill="D9D9D9"/>
          </w:tcPr>
          <w:p w14:paraId="03E2E777"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9EAE235" w14:textId="0A308ECC"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Insufficient reduced daily rest period of less than 9h if reduce allowed [&lt;7]</w:t>
            </w:r>
            <w:r w:rsidRPr="00F83915">
              <w:rPr>
                <w:rFonts w:ascii="Times New Roman" w:eastAsia="Times New Roman" w:hAnsi="Times New Roman" w:cs="Times New Roman"/>
                <w:sz w:val="18"/>
                <w:szCs w:val="18"/>
                <w:lang w:val="en-GB"/>
              </w:rPr>
              <w:tab/>
              <w:t>(VSI)</w:t>
            </w:r>
          </w:p>
        </w:tc>
        <w:tc>
          <w:tcPr>
            <w:tcW w:w="311" w:type="pct"/>
          </w:tcPr>
          <w:p w14:paraId="1D31215C" w14:textId="7ACF18F4"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00202952" w:rsidRPr="00202952">
              <w:rPr>
                <w:rFonts w:eastAsia="Times New Roman" w:cs="Times New Roman"/>
                <w:sz w:val="18"/>
                <w:szCs w:val="18"/>
              </w:rPr>
              <w:t>32.</w:t>
            </w:r>
            <w:r w:rsidRPr="00F83915">
              <w:rPr>
                <w:rFonts w:eastAsia="Times New Roman" w:cs="Times New Roman"/>
                <w:sz w:val="18"/>
                <w:szCs w:val="18"/>
              </w:rPr>
              <w:t>1.</w:t>
            </w:r>
            <w:r w:rsidR="00202952">
              <w:rPr>
                <w:rFonts w:eastAsia="Times New Roman" w:cs="Times New Roman"/>
                <w:sz w:val="18"/>
                <w:szCs w:val="18"/>
                <w:lang w:val="sr-Latn-CS"/>
              </w:rPr>
              <w:t xml:space="preserve"> </w:t>
            </w:r>
            <w:r w:rsidRPr="00F83915">
              <w:rPr>
                <w:rFonts w:eastAsia="Times New Roman" w:cs="Times New Roman"/>
                <w:sz w:val="18"/>
                <w:szCs w:val="18"/>
              </w:rPr>
              <w:t>16)</w:t>
            </w:r>
          </w:p>
          <w:p w14:paraId="4FC4A1B1" w14:textId="77777777" w:rsidR="00C930B7" w:rsidRPr="00F83915" w:rsidRDefault="00C930B7" w:rsidP="00C930B7">
            <w:pPr>
              <w:pStyle w:val="TableParagraph"/>
              <w:jc w:val="center"/>
              <w:rPr>
                <w:rFonts w:eastAsia="Times New Roman" w:cs="Times New Roman"/>
                <w:sz w:val="18"/>
                <w:szCs w:val="18"/>
              </w:rPr>
            </w:pPr>
          </w:p>
          <w:p w14:paraId="64C21056"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024C70D3"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00B4CCF1"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61C3B0BF"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3B5FFB85"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72F4FB45" w14:textId="2565544E"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.55.</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1.18</w:t>
            </w:r>
            <w:r w:rsidRPr="00F83915">
              <w:rPr>
                <w:rFonts w:ascii="Times New Roman" w:eastAsia="Times New Roman" w:hAnsi="Times New Roman" w:cs="Times New Roman"/>
                <w:sz w:val="18"/>
                <w:szCs w:val="18"/>
                <w:lang w:val="sr-Cyrl-RS"/>
              </w:rPr>
              <w:t>)</w:t>
            </w:r>
          </w:p>
        </w:tc>
        <w:tc>
          <w:tcPr>
            <w:tcW w:w="1376" w:type="pct"/>
          </w:tcPr>
          <w:p w14:paraId="1C04DC6D" w14:textId="7BC47A09" w:rsidR="00D4286A" w:rsidRPr="00D4286A" w:rsidRDefault="00D4286A" w:rsidP="00D4286A">
            <w:pPr>
              <w:rPr>
                <w:rFonts w:ascii="Times New Roman" w:eastAsia="Times New Roman" w:hAnsi="Times New Roman" w:cs="Times New Roman"/>
                <w:sz w:val="18"/>
                <w:szCs w:val="18"/>
                <w:lang w:val="sr-Cyrl-RS" w:eastAsia="sr-Latn-CS"/>
              </w:rPr>
            </w:pPr>
            <w:r w:rsidRPr="00D4286A">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Pr="001525DF">
              <w:rPr>
                <w:rFonts w:ascii="Times New Roman" w:eastAsia="Times New Roman" w:hAnsi="Times New Roman" w:cs="Times New Roman"/>
                <w:sz w:val="18"/>
                <w:szCs w:val="18"/>
                <w:lang w:val="sr-Cyrl-RS" w:eastAsia="sr-Latn-CS"/>
              </w:rPr>
              <w:t xml:space="preserve"> (…)</w:t>
            </w:r>
          </w:p>
          <w:p w14:paraId="44BE7877" w14:textId="100965C4" w:rsidR="00D4286A" w:rsidRPr="00D4286A"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16) </w:t>
            </w:r>
            <w:r w:rsidR="00D4286A" w:rsidRPr="00D4286A">
              <w:rPr>
                <w:rFonts w:ascii="Times New Roman" w:hAnsi="Times New Roman" w:cs="Times New Roman"/>
                <w:sz w:val="18"/>
                <w:szCs w:val="18"/>
                <w:lang w:val="sr-Cyrl-RS"/>
              </w:rPr>
              <w:t xml:space="preserve">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под условом да је коришћење скраћеног дневног одмора дозвољено супротно члану 8. став 2. овог закона (члан 8. став 2. AETR споразума); </w:t>
            </w:r>
          </w:p>
          <w:p w14:paraId="27B972CF" w14:textId="605A9689" w:rsidR="00D4286A" w:rsidRDefault="00D4286A" w:rsidP="00C930B7">
            <w:pPr>
              <w:pStyle w:val="Stav"/>
              <w:numPr>
                <w:ilvl w:val="0"/>
                <w:numId w:val="0"/>
              </w:numPr>
              <w:rPr>
                <w:rFonts w:ascii="Times New Roman" w:hAnsi="Times New Roman" w:cs="Times New Roman"/>
                <w:sz w:val="18"/>
                <w:szCs w:val="18"/>
                <w:lang w:val="sr-Cyrl-RS"/>
              </w:rPr>
            </w:pPr>
          </w:p>
          <w:p w14:paraId="0E4DFA23" w14:textId="40FA0BD9" w:rsidR="00D4286A" w:rsidRPr="00D4286A" w:rsidRDefault="00D4286A" w:rsidP="00C930B7">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3B58751C" w14:textId="59DC54D3" w:rsidR="00C930B7" w:rsidRPr="00D4286A" w:rsidRDefault="002E3211" w:rsidP="002E3211">
            <w:pPr>
              <w:pStyle w:val="Default"/>
              <w:jc w:val="both"/>
              <w:rPr>
                <w:color w:val="auto"/>
                <w:sz w:val="18"/>
                <w:szCs w:val="18"/>
                <w:lang w:val="sr-Cyrl-RS" w:eastAsia="sr-Latn-CS"/>
              </w:rPr>
            </w:pPr>
            <w:r>
              <w:rPr>
                <w:color w:val="auto"/>
                <w:sz w:val="18"/>
                <w:szCs w:val="18"/>
                <w:lang w:val="sr-Latn-RS" w:eastAsia="sr-Latn-CS"/>
              </w:rPr>
              <w:t xml:space="preserve">18) </w:t>
            </w:r>
            <w:r w:rsidR="00D4286A" w:rsidRPr="00D4286A">
              <w:rPr>
                <w:color w:val="auto"/>
                <w:sz w:val="18"/>
                <w:szCs w:val="18"/>
                <w:lang w:val="sr-Cyrl-RS" w:eastAsia="sr-Latn-CS"/>
              </w:rPr>
              <w:t>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под условом да је коришћење скраћеног дневног одмора дозвољено, супротно члану 8. став 2. овог закона (члан 8. став 2. AETR споразума);</w:t>
            </w:r>
          </w:p>
        </w:tc>
        <w:tc>
          <w:tcPr>
            <w:tcW w:w="228" w:type="pct"/>
            <w:vAlign w:val="center"/>
          </w:tcPr>
          <w:p w14:paraId="4B919481" w14:textId="329BA078"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AFAF0D5"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7F5D84B" w14:textId="5F798C76"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24CE0197" w14:textId="77777777" w:rsidTr="00F81B47">
        <w:trPr>
          <w:jc w:val="center"/>
        </w:trPr>
        <w:tc>
          <w:tcPr>
            <w:tcW w:w="308" w:type="pct"/>
            <w:shd w:val="clear" w:color="auto" w:fill="D9D9D9"/>
          </w:tcPr>
          <w:p w14:paraId="6298C40B" w14:textId="7CADFF5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1.D7</w:t>
            </w:r>
          </w:p>
        </w:tc>
        <w:tc>
          <w:tcPr>
            <w:tcW w:w="1380" w:type="pct"/>
            <w:shd w:val="clear" w:color="auto" w:fill="D9D9D9"/>
          </w:tcPr>
          <w:p w14:paraId="34304C98"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19A5D76E" w14:textId="0AF6ABFA"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Insufficient split daily rest period of less than 3h + 9h [3 + 8≤…&lt;9]</w:t>
            </w:r>
            <w:r w:rsidRPr="00F83915">
              <w:rPr>
                <w:rFonts w:ascii="Times New Roman" w:eastAsia="Times New Roman" w:hAnsi="Times New Roman" w:cs="Times New Roman"/>
                <w:sz w:val="18"/>
                <w:szCs w:val="18"/>
                <w:lang w:val="en-GB"/>
              </w:rPr>
              <w:tab/>
              <w:t>(MI)</w:t>
            </w:r>
          </w:p>
        </w:tc>
        <w:tc>
          <w:tcPr>
            <w:tcW w:w="311" w:type="pct"/>
          </w:tcPr>
          <w:p w14:paraId="7CE22800" w14:textId="2E55F52C" w:rsidR="00C930B7" w:rsidRPr="00186B85" w:rsidRDefault="00C930B7" w:rsidP="00C930B7">
            <w:pPr>
              <w:pStyle w:val="TableParagraph"/>
              <w:jc w:val="center"/>
              <w:rPr>
                <w:rFonts w:eastAsia="Times New Roman" w:cs="Times New Roman"/>
                <w:sz w:val="18"/>
                <w:szCs w:val="18"/>
              </w:rPr>
            </w:pPr>
            <w:r w:rsidRPr="00186B85">
              <w:rPr>
                <w:rFonts w:eastAsia="Times New Roman" w:cs="Times New Roman"/>
                <w:b/>
                <w:bCs/>
                <w:sz w:val="18"/>
                <w:szCs w:val="18"/>
              </w:rPr>
              <w:t>02</w:t>
            </w:r>
            <w:r w:rsidRPr="00186B85">
              <w:rPr>
                <w:rFonts w:eastAsia="Times New Roman" w:cs="Times New Roman"/>
                <w:sz w:val="18"/>
                <w:szCs w:val="18"/>
              </w:rPr>
              <w:t>.61. 1.14)</w:t>
            </w:r>
          </w:p>
          <w:p w14:paraId="32AB5813" w14:textId="5CECA9AE" w:rsidR="00C930B7" w:rsidRDefault="00C930B7" w:rsidP="00C930B7">
            <w:pPr>
              <w:pStyle w:val="TableParagraph"/>
              <w:jc w:val="center"/>
              <w:rPr>
                <w:rFonts w:eastAsia="Times New Roman" w:cs="Times New Roman"/>
                <w:sz w:val="18"/>
                <w:szCs w:val="18"/>
              </w:rPr>
            </w:pPr>
          </w:p>
          <w:p w14:paraId="7E366C45" w14:textId="721C433D" w:rsidR="002E3211" w:rsidRDefault="002E3211" w:rsidP="00C930B7">
            <w:pPr>
              <w:pStyle w:val="TableParagraph"/>
              <w:jc w:val="center"/>
              <w:rPr>
                <w:rFonts w:eastAsia="Times New Roman" w:cs="Times New Roman"/>
                <w:sz w:val="18"/>
                <w:szCs w:val="18"/>
              </w:rPr>
            </w:pPr>
          </w:p>
          <w:p w14:paraId="414C816F" w14:textId="7587FFDA" w:rsidR="002E3211" w:rsidRDefault="002E3211" w:rsidP="00C930B7">
            <w:pPr>
              <w:pStyle w:val="TableParagraph"/>
              <w:jc w:val="center"/>
              <w:rPr>
                <w:rFonts w:eastAsia="Times New Roman" w:cs="Times New Roman"/>
                <w:sz w:val="18"/>
                <w:szCs w:val="18"/>
              </w:rPr>
            </w:pPr>
          </w:p>
          <w:p w14:paraId="7D6F56B6" w14:textId="00B41CD4" w:rsidR="002E3211" w:rsidRDefault="002E3211" w:rsidP="00C930B7">
            <w:pPr>
              <w:pStyle w:val="TableParagraph"/>
              <w:jc w:val="center"/>
              <w:rPr>
                <w:rFonts w:eastAsia="Times New Roman" w:cs="Times New Roman"/>
                <w:sz w:val="18"/>
                <w:szCs w:val="18"/>
              </w:rPr>
            </w:pPr>
          </w:p>
          <w:p w14:paraId="18C290F0" w14:textId="324E478C" w:rsidR="002E3211" w:rsidRDefault="002E3211" w:rsidP="00C930B7">
            <w:pPr>
              <w:pStyle w:val="TableParagraph"/>
              <w:jc w:val="center"/>
              <w:rPr>
                <w:rFonts w:eastAsia="Times New Roman" w:cs="Times New Roman"/>
                <w:sz w:val="18"/>
                <w:szCs w:val="18"/>
              </w:rPr>
            </w:pPr>
          </w:p>
          <w:p w14:paraId="001B81BB" w14:textId="11DEE7C9" w:rsidR="002E3211" w:rsidRDefault="002E3211" w:rsidP="00C930B7">
            <w:pPr>
              <w:pStyle w:val="TableParagraph"/>
              <w:jc w:val="center"/>
              <w:rPr>
                <w:rFonts w:eastAsia="Times New Roman" w:cs="Times New Roman"/>
                <w:sz w:val="18"/>
                <w:szCs w:val="18"/>
              </w:rPr>
            </w:pPr>
          </w:p>
          <w:p w14:paraId="2F6EC896" w14:textId="6923C477" w:rsidR="002E3211" w:rsidRDefault="002E3211" w:rsidP="00C930B7">
            <w:pPr>
              <w:pStyle w:val="TableParagraph"/>
              <w:jc w:val="center"/>
              <w:rPr>
                <w:rFonts w:eastAsia="Times New Roman" w:cs="Times New Roman"/>
                <w:sz w:val="18"/>
                <w:szCs w:val="18"/>
              </w:rPr>
            </w:pPr>
          </w:p>
          <w:p w14:paraId="1C350889" w14:textId="6E490678" w:rsidR="002E3211" w:rsidRDefault="002E3211" w:rsidP="00C930B7">
            <w:pPr>
              <w:pStyle w:val="TableParagraph"/>
              <w:jc w:val="center"/>
              <w:rPr>
                <w:rFonts w:eastAsia="Times New Roman" w:cs="Times New Roman"/>
                <w:sz w:val="18"/>
                <w:szCs w:val="18"/>
              </w:rPr>
            </w:pPr>
          </w:p>
          <w:p w14:paraId="028A28D3" w14:textId="77777777" w:rsidR="002E3211" w:rsidRPr="00186B85" w:rsidRDefault="002E3211" w:rsidP="00C930B7">
            <w:pPr>
              <w:pStyle w:val="TableParagraph"/>
              <w:jc w:val="center"/>
              <w:rPr>
                <w:rFonts w:eastAsia="Times New Roman" w:cs="Times New Roman"/>
                <w:sz w:val="18"/>
                <w:szCs w:val="18"/>
              </w:rPr>
            </w:pPr>
          </w:p>
          <w:p w14:paraId="0A464CFD" w14:textId="4D4346BA" w:rsidR="00C930B7" w:rsidRPr="00186B85" w:rsidRDefault="00C930B7" w:rsidP="00C930B7">
            <w:pPr>
              <w:spacing w:before="120" w:after="120"/>
              <w:ind w:firstLine="5"/>
              <w:jc w:val="center"/>
              <w:rPr>
                <w:rFonts w:ascii="Times New Roman" w:hAnsi="Times New Roman" w:cs="Times New Roman"/>
                <w:sz w:val="18"/>
                <w:szCs w:val="18"/>
                <w:lang w:val="sr-Cyrl-RS"/>
              </w:rPr>
            </w:pPr>
            <w:r w:rsidRPr="00186B85">
              <w:rPr>
                <w:rFonts w:ascii="Times New Roman" w:eastAsia="Times New Roman" w:hAnsi="Times New Roman" w:cs="Times New Roman"/>
                <w:b/>
                <w:bCs/>
                <w:sz w:val="18"/>
                <w:szCs w:val="18"/>
                <w:lang w:val="sr-Cyrl-RS"/>
              </w:rPr>
              <w:t>02</w:t>
            </w:r>
            <w:r w:rsidRPr="00186B85">
              <w:rPr>
                <w:rFonts w:ascii="Times New Roman" w:eastAsia="Times New Roman" w:hAnsi="Times New Roman" w:cs="Times New Roman"/>
                <w:sz w:val="18"/>
                <w:szCs w:val="18"/>
                <w:lang w:val="sr-Cyrl-RS"/>
              </w:rPr>
              <w:t>.57. 1.14)</w:t>
            </w:r>
          </w:p>
        </w:tc>
        <w:tc>
          <w:tcPr>
            <w:tcW w:w="1376" w:type="pct"/>
          </w:tcPr>
          <w:p w14:paraId="4910E9C7" w14:textId="2A6F9483" w:rsidR="00D4286A" w:rsidRPr="00D4286A" w:rsidRDefault="00D4286A" w:rsidP="00C930B7">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lastRenderedPageBreak/>
              <w:t>Новчаном казном у фиксном износу од 10.000 динара казниће се за прекршај физичко лице:</w:t>
            </w:r>
            <w:r w:rsidRPr="001525DF">
              <w:rPr>
                <w:rFonts w:ascii="Times New Roman" w:hAnsi="Times New Roman" w:cs="Times New Roman"/>
                <w:sz w:val="18"/>
                <w:szCs w:val="18"/>
                <w:lang w:val="sr-Cyrl-RS"/>
              </w:rPr>
              <w:t xml:space="preserve"> (…)</w:t>
            </w:r>
          </w:p>
          <w:p w14:paraId="167E353A" w14:textId="426D94AF" w:rsidR="00D4286A" w:rsidRPr="00D4286A" w:rsidRDefault="002E3211" w:rsidP="00C930B7">
            <w:pPr>
              <w:pStyle w:val="Stav"/>
              <w:numPr>
                <w:ilvl w:val="0"/>
                <w:numId w:val="0"/>
              </w:numPr>
              <w:rPr>
                <w:rFonts w:ascii="Times New Roman" w:hAnsi="Times New Roman" w:cs="Times New Roman"/>
                <w:sz w:val="18"/>
                <w:szCs w:val="18"/>
                <w:lang w:val="sr-Latn-RS"/>
              </w:rPr>
            </w:pPr>
            <w:r>
              <w:rPr>
                <w:rFonts w:ascii="Times New Roman" w:hAnsi="Times New Roman" w:cs="Times New Roman"/>
                <w:sz w:val="18"/>
                <w:szCs w:val="18"/>
                <w:lang w:val="sr-Latn-RS"/>
              </w:rPr>
              <w:lastRenderedPageBreak/>
              <w:t xml:space="preserve">14) </w:t>
            </w:r>
            <w:r w:rsidR="00D4286A" w:rsidRPr="00D4286A">
              <w:rPr>
                <w:rFonts w:ascii="Times New Roman" w:hAnsi="Times New Roman" w:cs="Times New Roman"/>
                <w:sz w:val="18"/>
                <w:szCs w:val="18"/>
                <w:lang w:val="sr-Cyrl-RS"/>
              </w:rPr>
              <w:t>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дозвољених девет часова, а најмање осам часова, супротно члану 8. став 2. овог закона (члан 8. став 2. AETR споразума);</w:t>
            </w:r>
            <w:r w:rsidR="00D4286A">
              <w:rPr>
                <w:rFonts w:ascii="Times New Roman" w:hAnsi="Times New Roman" w:cs="Times New Roman"/>
                <w:sz w:val="18"/>
                <w:szCs w:val="18"/>
                <w:lang w:val="sr-Latn-RS"/>
              </w:rPr>
              <w:t xml:space="preserve"> </w:t>
            </w:r>
          </w:p>
          <w:p w14:paraId="26841F00" w14:textId="3363010C" w:rsidR="00D4286A" w:rsidRDefault="00D4286A" w:rsidP="00C930B7">
            <w:pPr>
              <w:pStyle w:val="Stav"/>
              <w:numPr>
                <w:ilvl w:val="0"/>
                <w:numId w:val="0"/>
              </w:numPr>
              <w:rPr>
                <w:rFonts w:ascii="Times New Roman" w:hAnsi="Times New Roman" w:cs="Times New Roman"/>
                <w:sz w:val="18"/>
                <w:szCs w:val="18"/>
                <w:lang w:val="sr-Cyrl-RS"/>
              </w:rPr>
            </w:pPr>
          </w:p>
          <w:p w14:paraId="782BE60C" w14:textId="72A1BFDF" w:rsidR="00D4286A" w:rsidRPr="00D4286A" w:rsidRDefault="00D4286A" w:rsidP="00C930B7">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p>
          <w:p w14:paraId="460437F6" w14:textId="36FD74C5" w:rsidR="00C930B7" w:rsidRPr="00186B8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14) </w:t>
            </w:r>
            <w:r w:rsidR="00D4286A" w:rsidRPr="00D4286A">
              <w:rPr>
                <w:rFonts w:ascii="Times New Roman" w:hAnsi="Times New Roman" w:cs="Times New Roman"/>
                <w:sz w:val="18"/>
                <w:szCs w:val="18"/>
                <w:lang w:val="sr-Cyrl-RS"/>
              </w:rPr>
              <w:t>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осам часова, а краћи од дозвољеног за више од 15 минута, супротно члану 8. став 2. овог закона (члан 8. став 2. AETR споразума);</w:t>
            </w:r>
          </w:p>
        </w:tc>
        <w:tc>
          <w:tcPr>
            <w:tcW w:w="228" w:type="pct"/>
            <w:vAlign w:val="center"/>
          </w:tcPr>
          <w:p w14:paraId="2AE3BF18" w14:textId="1767EA59"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7E26D6AE"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306BEAF" w14:textId="550E7065"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ED06B1D" w14:textId="77777777" w:rsidTr="00F81B47">
        <w:trPr>
          <w:jc w:val="center"/>
        </w:trPr>
        <w:tc>
          <w:tcPr>
            <w:tcW w:w="308" w:type="pct"/>
            <w:shd w:val="clear" w:color="auto" w:fill="D9D9D9"/>
          </w:tcPr>
          <w:p w14:paraId="0E1FB24F" w14:textId="534A42E3"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1.D8</w:t>
            </w:r>
          </w:p>
        </w:tc>
        <w:tc>
          <w:tcPr>
            <w:tcW w:w="1380" w:type="pct"/>
            <w:shd w:val="clear" w:color="auto" w:fill="D9D9D9"/>
          </w:tcPr>
          <w:p w14:paraId="1406AF8A"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10839DE" w14:textId="748456E6"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Insufficient split daily rest period of less than 3h + 9h [3 + 7≤…&lt;8]</w:t>
            </w:r>
            <w:r w:rsidRPr="00F83915">
              <w:rPr>
                <w:rFonts w:ascii="Times New Roman" w:eastAsia="Times New Roman" w:hAnsi="Times New Roman" w:cs="Times New Roman"/>
                <w:sz w:val="18"/>
                <w:szCs w:val="18"/>
                <w:lang w:val="en-GB"/>
              </w:rPr>
              <w:tab/>
              <w:t>(SI)</w:t>
            </w:r>
          </w:p>
        </w:tc>
        <w:tc>
          <w:tcPr>
            <w:tcW w:w="311" w:type="pct"/>
          </w:tcPr>
          <w:p w14:paraId="2E644C40" w14:textId="7C1E220B"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 1.15)</w:t>
            </w:r>
          </w:p>
          <w:p w14:paraId="2B0CECA5" w14:textId="77777777" w:rsidR="00C930B7" w:rsidRPr="00F83915" w:rsidRDefault="00C930B7" w:rsidP="00C930B7">
            <w:pPr>
              <w:pStyle w:val="TableParagraph"/>
              <w:jc w:val="center"/>
              <w:rPr>
                <w:rFonts w:eastAsia="Times New Roman" w:cs="Times New Roman"/>
                <w:sz w:val="18"/>
                <w:szCs w:val="18"/>
              </w:rPr>
            </w:pPr>
          </w:p>
          <w:p w14:paraId="39570F68"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6C36C31D"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702F7428"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511997AA"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4FFC7A95"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63A0EA30" w14:textId="29CD9C93"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1.18</w:t>
            </w:r>
            <w:r w:rsidRPr="00F83915">
              <w:rPr>
                <w:rFonts w:ascii="Times New Roman" w:eastAsia="Times New Roman" w:hAnsi="Times New Roman" w:cs="Times New Roman"/>
                <w:sz w:val="18"/>
                <w:szCs w:val="18"/>
                <w:lang w:val="sr-Cyrl-RS"/>
              </w:rPr>
              <w:t>)</w:t>
            </w:r>
          </w:p>
        </w:tc>
        <w:tc>
          <w:tcPr>
            <w:tcW w:w="1376" w:type="pct"/>
          </w:tcPr>
          <w:p w14:paraId="5CF5B5EE" w14:textId="6DA9713C" w:rsidR="00D4286A" w:rsidRPr="00D4286A" w:rsidRDefault="00D4286A" w:rsidP="00C930B7">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t>Новчаном казном у фиксном износу од 20.000 динара казниће се за прекршај физичко лице:</w:t>
            </w:r>
            <w:r w:rsidRPr="001525DF">
              <w:rPr>
                <w:rFonts w:ascii="Times New Roman" w:hAnsi="Times New Roman" w:cs="Times New Roman"/>
                <w:sz w:val="18"/>
                <w:szCs w:val="18"/>
                <w:lang w:val="sr-Cyrl-RS"/>
              </w:rPr>
              <w:t xml:space="preserve"> (…)</w:t>
            </w:r>
          </w:p>
          <w:p w14:paraId="0B262198" w14:textId="6E03E4A1" w:rsidR="00D4286A" w:rsidRPr="00D4286A"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15) </w:t>
            </w:r>
            <w:r w:rsidR="00D4286A" w:rsidRPr="00D4286A">
              <w:rPr>
                <w:rFonts w:ascii="Times New Roman" w:hAnsi="Times New Roman" w:cs="Times New Roman"/>
                <w:sz w:val="18"/>
                <w:szCs w:val="18"/>
                <w:lang w:val="sr-Cyrl-RS"/>
              </w:rPr>
              <w:t>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седам часова, а краћи од осам часова, супротно члану 8. став 2. овог закона (члан 8. став 2. AETR споразума);</w:t>
            </w:r>
          </w:p>
          <w:p w14:paraId="56EE713A" w14:textId="47715045" w:rsidR="00D4286A" w:rsidRPr="00D4286A" w:rsidRDefault="00D4286A" w:rsidP="00C930B7">
            <w:pPr>
              <w:pStyle w:val="Stav"/>
              <w:numPr>
                <w:ilvl w:val="0"/>
                <w:numId w:val="0"/>
              </w:numPr>
              <w:rPr>
                <w:rFonts w:ascii="Times New Roman" w:hAnsi="Times New Roman" w:cs="Times New Roman"/>
                <w:sz w:val="18"/>
                <w:szCs w:val="18"/>
                <w:lang w:val="sr-Cyrl-RS"/>
              </w:rPr>
            </w:pPr>
          </w:p>
          <w:p w14:paraId="61214CBE" w14:textId="3EAE84EE" w:rsidR="00D4286A" w:rsidRPr="00D4286A" w:rsidRDefault="00D4286A" w:rsidP="00C930B7">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Pr="001525DF">
              <w:rPr>
                <w:rFonts w:ascii="Times New Roman" w:hAnsi="Times New Roman" w:cs="Times New Roman"/>
                <w:sz w:val="18"/>
                <w:szCs w:val="18"/>
                <w:lang w:val="sr-Cyrl-RS"/>
              </w:rPr>
              <w:t xml:space="preserve"> (…)</w:t>
            </w:r>
          </w:p>
          <w:p w14:paraId="2F452D0C" w14:textId="52B7DC3C" w:rsidR="00C930B7" w:rsidRPr="00D4286A"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18) </w:t>
            </w:r>
            <w:r w:rsidR="00D4286A" w:rsidRPr="00D4286A">
              <w:rPr>
                <w:rFonts w:ascii="Times New Roman" w:hAnsi="Times New Roman" w:cs="Times New Roman"/>
                <w:sz w:val="18"/>
                <w:szCs w:val="18"/>
                <w:lang w:val="sr-Cyrl-RS"/>
              </w:rPr>
              <w:t xml:space="preserve">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седам часова, а краћи од осам часова, супротно члану 8. став 2. овог закона (члан 8. став 2. AETR споразума); </w:t>
            </w:r>
          </w:p>
        </w:tc>
        <w:tc>
          <w:tcPr>
            <w:tcW w:w="228" w:type="pct"/>
            <w:vAlign w:val="center"/>
          </w:tcPr>
          <w:p w14:paraId="0BDDF7A2" w14:textId="08960824"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5D71C642"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0CFCBF5" w14:textId="25FAB14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6BE66C2" w14:textId="77777777" w:rsidTr="00F81B47">
        <w:trPr>
          <w:jc w:val="center"/>
        </w:trPr>
        <w:tc>
          <w:tcPr>
            <w:tcW w:w="308" w:type="pct"/>
            <w:shd w:val="clear" w:color="auto" w:fill="D9D9D9"/>
          </w:tcPr>
          <w:p w14:paraId="4CAA3424" w14:textId="195E5A2B"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1.D9</w:t>
            </w:r>
          </w:p>
        </w:tc>
        <w:tc>
          <w:tcPr>
            <w:tcW w:w="1380" w:type="pct"/>
            <w:shd w:val="clear" w:color="auto" w:fill="D9D9D9"/>
          </w:tcPr>
          <w:p w14:paraId="65F8CD50"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89F259E" w14:textId="0C59A417"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Insufficient split daily rest period of less than 3h + 9h [3 + &lt;7]</w:t>
            </w:r>
            <w:r w:rsidRPr="00F83915">
              <w:rPr>
                <w:rFonts w:ascii="Times New Roman" w:eastAsia="Times New Roman" w:hAnsi="Times New Roman" w:cs="Times New Roman"/>
                <w:sz w:val="18"/>
                <w:szCs w:val="18"/>
                <w:lang w:val="en-GB"/>
              </w:rPr>
              <w:tab/>
              <w:t>(VSI)</w:t>
            </w:r>
          </w:p>
        </w:tc>
        <w:tc>
          <w:tcPr>
            <w:tcW w:w="311" w:type="pct"/>
          </w:tcPr>
          <w:p w14:paraId="4F5FBBAB" w14:textId="4EC193EF"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202952">
              <w:rPr>
                <w:rFonts w:eastAsia="Times New Roman" w:cs="Times New Roman"/>
                <w:sz w:val="18"/>
                <w:szCs w:val="18"/>
              </w:rPr>
              <w:t>32.</w:t>
            </w:r>
            <w:r w:rsidRPr="00F83915">
              <w:rPr>
                <w:rFonts w:eastAsia="Times New Roman" w:cs="Times New Roman"/>
                <w:sz w:val="18"/>
                <w:szCs w:val="18"/>
              </w:rPr>
              <w:t>1.</w:t>
            </w:r>
            <w:r w:rsidR="00202952">
              <w:rPr>
                <w:rFonts w:eastAsia="Times New Roman" w:cs="Times New Roman"/>
                <w:sz w:val="18"/>
                <w:szCs w:val="18"/>
                <w:lang w:val="sr-Latn-CS"/>
              </w:rPr>
              <w:t xml:space="preserve"> </w:t>
            </w:r>
            <w:r w:rsidRPr="00F83915">
              <w:rPr>
                <w:rFonts w:eastAsia="Times New Roman" w:cs="Times New Roman"/>
                <w:sz w:val="18"/>
                <w:szCs w:val="18"/>
              </w:rPr>
              <w:t>17)</w:t>
            </w:r>
          </w:p>
          <w:p w14:paraId="171461E5" w14:textId="77777777" w:rsidR="00C930B7" w:rsidRPr="00F83915" w:rsidRDefault="00C930B7" w:rsidP="00C930B7">
            <w:pPr>
              <w:pStyle w:val="TableParagraph"/>
              <w:jc w:val="center"/>
              <w:rPr>
                <w:rFonts w:eastAsia="Times New Roman" w:cs="Times New Roman"/>
                <w:sz w:val="18"/>
                <w:szCs w:val="18"/>
              </w:rPr>
            </w:pPr>
          </w:p>
          <w:p w14:paraId="170CDCE3"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22F588ED"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2DEC0F7E"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5C248E8B" w14:textId="77777777" w:rsidR="00D4286A" w:rsidRDefault="00D4286A" w:rsidP="00C930B7">
            <w:pPr>
              <w:spacing w:before="120" w:after="120"/>
              <w:ind w:firstLine="5"/>
              <w:jc w:val="center"/>
              <w:rPr>
                <w:rFonts w:ascii="Times New Roman" w:eastAsia="Times New Roman" w:hAnsi="Times New Roman" w:cs="Times New Roman"/>
                <w:b/>
                <w:bCs/>
                <w:sz w:val="18"/>
                <w:szCs w:val="18"/>
              </w:rPr>
            </w:pPr>
          </w:p>
          <w:p w14:paraId="4C72DE63" w14:textId="6DCFE8D8"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.55.</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1.19</w:t>
            </w:r>
            <w:r w:rsidRPr="00F83915">
              <w:rPr>
                <w:rFonts w:ascii="Times New Roman" w:eastAsia="Times New Roman" w:hAnsi="Times New Roman" w:cs="Times New Roman"/>
                <w:sz w:val="18"/>
                <w:szCs w:val="18"/>
                <w:lang w:val="sr-Cyrl-RS"/>
              </w:rPr>
              <w:t>)</w:t>
            </w:r>
          </w:p>
        </w:tc>
        <w:tc>
          <w:tcPr>
            <w:tcW w:w="1376" w:type="pct"/>
          </w:tcPr>
          <w:p w14:paraId="2FD1B99D" w14:textId="56F47A0B" w:rsidR="00D4286A" w:rsidRPr="00D4286A" w:rsidRDefault="00D4286A" w:rsidP="00D4286A">
            <w:pPr>
              <w:jc w:val="both"/>
              <w:rPr>
                <w:rFonts w:ascii="Times New Roman" w:eastAsia="Times New Roman" w:hAnsi="Times New Roman" w:cs="Times New Roman"/>
                <w:sz w:val="18"/>
                <w:szCs w:val="18"/>
                <w:lang w:val="sr-Cyrl-RS" w:eastAsia="sr-Latn-CS"/>
              </w:rPr>
            </w:pPr>
            <w:r w:rsidRPr="00D4286A">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Pr="001525DF">
              <w:rPr>
                <w:rFonts w:ascii="Times New Roman" w:eastAsia="Times New Roman" w:hAnsi="Times New Roman" w:cs="Times New Roman"/>
                <w:sz w:val="18"/>
                <w:szCs w:val="18"/>
                <w:lang w:val="sr-Cyrl-RS" w:eastAsia="sr-Latn-CS"/>
              </w:rPr>
              <w:t xml:space="preserve"> (…)</w:t>
            </w:r>
          </w:p>
          <w:p w14:paraId="657B99A3" w14:textId="20B91737" w:rsidR="00D4286A" w:rsidRPr="00D4286A" w:rsidRDefault="002E3211" w:rsidP="00D4286A">
            <w:pPr>
              <w:jc w:val="both"/>
              <w:rPr>
                <w:rFonts w:ascii="Times New Roman" w:eastAsia="Times New Roman" w:hAnsi="Times New Roman" w:cs="Times New Roman"/>
                <w:sz w:val="18"/>
                <w:szCs w:val="18"/>
                <w:lang w:val="sr-Cyrl-RS" w:eastAsia="sr-Latn-CS"/>
              </w:rPr>
            </w:pPr>
            <w:r>
              <w:rPr>
                <w:rFonts w:ascii="Times New Roman" w:eastAsia="Times New Roman" w:hAnsi="Times New Roman" w:cs="Times New Roman"/>
                <w:sz w:val="18"/>
                <w:szCs w:val="18"/>
                <w:lang w:val="sr-Latn-RS" w:eastAsia="sr-Latn-CS"/>
              </w:rPr>
              <w:t xml:space="preserve">17) </w:t>
            </w:r>
            <w:r w:rsidR="00D4286A" w:rsidRPr="00D4286A">
              <w:rPr>
                <w:rFonts w:ascii="Times New Roman" w:eastAsia="Times New Roman" w:hAnsi="Times New Roman" w:cs="Times New Roman"/>
                <w:sz w:val="18"/>
                <w:szCs w:val="18"/>
                <w:lang w:val="sr-Cyrl-RS" w:eastAsia="sr-Latn-CS"/>
              </w:rPr>
              <w:t>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AETR споразума);</w:t>
            </w:r>
          </w:p>
          <w:p w14:paraId="47673491" w14:textId="77777777" w:rsidR="00D4286A" w:rsidRDefault="00D4286A" w:rsidP="00D4286A">
            <w:pPr>
              <w:pStyle w:val="Stav"/>
              <w:numPr>
                <w:ilvl w:val="0"/>
                <w:numId w:val="0"/>
              </w:numPr>
              <w:rPr>
                <w:rFonts w:ascii="Times New Roman" w:hAnsi="Times New Roman" w:cs="Times New Roman"/>
                <w:sz w:val="18"/>
                <w:szCs w:val="18"/>
                <w:lang w:val="sr-Cyrl-RS"/>
              </w:rPr>
            </w:pPr>
          </w:p>
          <w:p w14:paraId="06D0B34F" w14:textId="0B1EF0A2" w:rsidR="00D4286A" w:rsidRPr="00D4286A" w:rsidRDefault="00D4286A" w:rsidP="00D4286A">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6DCA5A72" w14:textId="14E88FFD" w:rsidR="00C930B7" w:rsidRPr="00F83915" w:rsidRDefault="002E3211" w:rsidP="00D4286A">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19) </w:t>
            </w:r>
            <w:r w:rsidR="00D4286A" w:rsidRPr="00D4286A">
              <w:rPr>
                <w:rFonts w:ascii="Times New Roman" w:hAnsi="Times New Roman" w:cs="Times New Roman"/>
                <w:sz w:val="18"/>
                <w:szCs w:val="18"/>
                <w:lang w:val="sr-Cyrl-RS"/>
              </w:rPr>
              <w:t>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AETR споразума);</w:t>
            </w:r>
          </w:p>
        </w:tc>
        <w:tc>
          <w:tcPr>
            <w:tcW w:w="228" w:type="pct"/>
            <w:vAlign w:val="center"/>
          </w:tcPr>
          <w:p w14:paraId="06FCC97E" w14:textId="7156C466"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ACAA6D7"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B6F4532" w14:textId="1D6EC6EF"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12940AD2" w14:textId="77777777" w:rsidTr="00F81B47">
        <w:trPr>
          <w:jc w:val="center"/>
        </w:trPr>
        <w:tc>
          <w:tcPr>
            <w:tcW w:w="308" w:type="pct"/>
            <w:shd w:val="clear" w:color="auto" w:fill="D9D9D9"/>
          </w:tcPr>
          <w:p w14:paraId="549FA69D" w14:textId="4C4FEAB8"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1.D10</w:t>
            </w:r>
          </w:p>
        </w:tc>
        <w:tc>
          <w:tcPr>
            <w:tcW w:w="1380" w:type="pct"/>
            <w:shd w:val="clear" w:color="auto" w:fill="D9D9D9"/>
          </w:tcPr>
          <w:p w14:paraId="536A26AE"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0BC7B612" w14:textId="593B4F9D"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 xml:space="preserve">Insufficient daily rest period of less than 9h for multi-manning </w:t>
            </w:r>
            <w:r w:rsidRPr="00F83915">
              <w:rPr>
                <w:rFonts w:ascii="Times New Roman" w:eastAsia="Times New Roman" w:hAnsi="Times New Roman" w:cs="Times New Roman"/>
                <w:sz w:val="18"/>
                <w:szCs w:val="18"/>
                <w:lang w:val="en-GB"/>
              </w:rPr>
              <w:t>[8≤…&lt;9]</w:t>
            </w:r>
            <w:r w:rsidRPr="00F83915">
              <w:rPr>
                <w:rFonts w:ascii="Times New Roman" w:eastAsia="Times New Roman" w:hAnsi="Times New Roman" w:cs="Times New Roman"/>
                <w:sz w:val="18"/>
                <w:szCs w:val="18"/>
                <w:lang w:val="en-GB"/>
              </w:rPr>
              <w:tab/>
              <w:t>(MI)</w:t>
            </w:r>
          </w:p>
        </w:tc>
        <w:tc>
          <w:tcPr>
            <w:tcW w:w="311" w:type="pct"/>
          </w:tcPr>
          <w:p w14:paraId="66A74BB0" w14:textId="5C6ED877" w:rsidR="00C930B7" w:rsidRPr="00186B85" w:rsidRDefault="00C930B7" w:rsidP="00C930B7">
            <w:pPr>
              <w:pStyle w:val="TableParagraph"/>
              <w:jc w:val="center"/>
              <w:rPr>
                <w:rFonts w:eastAsia="Times New Roman" w:cs="Times New Roman"/>
                <w:sz w:val="18"/>
                <w:szCs w:val="18"/>
              </w:rPr>
            </w:pPr>
            <w:r w:rsidRPr="00186B85">
              <w:rPr>
                <w:rFonts w:eastAsia="Times New Roman" w:cs="Times New Roman"/>
                <w:b/>
                <w:bCs/>
                <w:sz w:val="18"/>
                <w:szCs w:val="18"/>
              </w:rPr>
              <w:t>02</w:t>
            </w:r>
            <w:r w:rsidRPr="00186B85">
              <w:rPr>
                <w:rFonts w:eastAsia="Times New Roman" w:cs="Times New Roman"/>
                <w:sz w:val="18"/>
                <w:szCs w:val="18"/>
              </w:rPr>
              <w:t>.61.</w:t>
            </w:r>
          </w:p>
          <w:p w14:paraId="38C248A5" w14:textId="68552FBB" w:rsidR="00C930B7" w:rsidRPr="00186B85" w:rsidRDefault="00C930B7" w:rsidP="00C930B7">
            <w:pPr>
              <w:pStyle w:val="TableParagraph"/>
              <w:jc w:val="center"/>
              <w:rPr>
                <w:rFonts w:eastAsia="Times New Roman" w:cs="Times New Roman"/>
                <w:sz w:val="18"/>
                <w:szCs w:val="18"/>
              </w:rPr>
            </w:pPr>
            <w:r w:rsidRPr="00186B85">
              <w:rPr>
                <w:rFonts w:eastAsia="Times New Roman" w:cs="Times New Roman"/>
                <w:sz w:val="18"/>
                <w:szCs w:val="18"/>
              </w:rPr>
              <w:t>1.15)</w:t>
            </w:r>
          </w:p>
          <w:p w14:paraId="27151444" w14:textId="335B1ACC" w:rsidR="00C930B7" w:rsidRDefault="00C930B7" w:rsidP="00C930B7">
            <w:pPr>
              <w:pStyle w:val="TableParagraph"/>
              <w:jc w:val="center"/>
              <w:rPr>
                <w:rFonts w:eastAsia="Times New Roman" w:cs="Times New Roman"/>
                <w:sz w:val="18"/>
                <w:szCs w:val="18"/>
              </w:rPr>
            </w:pPr>
          </w:p>
          <w:p w14:paraId="491FC1B3" w14:textId="3D5C68E1" w:rsidR="00D4286A" w:rsidRDefault="00D4286A" w:rsidP="00C930B7">
            <w:pPr>
              <w:pStyle w:val="TableParagraph"/>
              <w:jc w:val="center"/>
              <w:rPr>
                <w:rFonts w:eastAsia="Times New Roman" w:cs="Times New Roman"/>
                <w:sz w:val="18"/>
                <w:szCs w:val="18"/>
              </w:rPr>
            </w:pPr>
          </w:p>
          <w:p w14:paraId="1D304F2A" w14:textId="298F7A1D" w:rsidR="00D4286A" w:rsidRDefault="00D4286A" w:rsidP="00C930B7">
            <w:pPr>
              <w:pStyle w:val="TableParagraph"/>
              <w:jc w:val="center"/>
              <w:rPr>
                <w:rFonts w:eastAsia="Times New Roman" w:cs="Times New Roman"/>
                <w:sz w:val="18"/>
                <w:szCs w:val="18"/>
              </w:rPr>
            </w:pPr>
          </w:p>
          <w:p w14:paraId="004C7BB0" w14:textId="4CF95E8C" w:rsidR="00D4286A" w:rsidRDefault="00D4286A" w:rsidP="00C930B7">
            <w:pPr>
              <w:pStyle w:val="TableParagraph"/>
              <w:jc w:val="center"/>
              <w:rPr>
                <w:rFonts w:eastAsia="Times New Roman" w:cs="Times New Roman"/>
                <w:sz w:val="18"/>
                <w:szCs w:val="18"/>
              </w:rPr>
            </w:pPr>
          </w:p>
          <w:p w14:paraId="15AD0EDB" w14:textId="291A50E1" w:rsidR="00D4286A" w:rsidRDefault="00D4286A" w:rsidP="00C930B7">
            <w:pPr>
              <w:pStyle w:val="TableParagraph"/>
              <w:jc w:val="center"/>
              <w:rPr>
                <w:rFonts w:eastAsia="Times New Roman" w:cs="Times New Roman"/>
                <w:sz w:val="18"/>
                <w:szCs w:val="18"/>
              </w:rPr>
            </w:pPr>
          </w:p>
          <w:p w14:paraId="719D9895" w14:textId="790F9688" w:rsidR="00D4286A" w:rsidRDefault="00D4286A" w:rsidP="00C930B7">
            <w:pPr>
              <w:pStyle w:val="TableParagraph"/>
              <w:jc w:val="center"/>
              <w:rPr>
                <w:rFonts w:eastAsia="Times New Roman" w:cs="Times New Roman"/>
                <w:sz w:val="18"/>
                <w:szCs w:val="18"/>
              </w:rPr>
            </w:pPr>
          </w:p>
          <w:p w14:paraId="660ECDA0" w14:textId="3D04D974" w:rsidR="00D4286A" w:rsidRDefault="00D4286A" w:rsidP="00C930B7">
            <w:pPr>
              <w:pStyle w:val="TableParagraph"/>
              <w:jc w:val="center"/>
              <w:rPr>
                <w:rFonts w:eastAsia="Times New Roman" w:cs="Times New Roman"/>
                <w:sz w:val="18"/>
                <w:szCs w:val="18"/>
              </w:rPr>
            </w:pPr>
          </w:p>
          <w:p w14:paraId="7E170BA8" w14:textId="2B1EEFD6" w:rsidR="00D4286A" w:rsidRDefault="00D4286A" w:rsidP="00C930B7">
            <w:pPr>
              <w:pStyle w:val="TableParagraph"/>
              <w:jc w:val="center"/>
              <w:rPr>
                <w:rFonts w:eastAsia="Times New Roman" w:cs="Times New Roman"/>
                <w:sz w:val="18"/>
                <w:szCs w:val="18"/>
              </w:rPr>
            </w:pPr>
          </w:p>
          <w:p w14:paraId="5CE3C181" w14:textId="77777777" w:rsidR="00D4286A" w:rsidRPr="00186B85" w:rsidRDefault="00D4286A" w:rsidP="00C930B7">
            <w:pPr>
              <w:pStyle w:val="TableParagraph"/>
              <w:jc w:val="center"/>
              <w:rPr>
                <w:rFonts w:eastAsia="Times New Roman" w:cs="Times New Roman"/>
                <w:sz w:val="18"/>
                <w:szCs w:val="18"/>
              </w:rPr>
            </w:pPr>
          </w:p>
          <w:p w14:paraId="13169308" w14:textId="225AA079" w:rsidR="00C930B7" w:rsidRPr="00186B85" w:rsidRDefault="00C930B7" w:rsidP="00C930B7">
            <w:pPr>
              <w:ind w:firstLine="6"/>
              <w:jc w:val="center"/>
              <w:rPr>
                <w:rFonts w:ascii="Times New Roman" w:eastAsia="Times New Roman" w:hAnsi="Times New Roman" w:cs="Times New Roman"/>
                <w:sz w:val="18"/>
                <w:szCs w:val="18"/>
              </w:rPr>
            </w:pPr>
            <w:r w:rsidRPr="00186B85">
              <w:rPr>
                <w:rFonts w:ascii="Times New Roman" w:eastAsia="Times New Roman" w:hAnsi="Times New Roman" w:cs="Times New Roman"/>
                <w:b/>
                <w:bCs/>
                <w:sz w:val="18"/>
                <w:szCs w:val="18"/>
              </w:rPr>
              <w:t>02</w:t>
            </w:r>
            <w:r w:rsidRPr="00186B85">
              <w:rPr>
                <w:rFonts w:ascii="Times New Roman" w:eastAsia="Times New Roman" w:hAnsi="Times New Roman" w:cs="Times New Roman"/>
                <w:sz w:val="18"/>
                <w:szCs w:val="18"/>
              </w:rPr>
              <w:t>.57.</w:t>
            </w:r>
          </w:p>
          <w:p w14:paraId="07A08CA3" w14:textId="7D474897" w:rsidR="00C930B7" w:rsidRPr="00186B85" w:rsidRDefault="00C930B7" w:rsidP="00C930B7">
            <w:pPr>
              <w:ind w:firstLine="6"/>
              <w:jc w:val="center"/>
              <w:rPr>
                <w:rFonts w:ascii="Times New Roman" w:hAnsi="Times New Roman" w:cs="Times New Roman"/>
                <w:sz w:val="18"/>
                <w:szCs w:val="18"/>
                <w:lang w:val="sr-Cyrl-RS"/>
              </w:rPr>
            </w:pPr>
            <w:r w:rsidRPr="00186B85">
              <w:rPr>
                <w:rFonts w:ascii="Times New Roman" w:eastAsia="Times New Roman" w:hAnsi="Times New Roman" w:cs="Times New Roman"/>
                <w:sz w:val="18"/>
                <w:szCs w:val="18"/>
              </w:rPr>
              <w:t>1.15</w:t>
            </w:r>
            <w:r w:rsidRPr="00186B85">
              <w:rPr>
                <w:rFonts w:ascii="Times New Roman" w:eastAsia="Times New Roman" w:hAnsi="Times New Roman" w:cs="Times New Roman"/>
                <w:sz w:val="18"/>
                <w:szCs w:val="18"/>
                <w:lang w:val="sr-Cyrl-RS"/>
              </w:rPr>
              <w:t>)</w:t>
            </w:r>
          </w:p>
        </w:tc>
        <w:tc>
          <w:tcPr>
            <w:tcW w:w="1376" w:type="pct"/>
          </w:tcPr>
          <w:p w14:paraId="3517508F" w14:textId="6DAE1EC2" w:rsidR="00D4286A" w:rsidRPr="00D4286A" w:rsidRDefault="00D4286A" w:rsidP="00C930B7">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t>Новчаном казном у фиксном износу од 10.000 динара казниће се за прекршај физичко лице:</w:t>
            </w:r>
            <w:r w:rsidRPr="001525DF">
              <w:rPr>
                <w:rFonts w:ascii="Times New Roman" w:hAnsi="Times New Roman" w:cs="Times New Roman"/>
                <w:sz w:val="18"/>
                <w:szCs w:val="18"/>
                <w:lang w:val="sr-Cyrl-RS"/>
              </w:rPr>
              <w:t xml:space="preserve"> (…)</w:t>
            </w:r>
          </w:p>
          <w:p w14:paraId="078B5752" w14:textId="51A9E38D" w:rsidR="00D4286A" w:rsidRPr="00D4286A"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15) </w:t>
            </w:r>
            <w:r w:rsidR="00D4286A" w:rsidRPr="00D4286A">
              <w:rPr>
                <w:rFonts w:ascii="Times New Roman" w:hAnsi="Times New Roman" w:cs="Times New Roman"/>
                <w:sz w:val="18"/>
                <w:szCs w:val="18"/>
                <w:lang w:val="sr-Cyrl-RS"/>
              </w:rPr>
              <w:t>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дозвољених девет часова, а најмање осам часова, супротно члану 8. став 4. овог закона (члан 8. став 3. AETR споразума);</w:t>
            </w:r>
          </w:p>
          <w:p w14:paraId="1B96FFF9" w14:textId="77BAD17F" w:rsidR="00D4286A" w:rsidRPr="00D4286A" w:rsidRDefault="00D4286A" w:rsidP="00C930B7">
            <w:pPr>
              <w:pStyle w:val="Stav"/>
              <w:numPr>
                <w:ilvl w:val="0"/>
                <w:numId w:val="0"/>
              </w:numPr>
              <w:rPr>
                <w:rFonts w:ascii="Times New Roman" w:hAnsi="Times New Roman" w:cs="Times New Roman"/>
                <w:sz w:val="18"/>
                <w:szCs w:val="18"/>
                <w:lang w:val="sr-Cyrl-RS"/>
              </w:rPr>
            </w:pPr>
          </w:p>
          <w:p w14:paraId="5503FD6E" w14:textId="0DD29331" w:rsidR="00D4286A" w:rsidRPr="00D4286A" w:rsidRDefault="00D4286A" w:rsidP="00C930B7">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p>
          <w:p w14:paraId="353FF041" w14:textId="6CE1CF94" w:rsidR="00C930B7" w:rsidRPr="00186B8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15) </w:t>
            </w:r>
            <w:r w:rsidR="00D4286A" w:rsidRPr="00D4286A">
              <w:rPr>
                <w:rFonts w:ascii="Times New Roman" w:hAnsi="Times New Roman" w:cs="Times New Roman"/>
                <w:sz w:val="18"/>
                <w:szCs w:val="18"/>
                <w:lang w:val="sr-Cyrl-R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осам часова, а краћи од дозвољеног за више од 15 минута, супротно члану 8. став 4. овог закона (члан 8. став 3. AETR споразума);</w:t>
            </w:r>
          </w:p>
        </w:tc>
        <w:tc>
          <w:tcPr>
            <w:tcW w:w="228" w:type="pct"/>
            <w:vAlign w:val="center"/>
          </w:tcPr>
          <w:p w14:paraId="70F0B970" w14:textId="11A8FFF8"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5E06F6FF"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4C3E7179" w14:textId="3DD27AC4"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17B9A5B3" w14:textId="77777777" w:rsidTr="00F81B47">
        <w:trPr>
          <w:jc w:val="center"/>
        </w:trPr>
        <w:tc>
          <w:tcPr>
            <w:tcW w:w="308" w:type="pct"/>
            <w:shd w:val="clear" w:color="auto" w:fill="D9D9D9"/>
          </w:tcPr>
          <w:p w14:paraId="546FE84A" w14:textId="55D44EB4"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1.D11</w:t>
            </w:r>
          </w:p>
        </w:tc>
        <w:tc>
          <w:tcPr>
            <w:tcW w:w="1380" w:type="pct"/>
            <w:shd w:val="clear" w:color="auto" w:fill="D9D9D9"/>
          </w:tcPr>
          <w:p w14:paraId="6D7E0D51"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42F3C17" w14:textId="71553924"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 xml:space="preserve">Insufficient daily rest period of less than 9h for multi-manning </w:t>
            </w:r>
            <w:r w:rsidRPr="00F83915">
              <w:rPr>
                <w:rFonts w:ascii="Times New Roman" w:eastAsia="Times New Roman" w:hAnsi="Times New Roman" w:cs="Times New Roman"/>
                <w:sz w:val="18"/>
                <w:szCs w:val="18"/>
                <w:lang w:val="en-GB"/>
              </w:rPr>
              <w:t>[7≤…&lt;8]</w:t>
            </w:r>
            <w:r w:rsidRPr="00F83915">
              <w:rPr>
                <w:rFonts w:ascii="Times New Roman" w:eastAsia="Times New Roman" w:hAnsi="Times New Roman" w:cs="Times New Roman"/>
                <w:sz w:val="18"/>
                <w:szCs w:val="18"/>
                <w:lang w:val="en-GB"/>
              </w:rPr>
              <w:tab/>
              <w:t>(SI)</w:t>
            </w:r>
          </w:p>
        </w:tc>
        <w:tc>
          <w:tcPr>
            <w:tcW w:w="311" w:type="pct"/>
          </w:tcPr>
          <w:p w14:paraId="744150F8" w14:textId="77777777"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w:t>
            </w:r>
          </w:p>
          <w:p w14:paraId="4850190B" w14:textId="1AB42DFE"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sz w:val="18"/>
                <w:szCs w:val="18"/>
              </w:rPr>
              <w:t>1.16)</w:t>
            </w:r>
          </w:p>
          <w:p w14:paraId="0D55291E" w14:textId="77777777" w:rsidR="00C930B7" w:rsidRPr="00F83915" w:rsidRDefault="00C930B7" w:rsidP="00C930B7">
            <w:pPr>
              <w:pStyle w:val="TableParagraph"/>
              <w:jc w:val="center"/>
              <w:rPr>
                <w:rFonts w:eastAsia="Times New Roman" w:cs="Times New Roman"/>
                <w:sz w:val="18"/>
                <w:szCs w:val="18"/>
              </w:rPr>
            </w:pPr>
          </w:p>
          <w:p w14:paraId="1EFC6A22"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3E110608"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24CF6A03"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3359526C"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6229A020"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03213D10" w14:textId="649C7B0D"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1.19</w:t>
            </w:r>
            <w:r w:rsidRPr="00F83915">
              <w:rPr>
                <w:rFonts w:ascii="Times New Roman" w:eastAsia="Times New Roman" w:hAnsi="Times New Roman" w:cs="Times New Roman"/>
                <w:sz w:val="18"/>
                <w:szCs w:val="18"/>
                <w:lang w:val="sr-Cyrl-RS"/>
              </w:rPr>
              <w:t>)</w:t>
            </w:r>
          </w:p>
        </w:tc>
        <w:tc>
          <w:tcPr>
            <w:tcW w:w="1376" w:type="pct"/>
          </w:tcPr>
          <w:p w14:paraId="7292B6E3" w14:textId="3157F0D8" w:rsidR="00D4286A" w:rsidRPr="00D4286A" w:rsidRDefault="00D4286A" w:rsidP="00C930B7">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t>Новчаном казном у фиксном износу од 20.000 динара казниће се за прекршај физичко лице:</w:t>
            </w:r>
            <w:r w:rsidRPr="001525DF">
              <w:rPr>
                <w:rFonts w:ascii="Times New Roman" w:hAnsi="Times New Roman" w:cs="Times New Roman"/>
                <w:sz w:val="18"/>
                <w:szCs w:val="18"/>
                <w:lang w:val="sr-Cyrl-RS"/>
              </w:rPr>
              <w:t xml:space="preserve"> (…)</w:t>
            </w:r>
          </w:p>
          <w:p w14:paraId="04C54BA5" w14:textId="4E424B72" w:rsidR="00D4286A" w:rsidRPr="00D4286A"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16) </w:t>
            </w:r>
            <w:r w:rsidR="00D4286A" w:rsidRPr="00D4286A">
              <w:rPr>
                <w:rFonts w:ascii="Times New Roman" w:hAnsi="Times New Roman" w:cs="Times New Roman"/>
                <w:sz w:val="18"/>
                <w:szCs w:val="18"/>
                <w:lang w:val="sr-Cyrl-RS"/>
              </w:rPr>
              <w:t>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седам часова, а краћи од осам часова, супротно члану 8. став 4. овог закона (члан 8. став 3. AETR споразума);</w:t>
            </w:r>
          </w:p>
          <w:p w14:paraId="25C6F588" w14:textId="0A718CF1" w:rsidR="00D4286A" w:rsidRPr="00D4286A" w:rsidRDefault="00D4286A" w:rsidP="00C930B7">
            <w:pPr>
              <w:pStyle w:val="Stav"/>
              <w:numPr>
                <w:ilvl w:val="0"/>
                <w:numId w:val="0"/>
              </w:numPr>
              <w:rPr>
                <w:rFonts w:ascii="Times New Roman" w:hAnsi="Times New Roman" w:cs="Times New Roman"/>
                <w:sz w:val="18"/>
                <w:szCs w:val="18"/>
                <w:lang w:val="sr-Cyrl-RS"/>
              </w:rPr>
            </w:pPr>
          </w:p>
          <w:p w14:paraId="4138B1AC" w14:textId="2D7D484A" w:rsidR="00D4286A" w:rsidRPr="00D4286A" w:rsidRDefault="00D4286A" w:rsidP="00C930B7">
            <w:pPr>
              <w:pStyle w:val="Stav"/>
              <w:numPr>
                <w:ilvl w:val="0"/>
                <w:numId w:val="0"/>
              </w:numPr>
              <w:rPr>
                <w:rFonts w:ascii="Times New Roman" w:hAnsi="Times New Roman" w:cs="Times New Roman"/>
                <w:sz w:val="18"/>
                <w:szCs w:val="18"/>
                <w:lang w:val="sr-Cyrl-RS"/>
              </w:rPr>
            </w:pPr>
            <w:r w:rsidRPr="00D4286A">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Pr="001525DF">
              <w:rPr>
                <w:rFonts w:ascii="Times New Roman" w:hAnsi="Times New Roman" w:cs="Times New Roman"/>
                <w:sz w:val="18"/>
                <w:szCs w:val="18"/>
                <w:lang w:val="sr-Cyrl-RS"/>
              </w:rPr>
              <w:t xml:space="preserve"> (…)</w:t>
            </w:r>
          </w:p>
          <w:p w14:paraId="2D304836" w14:textId="10B5CB5D" w:rsidR="00C930B7" w:rsidRPr="00F8391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19) </w:t>
            </w:r>
            <w:r w:rsidR="00D4286A" w:rsidRPr="00D4286A">
              <w:rPr>
                <w:rFonts w:ascii="Times New Roman" w:hAnsi="Times New Roman" w:cs="Times New Roman"/>
                <w:sz w:val="18"/>
                <w:szCs w:val="18"/>
                <w:lang w:val="sr-Cyrl-R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седам часова, а краћи од осам часова, супротно члану 8. став 4. овог закона (члан 8. став 3. AETR споразума);</w:t>
            </w:r>
          </w:p>
        </w:tc>
        <w:tc>
          <w:tcPr>
            <w:tcW w:w="228" w:type="pct"/>
            <w:vAlign w:val="center"/>
          </w:tcPr>
          <w:p w14:paraId="304EF857" w14:textId="61EB5396"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099FF57"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0EE58F5D" w14:textId="755C4469"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8E3071D" w14:textId="77777777" w:rsidTr="00F81B47">
        <w:trPr>
          <w:jc w:val="center"/>
        </w:trPr>
        <w:tc>
          <w:tcPr>
            <w:tcW w:w="308" w:type="pct"/>
            <w:shd w:val="clear" w:color="auto" w:fill="D9D9D9"/>
          </w:tcPr>
          <w:p w14:paraId="48167F5F" w14:textId="06E65BB8"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1.D12</w:t>
            </w:r>
          </w:p>
        </w:tc>
        <w:tc>
          <w:tcPr>
            <w:tcW w:w="1380" w:type="pct"/>
            <w:shd w:val="clear" w:color="auto" w:fill="D9D9D9"/>
          </w:tcPr>
          <w:p w14:paraId="5EFA9CBE"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22133F5" w14:textId="6618C2EB"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 xml:space="preserve">Insufficient daily rest period of less than 9h for multi-manning </w:t>
            </w:r>
            <w:r w:rsidRPr="00F83915">
              <w:rPr>
                <w:rFonts w:ascii="Times New Roman" w:eastAsia="Times New Roman" w:hAnsi="Times New Roman" w:cs="Times New Roman"/>
                <w:sz w:val="18"/>
                <w:szCs w:val="18"/>
                <w:lang w:val="en-GB"/>
              </w:rPr>
              <w:t>[&lt;7]</w:t>
            </w:r>
            <w:r w:rsidRPr="00F83915">
              <w:rPr>
                <w:rFonts w:ascii="Times New Roman" w:eastAsia="Times New Roman" w:hAnsi="Times New Roman" w:cs="Times New Roman"/>
                <w:sz w:val="18"/>
                <w:szCs w:val="18"/>
                <w:lang w:val="en-GB"/>
              </w:rPr>
              <w:tab/>
              <w:t>(VSI)</w:t>
            </w:r>
          </w:p>
        </w:tc>
        <w:tc>
          <w:tcPr>
            <w:tcW w:w="311" w:type="pct"/>
          </w:tcPr>
          <w:p w14:paraId="46058872" w14:textId="2EC355C0"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202952">
              <w:rPr>
                <w:rFonts w:eastAsia="Times New Roman" w:cs="Times New Roman"/>
                <w:sz w:val="18"/>
                <w:szCs w:val="18"/>
              </w:rPr>
              <w:t>32.</w:t>
            </w:r>
            <w:r w:rsidRPr="00F83915">
              <w:rPr>
                <w:rFonts w:eastAsia="Times New Roman" w:cs="Times New Roman"/>
                <w:sz w:val="18"/>
                <w:szCs w:val="18"/>
              </w:rPr>
              <w:t>1.</w:t>
            </w:r>
            <w:r w:rsidR="00202952">
              <w:rPr>
                <w:rFonts w:eastAsia="Times New Roman" w:cs="Times New Roman"/>
                <w:sz w:val="18"/>
                <w:szCs w:val="18"/>
                <w:lang w:val="sr-Latn-CS"/>
              </w:rPr>
              <w:t xml:space="preserve"> </w:t>
            </w:r>
            <w:r w:rsidRPr="00F83915">
              <w:rPr>
                <w:rFonts w:eastAsia="Times New Roman" w:cs="Times New Roman"/>
                <w:sz w:val="18"/>
                <w:szCs w:val="18"/>
              </w:rPr>
              <w:t>18)</w:t>
            </w:r>
          </w:p>
          <w:p w14:paraId="135218D3"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60C01159"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1E93E936"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12B28E7F"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3F1FCBE7"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6ED30CAD" w14:textId="419D0042"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.55.</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1.20</w:t>
            </w:r>
            <w:r w:rsidRPr="00F83915">
              <w:rPr>
                <w:rFonts w:ascii="Times New Roman" w:eastAsia="Times New Roman" w:hAnsi="Times New Roman" w:cs="Times New Roman"/>
                <w:sz w:val="18"/>
                <w:szCs w:val="18"/>
                <w:lang w:val="sr-Cyrl-RS"/>
              </w:rPr>
              <w:t>)</w:t>
            </w:r>
          </w:p>
        </w:tc>
        <w:tc>
          <w:tcPr>
            <w:tcW w:w="1376" w:type="pct"/>
          </w:tcPr>
          <w:p w14:paraId="3F61BD15" w14:textId="162AA892" w:rsidR="00D537F6" w:rsidRPr="00D537F6" w:rsidRDefault="00D537F6" w:rsidP="00D537F6">
            <w:pPr>
              <w:rPr>
                <w:rFonts w:ascii="Times New Roman" w:eastAsia="Times New Roman" w:hAnsi="Times New Roman" w:cs="Times New Roman"/>
                <w:sz w:val="18"/>
                <w:szCs w:val="18"/>
                <w:lang w:val="sr-Cyrl-RS" w:eastAsia="sr-Latn-CS"/>
              </w:rPr>
            </w:pPr>
            <w:r w:rsidRPr="00D537F6">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Pr="001525DF">
              <w:rPr>
                <w:rFonts w:ascii="Times New Roman" w:eastAsia="Times New Roman" w:hAnsi="Times New Roman" w:cs="Times New Roman"/>
                <w:sz w:val="18"/>
                <w:szCs w:val="18"/>
                <w:lang w:val="sr-Cyrl-RS" w:eastAsia="sr-Latn-CS"/>
              </w:rPr>
              <w:t xml:space="preserve"> (…)</w:t>
            </w:r>
          </w:p>
          <w:p w14:paraId="5750CC3D" w14:textId="05ACA5F1" w:rsidR="00D537F6" w:rsidRPr="00D537F6"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18) </w:t>
            </w:r>
            <w:r w:rsidR="00D537F6" w:rsidRPr="00D537F6">
              <w:rPr>
                <w:rFonts w:ascii="Times New Roman" w:hAnsi="Times New Roman" w:cs="Times New Roman"/>
                <w:sz w:val="18"/>
                <w:szCs w:val="18"/>
                <w:lang w:val="sr-Cyrl-RS"/>
              </w:rPr>
              <w:t xml:space="preserve">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AETR споразума); </w:t>
            </w:r>
          </w:p>
          <w:p w14:paraId="3961FEA8" w14:textId="77777777" w:rsidR="00D537F6" w:rsidRDefault="00D537F6" w:rsidP="00C930B7">
            <w:pPr>
              <w:pStyle w:val="Stav"/>
              <w:numPr>
                <w:ilvl w:val="0"/>
                <w:numId w:val="0"/>
              </w:numPr>
              <w:rPr>
                <w:rFonts w:ascii="Times New Roman" w:hAnsi="Times New Roman" w:cs="Times New Roman"/>
                <w:sz w:val="18"/>
                <w:szCs w:val="18"/>
                <w:lang w:val="sr-Cyrl-RS"/>
              </w:rPr>
            </w:pPr>
          </w:p>
          <w:p w14:paraId="15E20D28" w14:textId="7ECC90C6" w:rsidR="00D537F6" w:rsidRPr="00D537F6" w:rsidRDefault="00D537F6" w:rsidP="00C930B7">
            <w:pPr>
              <w:pStyle w:val="Stav"/>
              <w:numPr>
                <w:ilvl w:val="0"/>
                <w:numId w:val="0"/>
              </w:numPr>
              <w:rPr>
                <w:rFonts w:ascii="Times New Roman" w:hAnsi="Times New Roman" w:cs="Times New Roman"/>
                <w:sz w:val="18"/>
                <w:szCs w:val="18"/>
                <w:lang w:val="sr-Cyrl-RS"/>
              </w:rPr>
            </w:pPr>
            <w:r w:rsidRPr="00D537F6">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319A3E69" w14:textId="3DA8FB6D" w:rsidR="00C930B7" w:rsidRPr="00F8391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20) </w:t>
            </w:r>
            <w:r w:rsidR="00D537F6" w:rsidRPr="00D537F6">
              <w:rPr>
                <w:rFonts w:ascii="Times New Roman" w:hAnsi="Times New Roman" w:cs="Times New Roman"/>
                <w:sz w:val="18"/>
                <w:szCs w:val="18"/>
                <w:lang w:val="sr-Cyrl-R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AETR споразума);</w:t>
            </w:r>
          </w:p>
        </w:tc>
        <w:tc>
          <w:tcPr>
            <w:tcW w:w="228" w:type="pct"/>
            <w:vAlign w:val="center"/>
          </w:tcPr>
          <w:p w14:paraId="05591BD6" w14:textId="1BF279AF"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468DA47A"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42EBBDF4" w14:textId="6FB95E79"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AC5508A" w14:textId="77777777" w:rsidTr="00F81B47">
        <w:trPr>
          <w:jc w:val="center"/>
        </w:trPr>
        <w:tc>
          <w:tcPr>
            <w:tcW w:w="308" w:type="pct"/>
            <w:shd w:val="clear" w:color="auto" w:fill="D9D9D9"/>
          </w:tcPr>
          <w:p w14:paraId="6894DCB1" w14:textId="7E6299A4"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1.D13</w:t>
            </w:r>
          </w:p>
        </w:tc>
        <w:tc>
          <w:tcPr>
            <w:tcW w:w="1380" w:type="pct"/>
            <w:shd w:val="clear" w:color="auto" w:fill="D9D9D9"/>
          </w:tcPr>
          <w:p w14:paraId="296384E5"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1E3677D" w14:textId="05806306"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Insufficient reduced weekly resting period of less than 24 h [22≤…&lt;24]</w:t>
            </w:r>
            <w:r w:rsidRPr="00F83915">
              <w:rPr>
                <w:rFonts w:ascii="Times New Roman" w:hAnsi="Times New Roman" w:cs="Times New Roman"/>
                <w:sz w:val="18"/>
                <w:szCs w:val="18"/>
                <w:lang w:val="en-GB"/>
              </w:rPr>
              <w:tab/>
              <w:t>(MI)</w:t>
            </w:r>
          </w:p>
        </w:tc>
        <w:tc>
          <w:tcPr>
            <w:tcW w:w="311" w:type="pct"/>
          </w:tcPr>
          <w:p w14:paraId="3B73F631" w14:textId="0E2F986F"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.61. 1.16)</w:t>
            </w:r>
          </w:p>
          <w:p w14:paraId="4CB8B051"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51672E5C"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2349CA06"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4A561B77"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7C06038B" w14:textId="11A03677"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.57.</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1.16</w:t>
            </w:r>
            <w:r w:rsidRPr="00F83915">
              <w:rPr>
                <w:rFonts w:ascii="Times New Roman" w:eastAsia="Times New Roman" w:hAnsi="Times New Roman" w:cs="Times New Roman"/>
                <w:sz w:val="18"/>
                <w:szCs w:val="18"/>
                <w:lang w:val="sr-Cyrl-RS"/>
              </w:rPr>
              <w:t>)</w:t>
            </w:r>
          </w:p>
        </w:tc>
        <w:tc>
          <w:tcPr>
            <w:tcW w:w="1376" w:type="pct"/>
          </w:tcPr>
          <w:p w14:paraId="75B23235" w14:textId="6BB6104F" w:rsidR="00D537F6" w:rsidRPr="00D537F6" w:rsidRDefault="00D537F6" w:rsidP="00C930B7">
            <w:pPr>
              <w:pStyle w:val="Stav"/>
              <w:numPr>
                <w:ilvl w:val="0"/>
                <w:numId w:val="0"/>
              </w:numPr>
              <w:rPr>
                <w:rFonts w:ascii="Times New Roman" w:hAnsi="Times New Roman" w:cs="Times New Roman"/>
                <w:sz w:val="18"/>
                <w:szCs w:val="18"/>
                <w:lang w:val="sr-Cyrl-RS"/>
              </w:rPr>
            </w:pPr>
            <w:r w:rsidRPr="00D537F6">
              <w:rPr>
                <w:rFonts w:ascii="Times New Roman" w:hAnsi="Times New Roman" w:cs="Times New Roman"/>
                <w:sz w:val="18"/>
                <w:szCs w:val="18"/>
                <w:lang w:val="sr-Cyrl-RS"/>
              </w:rPr>
              <w:t>Новчаном казном у фиксном износу од 10.000 динара казниће се за прекршај физичко лице:</w:t>
            </w:r>
            <w:r w:rsidRPr="001525DF">
              <w:rPr>
                <w:rFonts w:ascii="Times New Roman" w:hAnsi="Times New Roman" w:cs="Times New Roman"/>
                <w:sz w:val="18"/>
                <w:szCs w:val="18"/>
                <w:lang w:val="sr-Cyrl-RS"/>
              </w:rPr>
              <w:t xml:space="preserve"> (…)</w:t>
            </w:r>
          </w:p>
          <w:p w14:paraId="37DC6055" w14:textId="5448A823" w:rsidR="00D537F6" w:rsidRPr="00D537F6"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16) </w:t>
            </w:r>
            <w:r w:rsidR="00D537F6" w:rsidRPr="00D537F6">
              <w:rPr>
                <w:rFonts w:ascii="Times New Roman" w:hAnsi="Times New Roman" w:cs="Times New Roman"/>
                <w:sz w:val="18"/>
                <w:szCs w:val="18"/>
                <w:lang w:val="sr-Cyrl-RS"/>
              </w:rPr>
              <w:t>које уместо скраћеног недељног одмора искористи одмор од најмање 22 часа, а краћи од 24 часа, супротно члану 8. став 6. овог закона (члан 8. став 6. AETR споразума), односно члану 8. став 10. овог закона;</w:t>
            </w:r>
          </w:p>
          <w:p w14:paraId="19CE8410" w14:textId="702FF05A" w:rsidR="00D537F6" w:rsidRPr="00D537F6" w:rsidRDefault="00D537F6" w:rsidP="00C930B7">
            <w:pPr>
              <w:pStyle w:val="Stav"/>
              <w:numPr>
                <w:ilvl w:val="0"/>
                <w:numId w:val="0"/>
              </w:numPr>
              <w:rPr>
                <w:rFonts w:ascii="Times New Roman" w:hAnsi="Times New Roman" w:cs="Times New Roman"/>
                <w:sz w:val="18"/>
                <w:szCs w:val="18"/>
                <w:lang w:val="sr-Cyrl-RS"/>
              </w:rPr>
            </w:pPr>
          </w:p>
          <w:p w14:paraId="7A249F68" w14:textId="2360C9EE" w:rsidR="00D537F6" w:rsidRPr="00D537F6" w:rsidRDefault="00D537F6" w:rsidP="00C930B7">
            <w:pPr>
              <w:pStyle w:val="Stav"/>
              <w:numPr>
                <w:ilvl w:val="0"/>
                <w:numId w:val="0"/>
              </w:numPr>
              <w:rPr>
                <w:rFonts w:ascii="Times New Roman" w:hAnsi="Times New Roman" w:cs="Times New Roman"/>
                <w:sz w:val="18"/>
                <w:szCs w:val="18"/>
                <w:lang w:val="sr-Cyrl-RS"/>
              </w:rPr>
            </w:pPr>
            <w:r w:rsidRPr="00D537F6">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p>
          <w:p w14:paraId="0DC2E33C" w14:textId="5AC8849C" w:rsidR="00C930B7" w:rsidRPr="0002585B"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16) </w:t>
            </w:r>
            <w:r w:rsidR="00D537F6" w:rsidRPr="00D537F6">
              <w:rPr>
                <w:rFonts w:ascii="Times New Roman" w:hAnsi="Times New Roman" w:cs="Times New Roman"/>
                <w:sz w:val="18"/>
                <w:szCs w:val="18"/>
                <w:lang w:val="sr-Cyrl-RS"/>
              </w:rPr>
              <w:t>ако уместо скраћеног недељног одмора члан посаде возила искористи одмор од најмање 22 часа, а краћи од 24 часа, супротно члану 8. став 6. овог закона (члан 8. став 6. AETR споразума);</w:t>
            </w:r>
          </w:p>
        </w:tc>
        <w:tc>
          <w:tcPr>
            <w:tcW w:w="228" w:type="pct"/>
            <w:vAlign w:val="center"/>
          </w:tcPr>
          <w:p w14:paraId="08943277" w14:textId="40330065"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860C584"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3861AF6" w14:textId="356A46F6"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415871C" w14:textId="77777777" w:rsidTr="00F81B47">
        <w:trPr>
          <w:jc w:val="center"/>
        </w:trPr>
        <w:tc>
          <w:tcPr>
            <w:tcW w:w="308" w:type="pct"/>
            <w:shd w:val="clear" w:color="auto" w:fill="D9D9D9"/>
          </w:tcPr>
          <w:p w14:paraId="2B0A68F3" w14:textId="37058AC9"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1.D14</w:t>
            </w:r>
          </w:p>
        </w:tc>
        <w:tc>
          <w:tcPr>
            <w:tcW w:w="1380" w:type="pct"/>
            <w:shd w:val="clear" w:color="auto" w:fill="D9D9D9"/>
          </w:tcPr>
          <w:p w14:paraId="29CB2B52"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9690453" w14:textId="353ABF57"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Insufficient reduced weekly resting period of less than 24 h [20≤…&lt;22]</w:t>
            </w:r>
            <w:r w:rsidRPr="00F83915">
              <w:rPr>
                <w:rFonts w:ascii="Times New Roman" w:hAnsi="Times New Roman" w:cs="Times New Roman"/>
                <w:sz w:val="18"/>
                <w:szCs w:val="18"/>
                <w:lang w:val="en-GB"/>
              </w:rPr>
              <w:tab/>
              <w:t>(SI)</w:t>
            </w:r>
          </w:p>
        </w:tc>
        <w:tc>
          <w:tcPr>
            <w:tcW w:w="311" w:type="pct"/>
          </w:tcPr>
          <w:p w14:paraId="7FF3E693" w14:textId="0BF1C79D"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 1.17)</w:t>
            </w:r>
          </w:p>
          <w:p w14:paraId="16983BF5"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2E4C1265"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7A157737" w14:textId="77777777" w:rsidR="00D537F6" w:rsidRDefault="00D537F6" w:rsidP="00C930B7">
            <w:pPr>
              <w:spacing w:before="120" w:after="120"/>
              <w:ind w:firstLine="5"/>
              <w:jc w:val="center"/>
              <w:rPr>
                <w:rFonts w:ascii="Times New Roman" w:eastAsia="Times New Roman" w:hAnsi="Times New Roman" w:cs="Times New Roman"/>
                <w:b/>
                <w:bCs/>
                <w:sz w:val="18"/>
                <w:szCs w:val="18"/>
              </w:rPr>
            </w:pPr>
          </w:p>
          <w:p w14:paraId="6812C3A9" w14:textId="2A10A3E5" w:rsidR="00D537F6" w:rsidRDefault="00D537F6" w:rsidP="00D537F6">
            <w:pPr>
              <w:spacing w:before="120" w:after="120"/>
              <w:rPr>
                <w:rFonts w:ascii="Times New Roman" w:eastAsia="Times New Roman" w:hAnsi="Times New Roman" w:cs="Times New Roman"/>
                <w:b/>
                <w:bCs/>
                <w:sz w:val="18"/>
                <w:szCs w:val="18"/>
              </w:rPr>
            </w:pPr>
          </w:p>
          <w:p w14:paraId="5CD7BA05" w14:textId="50ABC0DD"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1.20</w:t>
            </w:r>
            <w:r w:rsidRPr="00F83915">
              <w:rPr>
                <w:rFonts w:ascii="Times New Roman" w:eastAsia="Times New Roman" w:hAnsi="Times New Roman" w:cs="Times New Roman"/>
                <w:sz w:val="18"/>
                <w:szCs w:val="18"/>
                <w:lang w:val="sr-Cyrl-RS"/>
              </w:rPr>
              <w:t>)</w:t>
            </w:r>
          </w:p>
        </w:tc>
        <w:tc>
          <w:tcPr>
            <w:tcW w:w="1376" w:type="pct"/>
          </w:tcPr>
          <w:p w14:paraId="7079402A" w14:textId="5A396B3D" w:rsidR="00D537F6" w:rsidRPr="00D537F6" w:rsidRDefault="00D537F6" w:rsidP="00C930B7">
            <w:pPr>
              <w:pStyle w:val="Stav"/>
              <w:numPr>
                <w:ilvl w:val="0"/>
                <w:numId w:val="0"/>
              </w:numPr>
              <w:rPr>
                <w:rFonts w:ascii="Times New Roman" w:hAnsi="Times New Roman" w:cs="Times New Roman"/>
                <w:sz w:val="18"/>
                <w:szCs w:val="18"/>
                <w:lang w:val="sr-Cyrl-RS"/>
              </w:rPr>
            </w:pPr>
            <w:r w:rsidRPr="00D537F6">
              <w:rPr>
                <w:rFonts w:ascii="Times New Roman" w:hAnsi="Times New Roman" w:cs="Times New Roman"/>
                <w:sz w:val="18"/>
                <w:szCs w:val="18"/>
                <w:lang w:val="sr-Cyrl-RS"/>
              </w:rPr>
              <w:t>Новчаном казном у фиксном износу од 20.000 динара казниће се за прекршај физичко лице:</w:t>
            </w:r>
            <w:r w:rsidRPr="001525DF">
              <w:rPr>
                <w:rFonts w:ascii="Times New Roman" w:hAnsi="Times New Roman" w:cs="Times New Roman"/>
                <w:sz w:val="18"/>
                <w:szCs w:val="18"/>
                <w:lang w:val="sr-Cyrl-RS"/>
              </w:rPr>
              <w:t xml:space="preserve"> (…)</w:t>
            </w:r>
          </w:p>
          <w:p w14:paraId="5B4ED2AF" w14:textId="31CAA43D" w:rsidR="00D537F6" w:rsidRPr="00D537F6"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17) </w:t>
            </w:r>
            <w:r w:rsidR="00D537F6" w:rsidRPr="00D537F6">
              <w:rPr>
                <w:rFonts w:ascii="Times New Roman" w:hAnsi="Times New Roman" w:cs="Times New Roman"/>
                <w:sz w:val="18"/>
                <w:szCs w:val="18"/>
                <w:lang w:val="sr-Cyrl-RS"/>
              </w:rPr>
              <w:t>које уместо скраћеног недељног одмора искористи одмор од најмање 20 часова, а краћи од 22 часа, супротно члану 8. став 6. овог закона (члан 8. став 6. AETR споразума), oдносно члану 8. став 10. овог закона;</w:t>
            </w:r>
          </w:p>
          <w:p w14:paraId="4440B57B" w14:textId="05F73C78" w:rsidR="00D537F6" w:rsidRPr="00D537F6" w:rsidRDefault="00D537F6" w:rsidP="00C930B7">
            <w:pPr>
              <w:pStyle w:val="Stav"/>
              <w:numPr>
                <w:ilvl w:val="0"/>
                <w:numId w:val="0"/>
              </w:numPr>
              <w:rPr>
                <w:rFonts w:ascii="Times New Roman" w:hAnsi="Times New Roman" w:cs="Times New Roman"/>
                <w:sz w:val="18"/>
                <w:szCs w:val="18"/>
                <w:lang w:val="sr-Cyrl-RS"/>
              </w:rPr>
            </w:pPr>
          </w:p>
          <w:p w14:paraId="78D7712D" w14:textId="43162C21" w:rsidR="00D537F6" w:rsidRPr="00D537F6" w:rsidRDefault="00D537F6" w:rsidP="00C930B7">
            <w:pPr>
              <w:pStyle w:val="Stav"/>
              <w:numPr>
                <w:ilvl w:val="0"/>
                <w:numId w:val="0"/>
              </w:numPr>
              <w:rPr>
                <w:rFonts w:ascii="Times New Roman" w:hAnsi="Times New Roman" w:cs="Times New Roman"/>
                <w:sz w:val="18"/>
                <w:szCs w:val="18"/>
                <w:lang w:val="sr-Cyrl-RS"/>
              </w:rPr>
            </w:pPr>
            <w:r w:rsidRPr="00D537F6">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Pr="001525DF">
              <w:rPr>
                <w:rFonts w:ascii="Times New Roman" w:hAnsi="Times New Roman" w:cs="Times New Roman"/>
                <w:sz w:val="18"/>
                <w:szCs w:val="18"/>
                <w:lang w:val="sr-Cyrl-RS"/>
              </w:rPr>
              <w:t xml:space="preserve"> (…)</w:t>
            </w:r>
          </w:p>
          <w:p w14:paraId="5B0831CC" w14:textId="668C012B" w:rsidR="00C930B7" w:rsidRPr="0002585B"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20) </w:t>
            </w:r>
            <w:r w:rsidR="00D537F6" w:rsidRPr="00D537F6">
              <w:rPr>
                <w:rFonts w:ascii="Times New Roman" w:hAnsi="Times New Roman" w:cs="Times New Roman"/>
                <w:sz w:val="18"/>
                <w:szCs w:val="18"/>
                <w:lang w:val="sr-Cyrl-RS"/>
              </w:rPr>
              <w:t>ако уместо скраћеног недељног одмора члан посаде возила искористи одмор од најмање 20 часова, а краћи од 22 часа, супротно члану 8. став 6. овог закона (члан 8. став 6. AETR споразума);</w:t>
            </w:r>
          </w:p>
        </w:tc>
        <w:tc>
          <w:tcPr>
            <w:tcW w:w="228" w:type="pct"/>
            <w:vAlign w:val="center"/>
          </w:tcPr>
          <w:p w14:paraId="646B5319" w14:textId="7FA30A04"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45FC6D2"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695B0682" w14:textId="493120B6"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49ACE312" w14:textId="77777777" w:rsidTr="00F81B47">
        <w:trPr>
          <w:jc w:val="center"/>
        </w:trPr>
        <w:tc>
          <w:tcPr>
            <w:tcW w:w="308" w:type="pct"/>
            <w:shd w:val="clear" w:color="auto" w:fill="D9D9D9"/>
          </w:tcPr>
          <w:p w14:paraId="28ED2DDE" w14:textId="67F09055"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1.D15</w:t>
            </w:r>
          </w:p>
        </w:tc>
        <w:tc>
          <w:tcPr>
            <w:tcW w:w="1380" w:type="pct"/>
            <w:shd w:val="clear" w:color="auto" w:fill="D9D9D9"/>
          </w:tcPr>
          <w:p w14:paraId="2E478EC7"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E055852" w14:textId="20927963"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Insufficient reduced weekly resting period of less than 24 h [&lt;20]</w:t>
            </w:r>
            <w:r w:rsidRPr="00F83915">
              <w:rPr>
                <w:rFonts w:ascii="Times New Roman" w:hAnsi="Times New Roman" w:cs="Times New Roman"/>
                <w:sz w:val="18"/>
                <w:szCs w:val="18"/>
                <w:lang w:val="en-GB"/>
              </w:rPr>
              <w:tab/>
              <w:t>(VSI)</w:t>
            </w:r>
          </w:p>
        </w:tc>
        <w:tc>
          <w:tcPr>
            <w:tcW w:w="311" w:type="pct"/>
          </w:tcPr>
          <w:p w14:paraId="7ACFF3CB" w14:textId="42E4B726"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202952">
              <w:rPr>
                <w:rFonts w:eastAsia="Times New Roman" w:cs="Times New Roman"/>
                <w:sz w:val="18"/>
                <w:szCs w:val="18"/>
              </w:rPr>
              <w:t>32.</w:t>
            </w:r>
            <w:r w:rsidRPr="00F83915">
              <w:rPr>
                <w:rFonts w:eastAsia="Times New Roman" w:cs="Times New Roman"/>
                <w:sz w:val="18"/>
                <w:szCs w:val="18"/>
              </w:rPr>
              <w:t>1.</w:t>
            </w:r>
            <w:r w:rsidR="00202952">
              <w:rPr>
                <w:rFonts w:eastAsia="Times New Roman" w:cs="Times New Roman"/>
                <w:sz w:val="18"/>
                <w:szCs w:val="18"/>
                <w:lang w:val="sr-Latn-CS"/>
              </w:rPr>
              <w:t xml:space="preserve"> </w:t>
            </w:r>
            <w:r w:rsidRPr="00F83915">
              <w:rPr>
                <w:rFonts w:eastAsia="Times New Roman" w:cs="Times New Roman"/>
                <w:sz w:val="18"/>
                <w:szCs w:val="18"/>
              </w:rPr>
              <w:t>20)</w:t>
            </w:r>
          </w:p>
          <w:p w14:paraId="56F2E649" w14:textId="77777777" w:rsidR="003E07C1" w:rsidRDefault="003E07C1" w:rsidP="00C930B7">
            <w:pPr>
              <w:spacing w:before="120" w:after="120"/>
              <w:ind w:firstLine="5"/>
              <w:jc w:val="center"/>
              <w:rPr>
                <w:rFonts w:ascii="Times New Roman" w:eastAsia="Times New Roman" w:hAnsi="Times New Roman" w:cs="Times New Roman"/>
                <w:b/>
                <w:bCs/>
                <w:sz w:val="18"/>
                <w:szCs w:val="18"/>
                <w:lang w:val="sr-Cyrl-RS"/>
              </w:rPr>
            </w:pPr>
          </w:p>
          <w:p w14:paraId="59252665" w14:textId="77777777" w:rsidR="003E07C1" w:rsidRDefault="003E07C1" w:rsidP="00C930B7">
            <w:pPr>
              <w:spacing w:before="120" w:after="120"/>
              <w:ind w:firstLine="5"/>
              <w:jc w:val="center"/>
              <w:rPr>
                <w:rFonts w:ascii="Times New Roman" w:eastAsia="Times New Roman" w:hAnsi="Times New Roman" w:cs="Times New Roman"/>
                <w:b/>
                <w:bCs/>
                <w:sz w:val="18"/>
                <w:szCs w:val="18"/>
                <w:lang w:val="sr-Cyrl-RS"/>
              </w:rPr>
            </w:pPr>
          </w:p>
          <w:p w14:paraId="3867FC80" w14:textId="77777777" w:rsidR="003E07C1" w:rsidRDefault="003E07C1" w:rsidP="00C930B7">
            <w:pPr>
              <w:spacing w:before="120" w:after="120"/>
              <w:ind w:firstLine="5"/>
              <w:jc w:val="center"/>
              <w:rPr>
                <w:rFonts w:ascii="Times New Roman" w:eastAsia="Times New Roman" w:hAnsi="Times New Roman" w:cs="Times New Roman"/>
                <w:b/>
                <w:bCs/>
                <w:sz w:val="18"/>
                <w:szCs w:val="18"/>
                <w:lang w:val="sr-Cyrl-RS"/>
              </w:rPr>
            </w:pPr>
          </w:p>
          <w:p w14:paraId="1E19FDE2" w14:textId="26CC53EB" w:rsidR="00C930B7" w:rsidRPr="00F83915" w:rsidRDefault="00C930B7" w:rsidP="003E07C1">
            <w:pPr>
              <w:spacing w:before="120" w:after="120"/>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lang w:val="sr-Cyrl-RS"/>
              </w:rPr>
              <w:lastRenderedPageBreak/>
              <w:t>02</w:t>
            </w:r>
            <w:r w:rsidRPr="00F83915">
              <w:rPr>
                <w:rFonts w:ascii="Times New Roman" w:eastAsia="Times New Roman" w:hAnsi="Times New Roman" w:cs="Times New Roman"/>
                <w:sz w:val="18"/>
                <w:szCs w:val="18"/>
                <w:lang w:val="sr-Cyrl-RS"/>
              </w:rPr>
              <w:t>.55. 1.22)</w:t>
            </w:r>
          </w:p>
        </w:tc>
        <w:tc>
          <w:tcPr>
            <w:tcW w:w="1376" w:type="pct"/>
          </w:tcPr>
          <w:p w14:paraId="50D993B8" w14:textId="1091EF33" w:rsidR="003E07C1" w:rsidRPr="003E07C1" w:rsidRDefault="003E07C1" w:rsidP="003E07C1">
            <w:pPr>
              <w:rPr>
                <w:rFonts w:ascii="Times New Roman" w:eastAsia="Times New Roman" w:hAnsi="Times New Roman" w:cs="Times New Roman"/>
                <w:sz w:val="18"/>
                <w:szCs w:val="18"/>
                <w:lang w:val="sr-Cyrl-RS" w:eastAsia="sr-Latn-CS"/>
              </w:rPr>
            </w:pPr>
            <w:r w:rsidRPr="003E07C1">
              <w:rPr>
                <w:rFonts w:ascii="Times New Roman" w:eastAsia="Times New Roman" w:hAnsi="Times New Roman" w:cs="Times New Roman"/>
                <w:sz w:val="18"/>
                <w:szCs w:val="18"/>
                <w:lang w:val="sr-Cyrl-RS" w:eastAsia="sr-Latn-CS"/>
              </w:rPr>
              <w:lastRenderedPageBreak/>
              <w:t>Новчаном казном у фиксном износу од 40.000 динара казниће се за прекршај физичко лице:</w:t>
            </w:r>
            <w:r w:rsidRPr="001525DF">
              <w:rPr>
                <w:rFonts w:ascii="Times New Roman" w:eastAsia="Times New Roman" w:hAnsi="Times New Roman" w:cs="Times New Roman"/>
                <w:sz w:val="18"/>
                <w:szCs w:val="18"/>
                <w:lang w:val="sr-Cyrl-RS" w:eastAsia="sr-Latn-CS"/>
              </w:rPr>
              <w:t xml:space="preserve"> (…)</w:t>
            </w:r>
          </w:p>
          <w:p w14:paraId="353B3F4A" w14:textId="7DB7DC2C" w:rsidR="003E07C1" w:rsidRPr="003E07C1" w:rsidRDefault="002E3211" w:rsidP="003E07C1">
            <w:pPr>
              <w:jc w:val="both"/>
              <w:rPr>
                <w:rFonts w:ascii="Times New Roman" w:eastAsia="Times New Roman" w:hAnsi="Times New Roman" w:cs="Times New Roman"/>
                <w:sz w:val="18"/>
                <w:szCs w:val="18"/>
                <w:lang w:val="sr-Cyrl-RS" w:eastAsia="sr-Latn-CS"/>
              </w:rPr>
            </w:pPr>
            <w:r>
              <w:rPr>
                <w:rFonts w:ascii="Times New Roman" w:eastAsia="Times New Roman" w:hAnsi="Times New Roman" w:cs="Times New Roman"/>
                <w:sz w:val="18"/>
                <w:szCs w:val="18"/>
                <w:lang w:val="sr-Latn-RS" w:eastAsia="sr-Latn-CS"/>
              </w:rPr>
              <w:t xml:space="preserve">20) </w:t>
            </w:r>
            <w:r w:rsidR="003E07C1" w:rsidRPr="003E07C1">
              <w:rPr>
                <w:rFonts w:ascii="Times New Roman" w:eastAsia="Times New Roman" w:hAnsi="Times New Roman" w:cs="Times New Roman"/>
                <w:sz w:val="18"/>
                <w:szCs w:val="18"/>
                <w:lang w:val="sr-Cyrl-RS" w:eastAsia="sr-Latn-CS"/>
              </w:rPr>
              <w:t>које уместо скраћеног недељног одмора искористи одмор краћи од 20 часова, супротно члану 8. став 6. овог закона (члан 8. став 6. AETR споразума), односно члану 8. став 10. овог закона;</w:t>
            </w:r>
          </w:p>
          <w:p w14:paraId="39AD0E8B" w14:textId="77777777" w:rsidR="003E07C1" w:rsidRDefault="003E07C1" w:rsidP="00C930B7">
            <w:pPr>
              <w:pStyle w:val="Stav"/>
              <w:numPr>
                <w:ilvl w:val="0"/>
                <w:numId w:val="0"/>
              </w:numPr>
              <w:rPr>
                <w:rFonts w:ascii="Times New Roman" w:hAnsi="Times New Roman" w:cs="Times New Roman"/>
                <w:sz w:val="18"/>
                <w:szCs w:val="18"/>
                <w:lang w:val="sr-Cyrl-RS"/>
              </w:rPr>
            </w:pPr>
          </w:p>
          <w:p w14:paraId="1BD8E54D" w14:textId="61E77C3E" w:rsidR="003E07C1" w:rsidRPr="003E07C1" w:rsidRDefault="003E07C1" w:rsidP="00C930B7">
            <w:pPr>
              <w:pStyle w:val="Stav"/>
              <w:numPr>
                <w:ilvl w:val="0"/>
                <w:numId w:val="0"/>
              </w:numPr>
              <w:rPr>
                <w:rFonts w:ascii="Times New Roman" w:hAnsi="Times New Roman" w:cs="Times New Roman"/>
                <w:sz w:val="18"/>
                <w:szCs w:val="18"/>
                <w:lang w:val="sr-Cyrl-RS"/>
              </w:rPr>
            </w:pPr>
            <w:r w:rsidRPr="003E07C1">
              <w:rPr>
                <w:rFonts w:ascii="Times New Roman" w:hAnsi="Times New Roman" w:cs="Times New Roman"/>
                <w:sz w:val="18"/>
                <w:szCs w:val="18"/>
                <w:lang w:val="sr-Cyrl-RS"/>
              </w:rPr>
              <w:lastRenderedPageBreak/>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662D9480" w14:textId="60C7CC58" w:rsidR="00C930B7" w:rsidRPr="0002585B"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22) </w:t>
            </w:r>
            <w:r w:rsidR="003E07C1" w:rsidRPr="003E07C1">
              <w:rPr>
                <w:rFonts w:ascii="Times New Roman" w:hAnsi="Times New Roman" w:cs="Times New Roman"/>
                <w:sz w:val="18"/>
                <w:szCs w:val="18"/>
                <w:lang w:val="sr-Cyrl-RS"/>
              </w:rPr>
              <w:t>ако уместо скраћеног недељног одмора члан посаде возила искористи одмор краћи од 20 часова, супротно члану 8. став 6. овог закона (члан 8. став 6. AETR споразума);</w:t>
            </w:r>
          </w:p>
        </w:tc>
        <w:tc>
          <w:tcPr>
            <w:tcW w:w="228" w:type="pct"/>
            <w:vAlign w:val="center"/>
          </w:tcPr>
          <w:p w14:paraId="7DA6E4B0" w14:textId="2CC427CD"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06A02D40"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49F4A6B9" w14:textId="7CC0BBAF"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49EA983" w14:textId="77777777" w:rsidTr="00F81B47">
        <w:trPr>
          <w:jc w:val="center"/>
        </w:trPr>
        <w:tc>
          <w:tcPr>
            <w:tcW w:w="308" w:type="pct"/>
            <w:shd w:val="clear" w:color="auto" w:fill="D9D9D9"/>
          </w:tcPr>
          <w:p w14:paraId="088FF78B" w14:textId="389F6AA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1.D16</w:t>
            </w:r>
          </w:p>
        </w:tc>
        <w:tc>
          <w:tcPr>
            <w:tcW w:w="1380" w:type="pct"/>
            <w:shd w:val="clear" w:color="auto" w:fill="D9D9D9"/>
          </w:tcPr>
          <w:p w14:paraId="1362CEA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16184659" w14:textId="5ACA065C"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Insufficient weekly resting period of less than 45 h if reduced weekly resting period not allowed [42≤…&lt;45]</w:t>
            </w:r>
            <w:r w:rsidRPr="00F83915">
              <w:rPr>
                <w:rFonts w:ascii="Times New Roman" w:hAnsi="Times New Roman" w:cs="Times New Roman"/>
                <w:sz w:val="18"/>
                <w:szCs w:val="18"/>
                <w:lang w:val="en-GB"/>
              </w:rPr>
              <w:tab/>
              <w:t>(MI)</w:t>
            </w:r>
          </w:p>
        </w:tc>
        <w:tc>
          <w:tcPr>
            <w:tcW w:w="311" w:type="pct"/>
          </w:tcPr>
          <w:p w14:paraId="1E8EC55A" w14:textId="7586F95E"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.61. 1.17)</w:t>
            </w:r>
          </w:p>
          <w:p w14:paraId="033C0023" w14:textId="77777777" w:rsidR="003E07C1" w:rsidRDefault="003E07C1" w:rsidP="00C930B7">
            <w:pPr>
              <w:spacing w:before="120" w:after="120"/>
              <w:ind w:firstLine="5"/>
              <w:jc w:val="center"/>
              <w:rPr>
                <w:rFonts w:ascii="Times New Roman" w:eastAsia="Times New Roman" w:hAnsi="Times New Roman" w:cs="Times New Roman"/>
                <w:b/>
                <w:bCs/>
                <w:sz w:val="18"/>
                <w:szCs w:val="18"/>
              </w:rPr>
            </w:pPr>
          </w:p>
          <w:p w14:paraId="42B19722" w14:textId="77777777" w:rsidR="003E07C1" w:rsidRDefault="003E07C1" w:rsidP="00C930B7">
            <w:pPr>
              <w:spacing w:before="120" w:after="120"/>
              <w:ind w:firstLine="5"/>
              <w:jc w:val="center"/>
              <w:rPr>
                <w:rFonts w:ascii="Times New Roman" w:eastAsia="Times New Roman" w:hAnsi="Times New Roman" w:cs="Times New Roman"/>
                <w:b/>
                <w:bCs/>
                <w:sz w:val="18"/>
                <w:szCs w:val="18"/>
              </w:rPr>
            </w:pPr>
          </w:p>
          <w:p w14:paraId="454C95AC" w14:textId="376390D6" w:rsidR="003E07C1" w:rsidRDefault="003E07C1" w:rsidP="002E3211">
            <w:pPr>
              <w:spacing w:before="120" w:after="120"/>
              <w:rPr>
                <w:rFonts w:ascii="Times New Roman" w:eastAsia="Times New Roman" w:hAnsi="Times New Roman" w:cs="Times New Roman"/>
                <w:b/>
                <w:bCs/>
                <w:sz w:val="18"/>
                <w:szCs w:val="18"/>
              </w:rPr>
            </w:pPr>
          </w:p>
          <w:p w14:paraId="3C4F764F" w14:textId="7C90424E"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.57.</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1.17</w:t>
            </w:r>
            <w:r w:rsidRPr="00F83915">
              <w:rPr>
                <w:rFonts w:ascii="Times New Roman" w:eastAsia="Times New Roman" w:hAnsi="Times New Roman" w:cs="Times New Roman"/>
                <w:sz w:val="18"/>
                <w:szCs w:val="18"/>
                <w:lang w:val="sr-Cyrl-RS"/>
              </w:rPr>
              <w:t>)</w:t>
            </w:r>
          </w:p>
        </w:tc>
        <w:tc>
          <w:tcPr>
            <w:tcW w:w="1376" w:type="pct"/>
          </w:tcPr>
          <w:p w14:paraId="7BB6391A" w14:textId="1A331922" w:rsidR="003E07C1" w:rsidRPr="003E07C1" w:rsidRDefault="003E07C1" w:rsidP="00C930B7">
            <w:pPr>
              <w:pStyle w:val="Stav"/>
              <w:numPr>
                <w:ilvl w:val="0"/>
                <w:numId w:val="0"/>
              </w:numPr>
              <w:rPr>
                <w:rFonts w:ascii="Times New Roman" w:hAnsi="Times New Roman" w:cs="Times New Roman"/>
                <w:sz w:val="18"/>
                <w:szCs w:val="18"/>
                <w:lang w:val="sr-Cyrl-RS"/>
              </w:rPr>
            </w:pPr>
            <w:r w:rsidRPr="003E07C1">
              <w:rPr>
                <w:rFonts w:ascii="Times New Roman" w:hAnsi="Times New Roman" w:cs="Times New Roman"/>
                <w:sz w:val="18"/>
                <w:szCs w:val="18"/>
                <w:lang w:val="sr-Cyrl-RS"/>
              </w:rPr>
              <w:t>Новчаном казном у фиксном износу од 10.000 динара казниће се за прекршај физичко лице:</w:t>
            </w:r>
            <w:r w:rsidR="00C44C05" w:rsidRPr="001525DF">
              <w:rPr>
                <w:rFonts w:ascii="Times New Roman" w:hAnsi="Times New Roman" w:cs="Times New Roman"/>
                <w:sz w:val="18"/>
                <w:szCs w:val="18"/>
                <w:lang w:val="sr-Cyrl-RS"/>
              </w:rPr>
              <w:t xml:space="preserve"> (…)</w:t>
            </w:r>
          </w:p>
          <w:p w14:paraId="71954B01" w14:textId="331110B5" w:rsidR="003E07C1" w:rsidRPr="003E07C1"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17) </w:t>
            </w:r>
            <w:r w:rsidR="003E07C1" w:rsidRPr="003E07C1">
              <w:rPr>
                <w:rFonts w:ascii="Times New Roman" w:hAnsi="Times New Roman" w:cs="Times New Roman"/>
                <w:sz w:val="18"/>
                <w:szCs w:val="18"/>
                <w:lang w:val="sr-Cyrl-RS"/>
              </w:rPr>
              <w:t>које уместо пуног недељног одмора искористи одмор од најмање 42 часа, а краћи од 45 часова, супротно члану 8. став 6. овог закона (члан 8. став 6. AETR споразума);</w:t>
            </w:r>
          </w:p>
          <w:p w14:paraId="54C67002" w14:textId="73A20410" w:rsidR="003E07C1" w:rsidRPr="003E07C1" w:rsidRDefault="003E07C1" w:rsidP="00C930B7">
            <w:pPr>
              <w:pStyle w:val="Stav"/>
              <w:numPr>
                <w:ilvl w:val="0"/>
                <w:numId w:val="0"/>
              </w:numPr>
              <w:rPr>
                <w:rFonts w:ascii="Times New Roman" w:hAnsi="Times New Roman" w:cs="Times New Roman"/>
                <w:sz w:val="18"/>
                <w:szCs w:val="18"/>
                <w:lang w:val="sr-Cyrl-RS"/>
              </w:rPr>
            </w:pPr>
          </w:p>
          <w:p w14:paraId="2982D5BF" w14:textId="5E66D4C1" w:rsidR="003E07C1" w:rsidRPr="003E07C1" w:rsidRDefault="003E07C1" w:rsidP="00C930B7">
            <w:pPr>
              <w:pStyle w:val="Stav"/>
              <w:numPr>
                <w:ilvl w:val="0"/>
                <w:numId w:val="0"/>
              </w:numPr>
              <w:rPr>
                <w:rFonts w:ascii="Times New Roman" w:hAnsi="Times New Roman" w:cs="Times New Roman"/>
                <w:sz w:val="18"/>
                <w:szCs w:val="18"/>
                <w:lang w:val="sr-Cyrl-RS"/>
              </w:rPr>
            </w:pPr>
            <w:r w:rsidRPr="003E07C1">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00C44C05" w:rsidRPr="001525DF">
              <w:rPr>
                <w:rFonts w:ascii="Times New Roman" w:hAnsi="Times New Roman" w:cs="Times New Roman"/>
                <w:sz w:val="18"/>
                <w:szCs w:val="18"/>
                <w:lang w:val="sr-Cyrl-RS"/>
              </w:rPr>
              <w:t xml:space="preserve"> (…)</w:t>
            </w:r>
          </w:p>
          <w:p w14:paraId="4F7A9475" w14:textId="175E2312" w:rsidR="00C930B7" w:rsidRPr="00F8391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17) </w:t>
            </w:r>
            <w:r w:rsidR="003E07C1" w:rsidRPr="003E07C1">
              <w:rPr>
                <w:rFonts w:ascii="Times New Roman" w:hAnsi="Times New Roman" w:cs="Times New Roman"/>
                <w:sz w:val="18"/>
                <w:szCs w:val="18"/>
                <w:lang w:val="sr-Cyrl-RS"/>
              </w:rPr>
              <w:t>ако уместо пуног недељног одмора члан посаде возила искористи одмор од најмање 42 часа, а краћи од 45 часова, супротно члану 8. став 6. овог закона (члан 8. став 6. AETR споразума);</w:t>
            </w:r>
          </w:p>
        </w:tc>
        <w:tc>
          <w:tcPr>
            <w:tcW w:w="228" w:type="pct"/>
            <w:vAlign w:val="center"/>
          </w:tcPr>
          <w:p w14:paraId="2C9E2B97" w14:textId="2D0D66B9"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4AFB0696"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1B389451" w14:textId="08ED130D"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E898FBD" w14:textId="77777777" w:rsidTr="00F81B47">
        <w:trPr>
          <w:jc w:val="center"/>
        </w:trPr>
        <w:tc>
          <w:tcPr>
            <w:tcW w:w="308" w:type="pct"/>
            <w:shd w:val="clear" w:color="auto" w:fill="D9D9D9"/>
          </w:tcPr>
          <w:p w14:paraId="1CBF1F6E" w14:textId="7F2C0BC5"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1.D17</w:t>
            </w:r>
          </w:p>
        </w:tc>
        <w:tc>
          <w:tcPr>
            <w:tcW w:w="1380" w:type="pct"/>
            <w:shd w:val="clear" w:color="auto" w:fill="D9D9D9"/>
          </w:tcPr>
          <w:p w14:paraId="1F4EA91B"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B259307" w14:textId="115C5C53"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Insufficient weekly resting period of less than 45 h if reduced weekly resting period not allowed [36≤…&lt;42]</w:t>
            </w:r>
            <w:r w:rsidRPr="00F83915">
              <w:rPr>
                <w:rFonts w:ascii="Times New Roman" w:hAnsi="Times New Roman" w:cs="Times New Roman"/>
                <w:sz w:val="18"/>
                <w:szCs w:val="18"/>
                <w:lang w:val="en-GB"/>
              </w:rPr>
              <w:tab/>
              <w:t>(SI)</w:t>
            </w:r>
          </w:p>
        </w:tc>
        <w:tc>
          <w:tcPr>
            <w:tcW w:w="311" w:type="pct"/>
          </w:tcPr>
          <w:p w14:paraId="2A3746D1" w14:textId="00D54BF3"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 1.18)</w:t>
            </w:r>
          </w:p>
          <w:p w14:paraId="3B3409A0"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2032E479"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085678E6"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04D06E3D"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1B866C1B" w14:textId="2B9817A9"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1.21</w:t>
            </w:r>
            <w:r w:rsidRPr="00F83915">
              <w:rPr>
                <w:rFonts w:ascii="Times New Roman" w:eastAsia="Times New Roman" w:hAnsi="Times New Roman" w:cs="Times New Roman"/>
                <w:sz w:val="18"/>
                <w:szCs w:val="18"/>
                <w:lang w:val="sr-Cyrl-RS"/>
              </w:rPr>
              <w:t>)</w:t>
            </w:r>
          </w:p>
        </w:tc>
        <w:tc>
          <w:tcPr>
            <w:tcW w:w="1376" w:type="pct"/>
          </w:tcPr>
          <w:p w14:paraId="36AF6ED1" w14:textId="777409B4" w:rsidR="00C44C05" w:rsidRPr="00C44C05" w:rsidRDefault="00C44C05" w:rsidP="00C930B7">
            <w:pPr>
              <w:pStyle w:val="Stav"/>
              <w:numPr>
                <w:ilvl w:val="0"/>
                <w:numId w:val="0"/>
              </w:numPr>
              <w:rPr>
                <w:rFonts w:ascii="Times New Roman" w:hAnsi="Times New Roman" w:cs="Times New Roman"/>
                <w:sz w:val="18"/>
                <w:szCs w:val="18"/>
                <w:lang w:val="sr-Cyrl-RS"/>
              </w:rPr>
            </w:pPr>
            <w:r w:rsidRPr="00C44C05">
              <w:rPr>
                <w:rFonts w:ascii="Times New Roman" w:hAnsi="Times New Roman" w:cs="Times New Roman"/>
                <w:sz w:val="18"/>
                <w:szCs w:val="18"/>
                <w:lang w:val="sr-Cyrl-RS"/>
              </w:rPr>
              <w:t>Новчаном казном у фиксном износу од 20.000 динара казниће се за прекршај физичко лице:</w:t>
            </w:r>
            <w:r w:rsidRPr="001525DF">
              <w:rPr>
                <w:rFonts w:ascii="Times New Roman" w:hAnsi="Times New Roman" w:cs="Times New Roman"/>
                <w:sz w:val="18"/>
                <w:szCs w:val="18"/>
                <w:lang w:val="sr-Cyrl-RS"/>
              </w:rPr>
              <w:t xml:space="preserve"> (…)</w:t>
            </w:r>
          </w:p>
          <w:p w14:paraId="533DAC89" w14:textId="4DEDA8A0" w:rsidR="00C44C05" w:rsidRPr="00C44C0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18) </w:t>
            </w:r>
            <w:r w:rsidR="00C44C05" w:rsidRPr="00C44C05">
              <w:rPr>
                <w:rFonts w:ascii="Times New Roman" w:hAnsi="Times New Roman" w:cs="Times New Roman"/>
                <w:sz w:val="18"/>
                <w:szCs w:val="18"/>
                <w:lang w:val="sr-Cyrl-RS"/>
              </w:rPr>
              <w:t>које уместо пуног недељног одмора искористи одмор од најмање 36 часова, а краћи од 42 часа, супротно члану 8. став 6. овог закона (члан 8. став 6. AETR споразума);</w:t>
            </w:r>
          </w:p>
          <w:p w14:paraId="60DE9440" w14:textId="50A85C96" w:rsidR="00C44C05" w:rsidRPr="00C44C05" w:rsidRDefault="00C44C05" w:rsidP="00C930B7">
            <w:pPr>
              <w:pStyle w:val="Stav"/>
              <w:numPr>
                <w:ilvl w:val="0"/>
                <w:numId w:val="0"/>
              </w:numPr>
              <w:rPr>
                <w:rFonts w:ascii="Times New Roman" w:hAnsi="Times New Roman" w:cs="Times New Roman"/>
                <w:sz w:val="18"/>
                <w:szCs w:val="18"/>
                <w:lang w:val="sr-Cyrl-RS"/>
              </w:rPr>
            </w:pPr>
          </w:p>
          <w:p w14:paraId="65F4C5B9" w14:textId="4F32FD2E" w:rsidR="00C44C05" w:rsidRPr="00C44C05" w:rsidRDefault="00C44C05" w:rsidP="00C930B7">
            <w:pPr>
              <w:pStyle w:val="Stav"/>
              <w:numPr>
                <w:ilvl w:val="0"/>
                <w:numId w:val="0"/>
              </w:numPr>
              <w:rPr>
                <w:rFonts w:ascii="Times New Roman" w:hAnsi="Times New Roman" w:cs="Times New Roman"/>
                <w:sz w:val="18"/>
                <w:szCs w:val="18"/>
                <w:lang w:val="sr-Cyrl-RS"/>
              </w:rPr>
            </w:pPr>
            <w:r w:rsidRPr="00C44C05">
              <w:rPr>
                <w:rFonts w:ascii="Times New Roman" w:hAnsi="Times New Roman" w:cs="Times New Roman"/>
                <w:sz w:val="18"/>
                <w:szCs w:val="18"/>
                <w:lang w:val="sr-Cyrl-RS"/>
              </w:rPr>
              <w:t>Новчаном казном у фиксном износу од 60.000 динара казниће се за прекршај правно лице:</w:t>
            </w:r>
            <w:r w:rsidRPr="001525DF">
              <w:rPr>
                <w:rFonts w:ascii="Times New Roman" w:hAnsi="Times New Roman" w:cs="Times New Roman"/>
                <w:sz w:val="18"/>
                <w:szCs w:val="18"/>
                <w:lang w:val="sr-Cyrl-RS"/>
              </w:rPr>
              <w:t xml:space="preserve"> (…)</w:t>
            </w:r>
          </w:p>
          <w:p w14:paraId="0EEE0554" w14:textId="5C76F5F2" w:rsidR="00C930B7" w:rsidRPr="00C44C0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21) </w:t>
            </w:r>
            <w:r w:rsidR="00C44C05" w:rsidRPr="00C44C05">
              <w:rPr>
                <w:rFonts w:ascii="Times New Roman" w:hAnsi="Times New Roman" w:cs="Times New Roman"/>
                <w:sz w:val="18"/>
                <w:szCs w:val="18"/>
                <w:lang w:val="sr-Cyrl-RS"/>
              </w:rPr>
              <w:t>ако уместо пуног недељног одмора члан посаде возила искористи одмор од најмање 36 часова, а краћи од 42 часа, супротно члану 8. став 6. овог закона (члан 8. став 6. AETR споразума);</w:t>
            </w:r>
          </w:p>
        </w:tc>
        <w:tc>
          <w:tcPr>
            <w:tcW w:w="228" w:type="pct"/>
            <w:vAlign w:val="center"/>
          </w:tcPr>
          <w:p w14:paraId="5C4F1FDC" w14:textId="65448755"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2862B8A"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50412732" w14:textId="0A00918C"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511899AF" w14:textId="77777777" w:rsidTr="00F81B47">
        <w:trPr>
          <w:jc w:val="center"/>
        </w:trPr>
        <w:tc>
          <w:tcPr>
            <w:tcW w:w="308" w:type="pct"/>
            <w:shd w:val="clear" w:color="auto" w:fill="D9D9D9"/>
          </w:tcPr>
          <w:p w14:paraId="2E5C390D" w14:textId="5055A15B"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1.D18</w:t>
            </w:r>
          </w:p>
        </w:tc>
        <w:tc>
          <w:tcPr>
            <w:tcW w:w="1380" w:type="pct"/>
            <w:shd w:val="clear" w:color="auto" w:fill="D9D9D9"/>
          </w:tcPr>
          <w:p w14:paraId="2C72613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3057713" w14:textId="55DF9235"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Insufficient weekly resting period of less than 45 h if reduced weekly r</w:t>
            </w:r>
            <w:r w:rsidR="00084418">
              <w:rPr>
                <w:rFonts w:ascii="Times New Roman" w:hAnsi="Times New Roman" w:cs="Times New Roman"/>
                <w:sz w:val="18"/>
                <w:szCs w:val="18"/>
                <w:lang w:val="en-GB"/>
              </w:rPr>
              <w:t xml:space="preserve">esting period not allowed [&lt;36] </w:t>
            </w:r>
            <w:r w:rsidRPr="00F83915">
              <w:rPr>
                <w:rFonts w:ascii="Times New Roman" w:hAnsi="Times New Roman" w:cs="Times New Roman"/>
                <w:sz w:val="18"/>
                <w:szCs w:val="18"/>
                <w:lang w:val="en-GB"/>
              </w:rPr>
              <w:t>(VSI)</w:t>
            </w:r>
          </w:p>
        </w:tc>
        <w:tc>
          <w:tcPr>
            <w:tcW w:w="311" w:type="pct"/>
          </w:tcPr>
          <w:p w14:paraId="77AD1B8A" w14:textId="11961631" w:rsidR="00C930B7" w:rsidRPr="00F83915" w:rsidRDefault="00C930B7" w:rsidP="00C930B7">
            <w:pPr>
              <w:pStyle w:val="TableParagraph"/>
              <w:jc w:val="center"/>
              <w:rPr>
                <w:rFonts w:eastAsia="Times New Roman" w:cs="Times New Roman"/>
                <w:sz w:val="18"/>
                <w:szCs w:val="18"/>
                <w:lang w:val="sr-Latn-CS"/>
              </w:rPr>
            </w:pPr>
            <w:r w:rsidRPr="00F83915">
              <w:rPr>
                <w:rFonts w:eastAsia="Times New Roman" w:cs="Times New Roman"/>
                <w:b/>
                <w:bCs/>
                <w:sz w:val="18"/>
                <w:szCs w:val="18"/>
              </w:rPr>
              <w:t>01</w:t>
            </w:r>
            <w:r w:rsidRPr="00F83915">
              <w:rPr>
                <w:rFonts w:eastAsia="Times New Roman" w:cs="Times New Roman"/>
                <w:sz w:val="18"/>
                <w:szCs w:val="18"/>
              </w:rPr>
              <w:t>.</w:t>
            </w:r>
            <w:r w:rsidRPr="00202952">
              <w:rPr>
                <w:rFonts w:eastAsia="Times New Roman" w:cs="Times New Roman"/>
                <w:sz w:val="18"/>
                <w:szCs w:val="18"/>
              </w:rPr>
              <w:t>32.</w:t>
            </w:r>
            <w:r w:rsidRPr="00F83915">
              <w:rPr>
                <w:rFonts w:eastAsia="Times New Roman" w:cs="Times New Roman"/>
                <w:sz w:val="18"/>
                <w:szCs w:val="18"/>
              </w:rPr>
              <w:t>1.</w:t>
            </w:r>
            <w:r w:rsidR="00202952">
              <w:rPr>
                <w:rFonts w:eastAsia="Times New Roman" w:cs="Times New Roman"/>
                <w:sz w:val="18"/>
                <w:szCs w:val="18"/>
                <w:lang w:val="sr-Latn-CS"/>
              </w:rPr>
              <w:t xml:space="preserve"> </w:t>
            </w:r>
            <w:r w:rsidRPr="00F83915">
              <w:rPr>
                <w:rFonts w:eastAsia="Times New Roman" w:cs="Times New Roman"/>
                <w:sz w:val="18"/>
                <w:szCs w:val="18"/>
              </w:rPr>
              <w:t>21</w:t>
            </w:r>
            <w:r w:rsidRPr="00F83915">
              <w:rPr>
                <w:rFonts w:eastAsia="Times New Roman" w:cs="Times New Roman"/>
                <w:sz w:val="18"/>
                <w:szCs w:val="18"/>
                <w:lang w:val="sr-Latn-CS"/>
              </w:rPr>
              <w:t>)</w:t>
            </w:r>
          </w:p>
          <w:p w14:paraId="43B8FA34" w14:textId="77777777" w:rsidR="00C44C05" w:rsidRDefault="00C44C05" w:rsidP="00C930B7">
            <w:pPr>
              <w:spacing w:before="120" w:after="120"/>
              <w:ind w:firstLine="5"/>
              <w:jc w:val="center"/>
              <w:rPr>
                <w:rFonts w:ascii="Times New Roman" w:eastAsia="Times New Roman" w:hAnsi="Times New Roman" w:cs="Times New Roman"/>
                <w:b/>
                <w:bCs/>
                <w:sz w:val="18"/>
                <w:szCs w:val="18"/>
                <w:lang w:val="sr-Cyrl-RS"/>
              </w:rPr>
            </w:pPr>
          </w:p>
          <w:p w14:paraId="62195B06" w14:textId="77777777" w:rsidR="00C44C05" w:rsidRDefault="00C44C05" w:rsidP="00C930B7">
            <w:pPr>
              <w:spacing w:before="120" w:after="120"/>
              <w:ind w:firstLine="5"/>
              <w:jc w:val="center"/>
              <w:rPr>
                <w:rFonts w:ascii="Times New Roman" w:eastAsia="Times New Roman" w:hAnsi="Times New Roman" w:cs="Times New Roman"/>
                <w:b/>
                <w:bCs/>
                <w:sz w:val="18"/>
                <w:szCs w:val="18"/>
                <w:lang w:val="sr-Cyrl-RS"/>
              </w:rPr>
            </w:pPr>
          </w:p>
          <w:p w14:paraId="003DD23E" w14:textId="77777777" w:rsidR="00C44C05" w:rsidRDefault="00C44C05" w:rsidP="00C930B7">
            <w:pPr>
              <w:spacing w:before="120" w:after="120"/>
              <w:ind w:firstLine="5"/>
              <w:jc w:val="center"/>
              <w:rPr>
                <w:rFonts w:ascii="Times New Roman" w:eastAsia="Times New Roman" w:hAnsi="Times New Roman" w:cs="Times New Roman"/>
                <w:b/>
                <w:bCs/>
                <w:sz w:val="18"/>
                <w:szCs w:val="18"/>
                <w:lang w:val="sr-Cyrl-RS"/>
              </w:rPr>
            </w:pPr>
          </w:p>
          <w:p w14:paraId="23B5D518" w14:textId="6435D51E"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lang w:val="sr-Cyrl-RS"/>
              </w:rPr>
              <w:t>02</w:t>
            </w:r>
            <w:r w:rsidRPr="00F83915">
              <w:rPr>
                <w:rFonts w:ascii="Times New Roman" w:eastAsia="Times New Roman" w:hAnsi="Times New Roman" w:cs="Times New Roman"/>
                <w:sz w:val="18"/>
                <w:szCs w:val="18"/>
                <w:lang w:val="sr-Cyrl-RS"/>
              </w:rPr>
              <w:t>.55. 1.23)</w:t>
            </w:r>
          </w:p>
        </w:tc>
        <w:tc>
          <w:tcPr>
            <w:tcW w:w="1376" w:type="pct"/>
          </w:tcPr>
          <w:p w14:paraId="0E143630" w14:textId="75774869" w:rsidR="00C44C05" w:rsidRPr="00C44C05" w:rsidRDefault="00C44C05" w:rsidP="00C44C05">
            <w:pPr>
              <w:rPr>
                <w:rFonts w:ascii="Times New Roman" w:eastAsia="Times New Roman" w:hAnsi="Times New Roman" w:cs="Times New Roman"/>
                <w:sz w:val="18"/>
                <w:szCs w:val="18"/>
                <w:lang w:val="sr-Cyrl-RS" w:eastAsia="sr-Latn-CS"/>
              </w:rPr>
            </w:pPr>
            <w:r w:rsidRPr="00C44C05">
              <w:rPr>
                <w:rFonts w:ascii="Times New Roman" w:eastAsia="Times New Roman" w:hAnsi="Times New Roman" w:cs="Times New Roman"/>
                <w:sz w:val="18"/>
                <w:szCs w:val="18"/>
                <w:lang w:val="sr-Cyrl-RS" w:eastAsia="sr-Latn-CS"/>
              </w:rPr>
              <w:lastRenderedPageBreak/>
              <w:t>Новчаном казном у фиксном износу од 40.000 динара казниће се за прекршај физичко лице:</w:t>
            </w:r>
            <w:r w:rsidRPr="001525DF">
              <w:rPr>
                <w:rFonts w:ascii="Times New Roman" w:hAnsi="Times New Roman" w:cs="Times New Roman"/>
                <w:sz w:val="18"/>
                <w:szCs w:val="18"/>
                <w:lang w:val="sr-Cyrl-RS"/>
              </w:rPr>
              <w:t xml:space="preserve"> (…)</w:t>
            </w:r>
          </w:p>
          <w:p w14:paraId="7199AE7A" w14:textId="781D7AB8" w:rsidR="00C44C0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lastRenderedPageBreak/>
              <w:t xml:space="preserve">21) </w:t>
            </w:r>
            <w:r w:rsidR="00C44C05" w:rsidRPr="00C44C05">
              <w:rPr>
                <w:rFonts w:ascii="Times New Roman" w:hAnsi="Times New Roman" w:cs="Times New Roman"/>
                <w:sz w:val="18"/>
                <w:szCs w:val="18"/>
                <w:lang w:val="sr-Cyrl-RS"/>
              </w:rPr>
              <w:t>које уместо пуног недељног одмора искористи одмор краћи од 36 часова, супротно члану 8. став 6. овог закона (члан 8. став 6. AETR споразума);</w:t>
            </w:r>
          </w:p>
          <w:p w14:paraId="0BBB3926" w14:textId="77777777" w:rsidR="00C44C05" w:rsidRDefault="00C44C05" w:rsidP="00C930B7">
            <w:pPr>
              <w:pStyle w:val="Stav"/>
              <w:numPr>
                <w:ilvl w:val="0"/>
                <w:numId w:val="0"/>
              </w:numPr>
              <w:rPr>
                <w:rFonts w:ascii="Times New Roman" w:hAnsi="Times New Roman" w:cs="Times New Roman"/>
                <w:sz w:val="18"/>
                <w:szCs w:val="18"/>
                <w:lang w:val="sr-Cyrl-RS"/>
              </w:rPr>
            </w:pPr>
          </w:p>
          <w:p w14:paraId="0E0A6150" w14:textId="0EFED984" w:rsidR="00C44C05" w:rsidRPr="00C44C05" w:rsidRDefault="00C44C05" w:rsidP="00C930B7">
            <w:pPr>
              <w:pStyle w:val="Stav"/>
              <w:numPr>
                <w:ilvl w:val="0"/>
                <w:numId w:val="0"/>
              </w:numPr>
              <w:rPr>
                <w:rFonts w:ascii="Times New Roman" w:hAnsi="Times New Roman" w:cs="Times New Roman"/>
                <w:sz w:val="18"/>
                <w:szCs w:val="18"/>
                <w:lang w:val="sr-Cyrl-RS"/>
              </w:rPr>
            </w:pPr>
            <w:r w:rsidRPr="00C44C05">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11BCAE3F" w14:textId="7E4D3ABF" w:rsidR="00C930B7" w:rsidRPr="00C44C0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23) </w:t>
            </w:r>
            <w:r w:rsidR="00C44C05" w:rsidRPr="00C44C05">
              <w:rPr>
                <w:rFonts w:ascii="Times New Roman" w:hAnsi="Times New Roman" w:cs="Times New Roman"/>
                <w:sz w:val="18"/>
                <w:szCs w:val="18"/>
                <w:lang w:val="sr-Cyrl-RS"/>
              </w:rPr>
              <w:t>ако уместо пуног недељног одмора члан посаде возила искористи одмор краћи од 36 часова, супротно члану 8. став 6. овог закона (члан 8. став 6. AETR споразума);</w:t>
            </w:r>
          </w:p>
        </w:tc>
        <w:tc>
          <w:tcPr>
            <w:tcW w:w="228" w:type="pct"/>
            <w:vAlign w:val="center"/>
          </w:tcPr>
          <w:p w14:paraId="0E756707" w14:textId="1108BB92"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48FE3D9A"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5C8E106A" w14:textId="478236C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276EE890" w14:textId="77777777" w:rsidTr="00F81B47">
        <w:trPr>
          <w:jc w:val="center"/>
        </w:trPr>
        <w:tc>
          <w:tcPr>
            <w:tcW w:w="308" w:type="pct"/>
            <w:shd w:val="clear" w:color="auto" w:fill="D9D9D9"/>
          </w:tcPr>
          <w:p w14:paraId="37CCACFC" w14:textId="289E8035"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1.D19</w:t>
            </w:r>
          </w:p>
        </w:tc>
        <w:tc>
          <w:tcPr>
            <w:tcW w:w="1380" w:type="pct"/>
            <w:shd w:val="clear" w:color="auto" w:fill="D9D9D9"/>
          </w:tcPr>
          <w:p w14:paraId="17CCB965"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215144A" w14:textId="5C6E8AB9"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Exceeding 6 consecutive 24-hour periods following the previous weekly rest period [≤3]</w:t>
            </w:r>
            <w:r w:rsidRPr="00F83915">
              <w:rPr>
                <w:rFonts w:ascii="Times New Roman" w:hAnsi="Times New Roman" w:cs="Times New Roman"/>
                <w:sz w:val="18"/>
                <w:szCs w:val="18"/>
                <w:lang w:val="en-GB"/>
              </w:rPr>
              <w:tab/>
              <w:t>(MI)</w:t>
            </w:r>
          </w:p>
        </w:tc>
        <w:tc>
          <w:tcPr>
            <w:tcW w:w="311" w:type="pct"/>
          </w:tcPr>
          <w:p w14:paraId="1C9288FC" w14:textId="581FAAB8"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.61. 1.18)</w:t>
            </w:r>
          </w:p>
          <w:p w14:paraId="750453D7"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72C22D01"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207E81EA"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0071AFF5"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3DB8456E" w14:textId="3240F131"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.57.</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1.18</w:t>
            </w:r>
            <w:r w:rsidRPr="00F83915">
              <w:rPr>
                <w:rFonts w:ascii="Times New Roman" w:eastAsia="Times New Roman" w:hAnsi="Times New Roman" w:cs="Times New Roman"/>
                <w:sz w:val="18"/>
                <w:szCs w:val="18"/>
                <w:lang w:val="sr-Cyrl-RS"/>
              </w:rPr>
              <w:t>)</w:t>
            </w:r>
          </w:p>
        </w:tc>
        <w:tc>
          <w:tcPr>
            <w:tcW w:w="1376" w:type="pct"/>
          </w:tcPr>
          <w:p w14:paraId="428F0F14" w14:textId="2F05398E" w:rsidR="00C44C05" w:rsidRPr="00C44C05" w:rsidRDefault="00C44C05" w:rsidP="00C930B7">
            <w:pPr>
              <w:pStyle w:val="Stav"/>
              <w:numPr>
                <w:ilvl w:val="0"/>
                <w:numId w:val="0"/>
              </w:numPr>
              <w:rPr>
                <w:rFonts w:ascii="Times New Roman" w:hAnsi="Times New Roman" w:cs="Times New Roman"/>
                <w:sz w:val="18"/>
                <w:szCs w:val="18"/>
                <w:lang w:val="sr-Cyrl-RS"/>
              </w:rPr>
            </w:pPr>
            <w:r w:rsidRPr="00C44C05">
              <w:rPr>
                <w:rFonts w:ascii="Times New Roman" w:hAnsi="Times New Roman" w:cs="Times New Roman"/>
                <w:sz w:val="18"/>
                <w:szCs w:val="18"/>
                <w:lang w:val="sr-Cyrl-RS"/>
              </w:rPr>
              <w:t>Новчаном казном у фиксном износу од 10.000 динара казниће се за прекршај физичко лице:</w:t>
            </w:r>
            <w:r w:rsidRPr="001525DF">
              <w:rPr>
                <w:rFonts w:ascii="Times New Roman" w:hAnsi="Times New Roman" w:cs="Times New Roman"/>
                <w:sz w:val="18"/>
                <w:szCs w:val="18"/>
                <w:lang w:val="sr-Cyrl-RS"/>
              </w:rPr>
              <w:t xml:space="preserve"> (…)</w:t>
            </w:r>
          </w:p>
          <w:p w14:paraId="4871B1EE" w14:textId="30A28986" w:rsidR="00C44C05" w:rsidRPr="00C44C0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18) </w:t>
            </w:r>
            <w:r w:rsidR="00C44C05" w:rsidRPr="00C44C05">
              <w:rPr>
                <w:rFonts w:ascii="Times New Roman" w:hAnsi="Times New Roman" w:cs="Times New Roman"/>
                <w:sz w:val="18"/>
                <w:szCs w:val="18"/>
                <w:lang w:val="sr-Cyrl-RS"/>
              </w:rPr>
              <w:t>које по завршетку шестог 24-часовног периода од завршетка претходног недељног одмора, након највише 3 часа, започне коришћење недељног одмора, супротно члану 8. став 7. овог закона (члан 8. став 6. AETR споразума);</w:t>
            </w:r>
          </w:p>
          <w:p w14:paraId="5F499E38" w14:textId="514C350F" w:rsidR="00C44C05" w:rsidRPr="00C44C05" w:rsidRDefault="00C44C05" w:rsidP="00C930B7">
            <w:pPr>
              <w:pStyle w:val="Stav"/>
              <w:numPr>
                <w:ilvl w:val="0"/>
                <w:numId w:val="0"/>
              </w:numPr>
              <w:rPr>
                <w:rFonts w:ascii="Times New Roman" w:hAnsi="Times New Roman" w:cs="Times New Roman"/>
                <w:sz w:val="18"/>
                <w:szCs w:val="18"/>
                <w:lang w:val="sr-Cyrl-RS"/>
              </w:rPr>
            </w:pPr>
          </w:p>
          <w:p w14:paraId="739C5591" w14:textId="136684D7" w:rsidR="00C44C05" w:rsidRPr="00C44C05" w:rsidRDefault="00C44C05" w:rsidP="00C930B7">
            <w:pPr>
              <w:pStyle w:val="Stav"/>
              <w:numPr>
                <w:ilvl w:val="0"/>
                <w:numId w:val="0"/>
              </w:numPr>
              <w:rPr>
                <w:rFonts w:ascii="Times New Roman" w:hAnsi="Times New Roman" w:cs="Times New Roman"/>
                <w:sz w:val="18"/>
                <w:szCs w:val="18"/>
                <w:lang w:val="sr-Cyrl-RS"/>
              </w:rPr>
            </w:pPr>
            <w:r w:rsidRPr="00C44C05">
              <w:rPr>
                <w:rFonts w:ascii="Times New Roman" w:hAnsi="Times New Roman" w:cs="Times New Roman"/>
                <w:sz w:val="18"/>
                <w:szCs w:val="18"/>
                <w:lang w:val="sr-Cyrl-RS"/>
              </w:rPr>
              <w:t>Новчаном казном у фиксном износу од 30.000 динара казниће се за прекршај правно лице:</w:t>
            </w:r>
            <w:r w:rsidRPr="001525DF">
              <w:rPr>
                <w:rFonts w:ascii="Times New Roman" w:hAnsi="Times New Roman" w:cs="Times New Roman"/>
                <w:sz w:val="18"/>
                <w:szCs w:val="18"/>
                <w:lang w:val="sr-Cyrl-RS"/>
              </w:rPr>
              <w:t xml:space="preserve"> (…)</w:t>
            </w:r>
          </w:p>
          <w:p w14:paraId="614C720A" w14:textId="63110461" w:rsidR="00C930B7" w:rsidRPr="00C44C0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18) </w:t>
            </w:r>
            <w:r w:rsidR="00C44C05" w:rsidRPr="00C44C05">
              <w:rPr>
                <w:rFonts w:ascii="Times New Roman" w:hAnsi="Times New Roman" w:cs="Times New Roman"/>
                <w:sz w:val="18"/>
                <w:szCs w:val="18"/>
                <w:lang w:val="sr-Cyrl-RS"/>
              </w:rPr>
              <w:t>ако по завршетку шестог 24-часовног периода од завршетка претходног недељног одмора члан посаде возила, након мање од 3 часа започне коришћење недељног одмора, супротно члану 8. став 7. овог закона (члан 8. став 6.а) и c) AETR споразума);</w:t>
            </w:r>
          </w:p>
        </w:tc>
        <w:tc>
          <w:tcPr>
            <w:tcW w:w="228" w:type="pct"/>
            <w:vAlign w:val="center"/>
          </w:tcPr>
          <w:p w14:paraId="4CBFC4BF" w14:textId="171094E7"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3EBA86D"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2A96405" w14:textId="697B562A"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028007A1" w14:textId="77777777" w:rsidTr="00F81B47">
        <w:trPr>
          <w:jc w:val="center"/>
        </w:trPr>
        <w:tc>
          <w:tcPr>
            <w:tcW w:w="308" w:type="pct"/>
            <w:shd w:val="clear" w:color="auto" w:fill="D9D9D9"/>
          </w:tcPr>
          <w:p w14:paraId="0913B154" w14:textId="188B00AD"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1.D20</w:t>
            </w:r>
          </w:p>
        </w:tc>
        <w:tc>
          <w:tcPr>
            <w:tcW w:w="1380" w:type="pct"/>
            <w:shd w:val="clear" w:color="auto" w:fill="D9D9D9"/>
          </w:tcPr>
          <w:p w14:paraId="0A1A773F"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3869EEF" w14:textId="752AE830"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Exceeding 6 consecutive 24-hour periods following the previous weekly rest period [3&lt;…&lt;12]</w:t>
            </w:r>
            <w:r w:rsidRPr="00F83915">
              <w:rPr>
                <w:rFonts w:ascii="Times New Roman" w:hAnsi="Times New Roman" w:cs="Times New Roman"/>
                <w:sz w:val="18"/>
                <w:szCs w:val="18"/>
                <w:lang w:val="en-GB"/>
              </w:rPr>
              <w:tab/>
              <w:t>(SI)</w:t>
            </w:r>
          </w:p>
        </w:tc>
        <w:tc>
          <w:tcPr>
            <w:tcW w:w="311" w:type="pct"/>
          </w:tcPr>
          <w:p w14:paraId="4679734F" w14:textId="13FBEE9E"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 1.19)</w:t>
            </w:r>
          </w:p>
          <w:p w14:paraId="65F25DE1"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6F61B2A4"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0D656658"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41E12134"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7C9679D9"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6E8C123C" w14:textId="5491E8A2"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lastRenderedPageBreak/>
              <w:t>02</w:t>
            </w:r>
            <w:r w:rsidRPr="00F83915">
              <w:rPr>
                <w:rFonts w:ascii="Times New Roman" w:eastAsia="Times New Roman" w:hAnsi="Times New Roman" w:cs="Times New Roman"/>
                <w:sz w:val="18"/>
                <w:szCs w:val="18"/>
              </w:rPr>
              <w:t>.56.</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1.22</w:t>
            </w:r>
            <w:r w:rsidRPr="00F83915">
              <w:rPr>
                <w:rFonts w:ascii="Times New Roman" w:eastAsia="Times New Roman" w:hAnsi="Times New Roman" w:cs="Times New Roman"/>
                <w:sz w:val="18"/>
                <w:szCs w:val="18"/>
                <w:lang w:val="sr-Cyrl-RS"/>
              </w:rPr>
              <w:t>)</w:t>
            </w:r>
          </w:p>
        </w:tc>
        <w:tc>
          <w:tcPr>
            <w:tcW w:w="1376" w:type="pct"/>
          </w:tcPr>
          <w:p w14:paraId="42281C07" w14:textId="4806A310" w:rsidR="00C44C05" w:rsidRPr="00C44C05" w:rsidRDefault="00C44C05" w:rsidP="00C930B7">
            <w:pPr>
              <w:pStyle w:val="Stav"/>
              <w:numPr>
                <w:ilvl w:val="0"/>
                <w:numId w:val="0"/>
              </w:numPr>
              <w:rPr>
                <w:rFonts w:ascii="Times New Roman" w:hAnsi="Times New Roman" w:cs="Times New Roman"/>
                <w:sz w:val="18"/>
                <w:szCs w:val="18"/>
                <w:lang w:val="sr-Cyrl-RS"/>
              </w:rPr>
            </w:pPr>
            <w:r w:rsidRPr="00C44C05">
              <w:rPr>
                <w:rFonts w:ascii="Times New Roman" w:hAnsi="Times New Roman" w:cs="Times New Roman"/>
                <w:sz w:val="18"/>
                <w:szCs w:val="18"/>
                <w:lang w:val="sr-Cyrl-RS"/>
              </w:rPr>
              <w:lastRenderedPageBreak/>
              <w:t>Новчаном казном у фиксном износу од 20.000 динара казниће се за прекршај физичко лице:</w:t>
            </w:r>
            <w:r w:rsidRPr="001525DF">
              <w:rPr>
                <w:rFonts w:ascii="Times New Roman" w:hAnsi="Times New Roman" w:cs="Times New Roman"/>
                <w:sz w:val="18"/>
                <w:szCs w:val="18"/>
                <w:lang w:val="sr-Cyrl-RS"/>
              </w:rPr>
              <w:t xml:space="preserve"> (…)</w:t>
            </w:r>
          </w:p>
          <w:p w14:paraId="47EFB6BE" w14:textId="79AF030B" w:rsidR="00C44C05" w:rsidRPr="00C44C0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19) </w:t>
            </w:r>
            <w:r w:rsidR="00C44C05" w:rsidRPr="00C44C05">
              <w:rPr>
                <w:rFonts w:ascii="Times New Roman" w:hAnsi="Times New Roman" w:cs="Times New Roman"/>
                <w:sz w:val="18"/>
                <w:szCs w:val="18"/>
                <w:lang w:val="sr-Cyrl-RS"/>
              </w:rPr>
              <w:t>које по завршетку шестог 24-часовног периода од завршетка претходног недељног одмора, након најмање 3 часа, а краће од 12 часова, започне коришћење недељног одмора, супротно члану 8. став 7. овог закона (члан 8. став 6.а) и c) AETR споразума);</w:t>
            </w:r>
          </w:p>
          <w:p w14:paraId="6C25AFDE" w14:textId="5845D3FB" w:rsidR="00C44C05" w:rsidRPr="00C44C05" w:rsidRDefault="00C44C05" w:rsidP="00C930B7">
            <w:pPr>
              <w:pStyle w:val="Stav"/>
              <w:numPr>
                <w:ilvl w:val="0"/>
                <w:numId w:val="0"/>
              </w:numPr>
              <w:rPr>
                <w:rFonts w:ascii="Times New Roman" w:hAnsi="Times New Roman" w:cs="Times New Roman"/>
                <w:sz w:val="18"/>
                <w:szCs w:val="18"/>
                <w:lang w:val="sr-Cyrl-RS"/>
              </w:rPr>
            </w:pPr>
          </w:p>
          <w:p w14:paraId="09E22C6A" w14:textId="2639AB24" w:rsidR="00C44C05" w:rsidRPr="00C44C05" w:rsidRDefault="00C44C05" w:rsidP="00C930B7">
            <w:pPr>
              <w:pStyle w:val="Stav"/>
              <w:numPr>
                <w:ilvl w:val="0"/>
                <w:numId w:val="0"/>
              </w:numPr>
              <w:rPr>
                <w:rFonts w:ascii="Times New Roman" w:hAnsi="Times New Roman" w:cs="Times New Roman"/>
                <w:sz w:val="18"/>
                <w:szCs w:val="18"/>
                <w:lang w:val="sr-Cyrl-RS"/>
              </w:rPr>
            </w:pPr>
            <w:r w:rsidRPr="00C44C05">
              <w:rPr>
                <w:rFonts w:ascii="Times New Roman" w:hAnsi="Times New Roman" w:cs="Times New Roman"/>
                <w:sz w:val="18"/>
                <w:szCs w:val="18"/>
                <w:lang w:val="sr-Cyrl-RS"/>
              </w:rPr>
              <w:lastRenderedPageBreak/>
              <w:t>Новчаном казном у фиксном износу од 60.000 динара казниће се за прекршај правно лице:</w:t>
            </w:r>
            <w:r w:rsidRPr="001525DF">
              <w:rPr>
                <w:rFonts w:ascii="Times New Roman" w:hAnsi="Times New Roman" w:cs="Times New Roman"/>
                <w:sz w:val="18"/>
                <w:szCs w:val="18"/>
                <w:lang w:val="sr-Cyrl-RS"/>
              </w:rPr>
              <w:t xml:space="preserve"> (…)</w:t>
            </w:r>
          </w:p>
          <w:p w14:paraId="0EA478B8" w14:textId="777EE9E3" w:rsidR="00C930B7" w:rsidRPr="00F8391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22) </w:t>
            </w:r>
            <w:r w:rsidR="00C44C05" w:rsidRPr="00C44C05">
              <w:rPr>
                <w:rFonts w:ascii="Times New Roman" w:hAnsi="Times New Roman" w:cs="Times New Roman"/>
                <w:sz w:val="18"/>
                <w:szCs w:val="18"/>
                <w:lang w:val="sr-Cyrl-RS"/>
              </w:rPr>
              <w:t>ако по завршетку шестог 24-часовног периода од завршетка претходног недељног одмора члан посаде возила, након најмање 3 часа, а краће од 12 часова, започне коришћење недељног одмора, супротно члану 8. став 7. овог закона (члан 8. став 6.а) и c) AETR споразума);</w:t>
            </w:r>
          </w:p>
        </w:tc>
        <w:tc>
          <w:tcPr>
            <w:tcW w:w="228" w:type="pct"/>
            <w:vAlign w:val="center"/>
          </w:tcPr>
          <w:p w14:paraId="56B7D421" w14:textId="722D129E"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6551D30C"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0F1A6421" w14:textId="3BA5711C"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7076EFD" w14:textId="77777777" w:rsidTr="00F81B47">
        <w:trPr>
          <w:jc w:val="center"/>
        </w:trPr>
        <w:tc>
          <w:tcPr>
            <w:tcW w:w="308" w:type="pct"/>
            <w:shd w:val="clear" w:color="auto" w:fill="D9D9D9"/>
          </w:tcPr>
          <w:p w14:paraId="04B16377" w14:textId="2E0D21C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1.D21</w:t>
            </w:r>
          </w:p>
        </w:tc>
        <w:tc>
          <w:tcPr>
            <w:tcW w:w="1380" w:type="pct"/>
            <w:shd w:val="clear" w:color="auto" w:fill="D9D9D9"/>
          </w:tcPr>
          <w:p w14:paraId="39171685"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44173A6" w14:textId="16042BF5"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Exceeding 6 consecutive 24-hour periods following the previous weekly rest period [≥12]</w:t>
            </w:r>
            <w:r w:rsidRPr="00F83915">
              <w:rPr>
                <w:rFonts w:ascii="Times New Roman" w:hAnsi="Times New Roman" w:cs="Times New Roman"/>
                <w:sz w:val="18"/>
                <w:szCs w:val="18"/>
                <w:lang w:val="en-GB"/>
              </w:rPr>
              <w:tab/>
              <w:t>(VSI)</w:t>
            </w:r>
          </w:p>
        </w:tc>
        <w:tc>
          <w:tcPr>
            <w:tcW w:w="311" w:type="pct"/>
          </w:tcPr>
          <w:p w14:paraId="5B58910E" w14:textId="033F017B"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202952">
              <w:rPr>
                <w:rFonts w:eastAsia="Times New Roman" w:cs="Times New Roman"/>
                <w:sz w:val="18"/>
                <w:szCs w:val="18"/>
              </w:rPr>
              <w:t>32.</w:t>
            </w:r>
            <w:r w:rsidRPr="00F83915">
              <w:rPr>
                <w:rFonts w:eastAsia="Times New Roman" w:cs="Times New Roman"/>
                <w:sz w:val="18"/>
                <w:szCs w:val="18"/>
              </w:rPr>
              <w:t>1.</w:t>
            </w:r>
            <w:r w:rsidR="00202952">
              <w:rPr>
                <w:rFonts w:eastAsia="Times New Roman" w:cs="Times New Roman"/>
                <w:sz w:val="18"/>
                <w:szCs w:val="18"/>
                <w:lang w:val="sr-Latn-CS"/>
              </w:rPr>
              <w:t xml:space="preserve"> </w:t>
            </w:r>
            <w:r w:rsidRPr="00F83915">
              <w:rPr>
                <w:rFonts w:eastAsia="Times New Roman" w:cs="Times New Roman"/>
                <w:sz w:val="18"/>
                <w:szCs w:val="18"/>
              </w:rPr>
              <w:t>22)</w:t>
            </w:r>
          </w:p>
          <w:p w14:paraId="090EDC02"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16E397F7"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5FD575FD" w14:textId="77777777" w:rsidR="00C44C05" w:rsidRDefault="00C44C05" w:rsidP="00C930B7">
            <w:pPr>
              <w:spacing w:before="120" w:after="120"/>
              <w:ind w:firstLine="5"/>
              <w:jc w:val="center"/>
              <w:rPr>
                <w:rFonts w:ascii="Times New Roman" w:eastAsia="Times New Roman" w:hAnsi="Times New Roman" w:cs="Times New Roman"/>
                <w:b/>
                <w:bCs/>
                <w:sz w:val="18"/>
                <w:szCs w:val="18"/>
              </w:rPr>
            </w:pPr>
          </w:p>
          <w:p w14:paraId="207405AC" w14:textId="73E64304" w:rsidR="00C44C05" w:rsidRDefault="00C44C05" w:rsidP="00C930B7">
            <w:pPr>
              <w:spacing w:before="120" w:after="120"/>
              <w:ind w:firstLine="5"/>
              <w:jc w:val="center"/>
              <w:rPr>
                <w:rFonts w:ascii="Times New Roman" w:eastAsia="Times New Roman" w:hAnsi="Times New Roman" w:cs="Times New Roman"/>
                <w:b/>
                <w:bCs/>
                <w:sz w:val="18"/>
                <w:szCs w:val="18"/>
              </w:rPr>
            </w:pPr>
          </w:p>
          <w:p w14:paraId="63A5E4D1" w14:textId="77777777" w:rsidR="002E3211" w:rsidRDefault="002E3211" w:rsidP="00C930B7">
            <w:pPr>
              <w:spacing w:before="120" w:after="120"/>
              <w:ind w:firstLine="5"/>
              <w:jc w:val="center"/>
              <w:rPr>
                <w:rFonts w:ascii="Times New Roman" w:eastAsia="Times New Roman" w:hAnsi="Times New Roman" w:cs="Times New Roman"/>
                <w:b/>
                <w:bCs/>
                <w:sz w:val="18"/>
                <w:szCs w:val="18"/>
              </w:rPr>
            </w:pPr>
          </w:p>
          <w:p w14:paraId="7DFE603D" w14:textId="564E99ED"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.55.</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1.24</w:t>
            </w:r>
            <w:r w:rsidRPr="00F83915">
              <w:rPr>
                <w:rFonts w:ascii="Times New Roman" w:eastAsia="Times New Roman" w:hAnsi="Times New Roman" w:cs="Times New Roman"/>
                <w:sz w:val="18"/>
                <w:szCs w:val="18"/>
                <w:lang w:val="sr-Cyrl-RS"/>
              </w:rPr>
              <w:t>)</w:t>
            </w:r>
          </w:p>
        </w:tc>
        <w:tc>
          <w:tcPr>
            <w:tcW w:w="1376" w:type="pct"/>
          </w:tcPr>
          <w:p w14:paraId="69E3FB9A" w14:textId="0FD82C6A" w:rsidR="00C44C05" w:rsidRPr="00C44C05" w:rsidRDefault="00C44C05" w:rsidP="00C44C05">
            <w:pPr>
              <w:pStyle w:val="Stav"/>
              <w:numPr>
                <w:ilvl w:val="0"/>
                <w:numId w:val="0"/>
              </w:numPr>
              <w:rPr>
                <w:rFonts w:ascii="Times New Roman" w:hAnsi="Times New Roman" w:cs="Times New Roman"/>
                <w:sz w:val="18"/>
                <w:szCs w:val="18"/>
                <w:lang w:val="sr-Cyrl-RS"/>
              </w:rPr>
            </w:pPr>
            <w:r w:rsidRPr="00C44C05">
              <w:rPr>
                <w:rFonts w:ascii="Times New Roman" w:hAnsi="Times New Roman" w:cs="Times New Roman"/>
                <w:sz w:val="18"/>
                <w:szCs w:val="18"/>
                <w:lang w:val="sr-Cyrl-RS"/>
              </w:rPr>
              <w:t>Новчаном казном у фиксном износу од 40.000 динара казниће се за прекршај физичко лице:</w:t>
            </w:r>
            <w:r w:rsidRPr="001525DF">
              <w:rPr>
                <w:rFonts w:ascii="Times New Roman" w:hAnsi="Times New Roman" w:cs="Times New Roman"/>
                <w:sz w:val="18"/>
                <w:szCs w:val="18"/>
                <w:lang w:val="sr-Cyrl-RS"/>
              </w:rPr>
              <w:t xml:space="preserve"> (…)</w:t>
            </w:r>
          </w:p>
          <w:p w14:paraId="44796743" w14:textId="585311B4" w:rsidR="00C44C05" w:rsidRPr="00C44C0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22) </w:t>
            </w:r>
            <w:r w:rsidR="00C44C05" w:rsidRPr="00C44C05">
              <w:rPr>
                <w:rFonts w:ascii="Times New Roman" w:hAnsi="Times New Roman" w:cs="Times New Roman"/>
                <w:sz w:val="18"/>
                <w:szCs w:val="18"/>
                <w:lang w:val="sr-Cyrl-RS"/>
              </w:rPr>
              <w:t xml:space="preserve">које по завршетку шестог 24-часовног периода од завршетка претходног недељног одмора започне коришћење недељног одмора након најмање 12 часова, супротно члану 8. став 7. овог закона (члан 8. став 6.а) и c) AETR споразума); </w:t>
            </w:r>
          </w:p>
          <w:p w14:paraId="5330660B" w14:textId="77777777" w:rsidR="00C44C05" w:rsidRDefault="00C44C05" w:rsidP="00C930B7">
            <w:pPr>
              <w:pStyle w:val="Stav"/>
              <w:numPr>
                <w:ilvl w:val="0"/>
                <w:numId w:val="0"/>
              </w:numPr>
              <w:rPr>
                <w:rFonts w:ascii="Times New Roman" w:hAnsi="Times New Roman" w:cs="Times New Roman"/>
                <w:sz w:val="18"/>
                <w:szCs w:val="18"/>
                <w:lang w:val="sr-Cyrl-RS"/>
              </w:rPr>
            </w:pPr>
          </w:p>
          <w:p w14:paraId="54B88481" w14:textId="38648FF3" w:rsidR="00C44C05" w:rsidRPr="00C44C05" w:rsidRDefault="00C44C05" w:rsidP="00C930B7">
            <w:pPr>
              <w:pStyle w:val="Stav"/>
              <w:numPr>
                <w:ilvl w:val="0"/>
                <w:numId w:val="0"/>
              </w:numPr>
              <w:rPr>
                <w:rFonts w:ascii="Times New Roman" w:hAnsi="Times New Roman" w:cs="Times New Roman"/>
                <w:sz w:val="18"/>
                <w:szCs w:val="18"/>
                <w:lang w:val="sr-Cyrl-RS"/>
              </w:rPr>
            </w:pPr>
            <w:r w:rsidRPr="00C44C05">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sidRPr="001525DF">
              <w:rPr>
                <w:rFonts w:ascii="Times New Roman" w:hAnsi="Times New Roman" w:cs="Times New Roman"/>
                <w:sz w:val="18"/>
                <w:szCs w:val="18"/>
                <w:lang w:val="sr-Cyrl-RS"/>
              </w:rPr>
              <w:t xml:space="preserve"> (…)</w:t>
            </w:r>
          </w:p>
          <w:p w14:paraId="22BEF6EA" w14:textId="34167EE6" w:rsidR="00C930B7" w:rsidRPr="00F8391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24) </w:t>
            </w:r>
            <w:r w:rsidR="00C44C05" w:rsidRPr="00C44C05">
              <w:rPr>
                <w:rFonts w:ascii="Times New Roman" w:hAnsi="Times New Roman" w:cs="Times New Roman"/>
                <w:sz w:val="18"/>
                <w:szCs w:val="18"/>
                <w:lang w:val="sr-Cyrl-RS"/>
              </w:rPr>
              <w:t>ако по завршетку шестог 24-часовног периода од завршетка претходног недељног одмора члан посаде возила започне коришћење недељног одмора након најмање 12 часова, супротно члану 8. став 7. овог закона (члан 8. став 6.а) и c) AETR споразума);</w:t>
            </w:r>
          </w:p>
        </w:tc>
        <w:tc>
          <w:tcPr>
            <w:tcW w:w="228" w:type="pct"/>
            <w:vAlign w:val="center"/>
          </w:tcPr>
          <w:p w14:paraId="13133CB6" w14:textId="46303A26"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40CD374"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5B18F1F7" w14:textId="54F10F92"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96219F" w14:paraId="5A6BC7AF" w14:textId="77777777" w:rsidTr="00DB3115">
        <w:trPr>
          <w:jc w:val="center"/>
        </w:trPr>
        <w:tc>
          <w:tcPr>
            <w:tcW w:w="308" w:type="pct"/>
            <w:shd w:val="clear" w:color="auto" w:fill="D9D9D9"/>
          </w:tcPr>
          <w:p w14:paraId="2339CD15" w14:textId="58F32C65"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1.D22</w:t>
            </w:r>
          </w:p>
        </w:tc>
        <w:tc>
          <w:tcPr>
            <w:tcW w:w="1380" w:type="pct"/>
            <w:shd w:val="clear" w:color="auto" w:fill="D9D9D9"/>
          </w:tcPr>
          <w:p w14:paraId="5D369093"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B7D6B0D" w14:textId="2F795820"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No compensation for two consecutive reduced weekly rest periods</w:t>
            </w:r>
            <w:r w:rsidRPr="00F83915">
              <w:rPr>
                <w:rFonts w:ascii="Times New Roman" w:hAnsi="Times New Roman" w:cs="Times New Roman"/>
                <w:sz w:val="18"/>
                <w:szCs w:val="18"/>
                <w:lang w:val="en-GB"/>
              </w:rPr>
              <w:tab/>
              <w:t>(VSI)</w:t>
            </w:r>
          </w:p>
        </w:tc>
        <w:tc>
          <w:tcPr>
            <w:tcW w:w="311" w:type="pct"/>
            <w:vAlign w:val="center"/>
          </w:tcPr>
          <w:p w14:paraId="1580DC6B" w14:textId="60E54E51"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vanish/>
                <w:sz w:val="18"/>
                <w:szCs w:val="18"/>
              </w:rPr>
              <w:t>које не надокнади временску разлику до пуних недељних одмора након коришћења два узастопна скраћена недељна одмора</w:t>
            </w:r>
            <w:r w:rsidRPr="00F83915">
              <w:rPr>
                <w:rFonts w:ascii="Times New Roman" w:hAnsi="Times New Roman" w:cs="Times New Roman"/>
                <w:vanish/>
                <w:sz w:val="18"/>
                <w:szCs w:val="18"/>
              </w:rPr>
              <w:tab/>
              <w:t>(ВОП)</w:t>
            </w:r>
          </w:p>
        </w:tc>
        <w:tc>
          <w:tcPr>
            <w:tcW w:w="1376" w:type="pct"/>
            <w:vAlign w:val="center"/>
          </w:tcPr>
          <w:p w14:paraId="0B94B0BE" w14:textId="5DFE4A9D" w:rsidR="00C930B7" w:rsidRPr="00F83915" w:rsidRDefault="00C930B7" w:rsidP="00C930B7">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624D2185" w14:textId="3D1A20D1" w:rsidR="00C930B7" w:rsidRPr="00F83915" w:rsidRDefault="00C930B7" w:rsidP="00C930B7">
            <w:pPr>
              <w:pStyle w:val="NoSpacing"/>
              <w:jc w:val="center"/>
              <w:rPr>
                <w:rFonts w:ascii="Times New Roman" w:hAnsi="Times New Roman" w:cs="Times New Roman"/>
                <w:sz w:val="18"/>
                <w:szCs w:val="18"/>
                <w:lang w:val="sr-Cyrl-CS"/>
              </w:rPr>
            </w:pPr>
            <w:r w:rsidRPr="00F83915">
              <w:rPr>
                <w:rFonts w:ascii="Times New Roman" w:hAnsi="Times New Roman" w:cs="Times New Roman"/>
                <w:sz w:val="18"/>
                <w:szCs w:val="18"/>
                <w:lang w:val="sr-Cyrl-RS"/>
              </w:rPr>
              <w:t>НУ</w:t>
            </w:r>
          </w:p>
        </w:tc>
        <w:tc>
          <w:tcPr>
            <w:tcW w:w="872" w:type="pct"/>
            <w:vAlign w:val="center"/>
          </w:tcPr>
          <w:p w14:paraId="440BC382" w14:textId="78F9F855" w:rsidR="00C930B7" w:rsidRPr="00F83915" w:rsidRDefault="00C930B7"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1258240D" w14:textId="3EEF2A0F"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FF95BAC" w14:textId="77777777" w:rsidTr="00F81B47">
        <w:trPr>
          <w:jc w:val="center"/>
        </w:trPr>
        <w:tc>
          <w:tcPr>
            <w:tcW w:w="308" w:type="pct"/>
            <w:shd w:val="clear" w:color="auto" w:fill="D9D9D9"/>
          </w:tcPr>
          <w:p w14:paraId="5235849C" w14:textId="6F68B4B1"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1.D23</w:t>
            </w:r>
          </w:p>
        </w:tc>
        <w:tc>
          <w:tcPr>
            <w:tcW w:w="1380" w:type="pct"/>
            <w:shd w:val="clear" w:color="auto" w:fill="D9D9D9"/>
          </w:tcPr>
          <w:p w14:paraId="3F1A19C6"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A2D3A6C" w14:textId="63A6B6D9"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Regular weekly rest period or any weekly rest period of more t</w:t>
            </w:r>
            <w:r w:rsidR="00084418">
              <w:rPr>
                <w:rFonts w:ascii="Times New Roman" w:hAnsi="Times New Roman" w:cs="Times New Roman"/>
                <w:sz w:val="18"/>
                <w:szCs w:val="18"/>
                <w:lang w:val="en-GB"/>
              </w:rPr>
              <w:t xml:space="preserve">han 45 hours taken in a vehicle   </w:t>
            </w:r>
            <w:r w:rsidRPr="00F83915">
              <w:rPr>
                <w:rFonts w:ascii="Times New Roman" w:hAnsi="Times New Roman" w:cs="Times New Roman"/>
                <w:sz w:val="18"/>
                <w:szCs w:val="18"/>
                <w:lang w:val="en-GB"/>
              </w:rPr>
              <w:t>(VSI)</w:t>
            </w:r>
          </w:p>
        </w:tc>
        <w:tc>
          <w:tcPr>
            <w:tcW w:w="311" w:type="pct"/>
          </w:tcPr>
          <w:p w14:paraId="4DDD9120" w14:textId="3B9F1086"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202952">
              <w:rPr>
                <w:rFonts w:eastAsia="Times New Roman" w:cs="Times New Roman"/>
                <w:sz w:val="18"/>
                <w:szCs w:val="18"/>
              </w:rPr>
              <w:t>32.</w:t>
            </w:r>
            <w:r w:rsidRPr="00F83915">
              <w:rPr>
                <w:rFonts w:eastAsia="Times New Roman" w:cs="Times New Roman"/>
                <w:sz w:val="18"/>
                <w:szCs w:val="18"/>
              </w:rPr>
              <w:t>1.</w:t>
            </w:r>
            <w:r w:rsidR="00202952">
              <w:rPr>
                <w:rFonts w:eastAsia="Times New Roman" w:cs="Times New Roman"/>
                <w:sz w:val="18"/>
                <w:szCs w:val="18"/>
                <w:lang w:val="sr-Latn-CS"/>
              </w:rPr>
              <w:t xml:space="preserve"> </w:t>
            </w:r>
            <w:r w:rsidRPr="00F83915">
              <w:rPr>
                <w:rFonts w:eastAsia="Times New Roman" w:cs="Times New Roman"/>
                <w:sz w:val="18"/>
                <w:szCs w:val="18"/>
              </w:rPr>
              <w:t>27)</w:t>
            </w:r>
          </w:p>
          <w:p w14:paraId="08F32549"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73914233" w14:textId="79CD5A63" w:rsidR="00B838EB" w:rsidRDefault="00B838EB" w:rsidP="00B838EB">
            <w:pPr>
              <w:spacing w:before="120" w:after="120"/>
              <w:rPr>
                <w:rFonts w:ascii="Times New Roman" w:eastAsia="Times New Roman" w:hAnsi="Times New Roman" w:cs="Times New Roman"/>
                <w:b/>
                <w:bCs/>
                <w:sz w:val="18"/>
                <w:szCs w:val="18"/>
              </w:rPr>
            </w:pPr>
          </w:p>
          <w:p w14:paraId="56118133" w14:textId="77777777" w:rsidR="00B838EB" w:rsidRDefault="00B838EB" w:rsidP="00B838EB">
            <w:pPr>
              <w:spacing w:before="120" w:after="120"/>
              <w:rPr>
                <w:rFonts w:ascii="Times New Roman" w:eastAsia="Times New Roman" w:hAnsi="Times New Roman" w:cs="Times New Roman"/>
                <w:b/>
                <w:bCs/>
                <w:sz w:val="18"/>
                <w:szCs w:val="18"/>
              </w:rPr>
            </w:pPr>
          </w:p>
          <w:p w14:paraId="642734B2" w14:textId="58E56645"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202952">
              <w:rPr>
                <w:rFonts w:ascii="Times New Roman" w:eastAsia="Times New Roman" w:hAnsi="Times New Roman" w:cs="Times New Roman"/>
                <w:sz w:val="18"/>
                <w:szCs w:val="18"/>
                <w:lang w:val="sr-Cyrl-RS"/>
              </w:rPr>
              <w:t>28.</w:t>
            </w:r>
            <w:r w:rsidR="008777F1">
              <w:rPr>
                <w:rFonts w:ascii="Times New Roman" w:eastAsia="Times New Roman" w:hAnsi="Times New Roman" w:cs="Times New Roman"/>
                <w:sz w:val="18"/>
                <w:szCs w:val="18"/>
              </w:rPr>
              <w:t>2</w:t>
            </w:r>
            <w:r w:rsidRPr="00F83915">
              <w:rPr>
                <w:rFonts w:ascii="Times New Roman" w:eastAsia="Times New Roman" w:hAnsi="Times New Roman" w:cs="Times New Roman"/>
                <w:sz w:val="18"/>
                <w:szCs w:val="18"/>
              </w:rPr>
              <w:t>.</w:t>
            </w:r>
          </w:p>
        </w:tc>
        <w:tc>
          <w:tcPr>
            <w:tcW w:w="1376" w:type="pct"/>
          </w:tcPr>
          <w:p w14:paraId="435874F1" w14:textId="5F93BB68" w:rsidR="003B3B8A" w:rsidRPr="00B838EB" w:rsidRDefault="003B3B8A" w:rsidP="00B838EB">
            <w:pPr>
              <w:jc w:val="both"/>
              <w:rPr>
                <w:rFonts w:ascii="Times New Roman" w:eastAsia="Times New Roman" w:hAnsi="Times New Roman" w:cs="Times New Roman"/>
                <w:sz w:val="18"/>
                <w:szCs w:val="18"/>
                <w:lang w:val="sr-Cyrl-RS" w:eastAsia="sr-Latn-CS"/>
              </w:rPr>
            </w:pPr>
            <w:r w:rsidRPr="00B838EB">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00BE4377" w:rsidRPr="001525DF">
              <w:rPr>
                <w:rFonts w:ascii="Times New Roman" w:hAnsi="Times New Roman" w:cs="Times New Roman"/>
                <w:sz w:val="18"/>
                <w:szCs w:val="18"/>
                <w:lang w:val="sr-Cyrl-RS"/>
              </w:rPr>
              <w:t xml:space="preserve"> (…)</w:t>
            </w:r>
          </w:p>
          <w:p w14:paraId="4B6978A5" w14:textId="0FACC0A6" w:rsidR="003B3B8A" w:rsidRPr="00B838EB" w:rsidRDefault="002E3211" w:rsidP="00B838EB">
            <w:pPr>
              <w:jc w:val="both"/>
              <w:rPr>
                <w:rFonts w:ascii="Times New Roman" w:eastAsia="Times New Roman" w:hAnsi="Times New Roman" w:cs="Times New Roman"/>
                <w:sz w:val="18"/>
                <w:szCs w:val="18"/>
                <w:lang w:val="sr-Cyrl-RS" w:eastAsia="sr-Latn-CS"/>
              </w:rPr>
            </w:pPr>
            <w:r>
              <w:rPr>
                <w:rFonts w:ascii="Times New Roman" w:eastAsia="Times New Roman" w:hAnsi="Times New Roman" w:cs="Times New Roman"/>
                <w:sz w:val="18"/>
                <w:szCs w:val="18"/>
                <w:lang w:val="sr-Latn-RS" w:eastAsia="sr-Latn-CS"/>
              </w:rPr>
              <w:t xml:space="preserve">27) </w:t>
            </w:r>
            <w:r w:rsidR="003B3B8A" w:rsidRPr="00B838EB">
              <w:rPr>
                <w:rFonts w:ascii="Times New Roman" w:eastAsia="Times New Roman" w:hAnsi="Times New Roman" w:cs="Times New Roman"/>
                <w:sz w:val="18"/>
                <w:szCs w:val="18"/>
                <w:lang w:val="sr-Cyrl-RS" w:eastAsia="sr-Latn-CS"/>
              </w:rPr>
              <w:t>ако члан посаде возила користи у возилу пун недељни одмор, односно одмор који траје дуже од 45 часова, супротно члану 8. став 12. овог закона (члан 8. став 8. AETR споразума);</w:t>
            </w:r>
          </w:p>
          <w:p w14:paraId="563E1F51" w14:textId="77777777" w:rsidR="003B3B8A" w:rsidRDefault="003B3B8A" w:rsidP="00B838EB">
            <w:pPr>
              <w:pStyle w:val="Stav"/>
              <w:numPr>
                <w:ilvl w:val="0"/>
                <w:numId w:val="0"/>
              </w:numPr>
              <w:rPr>
                <w:rFonts w:ascii="Times New Roman" w:hAnsi="Times New Roman" w:cs="Times New Roman"/>
                <w:sz w:val="18"/>
                <w:szCs w:val="18"/>
                <w:lang w:val="sr-Cyrl-RS"/>
              </w:rPr>
            </w:pPr>
          </w:p>
          <w:p w14:paraId="4F1D8D58" w14:textId="11772547" w:rsidR="00C930B7" w:rsidRPr="00B838EB" w:rsidRDefault="00B838EB" w:rsidP="00B838EB">
            <w:pPr>
              <w:pStyle w:val="Stav"/>
              <w:numPr>
                <w:ilvl w:val="0"/>
                <w:numId w:val="0"/>
              </w:numPr>
              <w:rPr>
                <w:rFonts w:ascii="Times New Roman" w:hAnsi="Times New Roman" w:cs="Times New Roman"/>
                <w:sz w:val="18"/>
                <w:szCs w:val="18"/>
                <w:lang w:val="sr-Cyrl-RS"/>
              </w:rPr>
            </w:pPr>
            <w:r w:rsidRPr="00B838EB">
              <w:rPr>
                <w:rFonts w:ascii="Times New Roman" w:hAnsi="Times New Roman" w:cs="Times New Roman"/>
                <w:sz w:val="18"/>
                <w:szCs w:val="18"/>
                <w:lang w:val="sr-Cyrl-RS"/>
              </w:rPr>
              <w:lastRenderedPageBreak/>
              <w:t xml:space="preserve">После тачке 29) додаје се нова тачка 29а) која гласи: „29а) ако члан посаде возила користи у возилу пун недељни одмор, односно одмор који траје дуже од 45 часова, супротно члану 8. став 12. овог закона (члан 8. став 8. AETR споразума); </w:t>
            </w:r>
          </w:p>
        </w:tc>
        <w:tc>
          <w:tcPr>
            <w:tcW w:w="228" w:type="pct"/>
            <w:vAlign w:val="center"/>
          </w:tcPr>
          <w:p w14:paraId="3BC44C66" w14:textId="525BF9FE"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74B3C051"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2EE5C668" w14:textId="782D490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4E82F932" w14:textId="77777777" w:rsidTr="00A84AEB">
        <w:trPr>
          <w:jc w:val="center"/>
        </w:trPr>
        <w:tc>
          <w:tcPr>
            <w:tcW w:w="308" w:type="pct"/>
            <w:shd w:val="clear" w:color="auto" w:fill="D9D9D9"/>
          </w:tcPr>
          <w:p w14:paraId="5C3EB1CB" w14:textId="6B260004"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1.D24</w:t>
            </w:r>
          </w:p>
        </w:tc>
        <w:tc>
          <w:tcPr>
            <w:tcW w:w="1380" w:type="pct"/>
            <w:shd w:val="clear" w:color="auto" w:fill="D9D9D9"/>
          </w:tcPr>
          <w:p w14:paraId="0B45CEEF"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C37B08E" w14:textId="7A402E86"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The employer not covering any costs for accommodation outside the vehicle</w:t>
            </w:r>
            <w:r w:rsidRPr="00F83915">
              <w:rPr>
                <w:rFonts w:ascii="Times New Roman" w:hAnsi="Times New Roman" w:cs="Times New Roman"/>
                <w:sz w:val="18"/>
                <w:szCs w:val="18"/>
                <w:lang w:val="en-GB"/>
              </w:rPr>
              <w:tab/>
              <w:t>(SI)</w:t>
            </w:r>
          </w:p>
        </w:tc>
        <w:tc>
          <w:tcPr>
            <w:tcW w:w="311" w:type="pct"/>
            <w:vAlign w:val="center"/>
          </w:tcPr>
          <w:p w14:paraId="2F7D226F" w14:textId="399CD400"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w:t>
            </w:r>
            <w:r w:rsidRPr="00F83915">
              <w:rPr>
                <w:rFonts w:ascii="Times New Roman" w:eastAsia="Times New Roman" w:hAnsi="Times New Roman" w:cs="Times New Roman"/>
                <w:b/>
                <w:bCs/>
                <w:sz w:val="18"/>
                <w:szCs w:val="18"/>
                <w:lang w:val="sr-Latn-RS"/>
              </w:rPr>
              <w:t>3</w:t>
            </w:r>
            <w:r w:rsidRPr="00F83915">
              <w:rPr>
                <w:rFonts w:ascii="Times New Roman" w:eastAsia="Times New Roman" w:hAnsi="Times New Roman" w:cs="Times New Roman"/>
                <w:sz w:val="18"/>
                <w:szCs w:val="18"/>
              </w:rPr>
              <w:t>.275.1</w:t>
            </w:r>
          </w:p>
        </w:tc>
        <w:tc>
          <w:tcPr>
            <w:tcW w:w="1376" w:type="pct"/>
          </w:tcPr>
          <w:p w14:paraId="507DCC61" w14:textId="4ED9AE55" w:rsidR="00C930B7" w:rsidRPr="00F83915" w:rsidRDefault="00C930B7" w:rsidP="00C930B7">
            <w:pPr>
              <w:pStyle w:val="TableParagraph"/>
              <w:rPr>
                <w:rFonts w:cs="Times New Roman"/>
                <w:spacing w:val="-2"/>
                <w:sz w:val="18"/>
                <w:szCs w:val="18"/>
              </w:rPr>
            </w:pPr>
            <w:r w:rsidRPr="00F83915">
              <w:rPr>
                <w:rFonts w:cs="Times New Roman"/>
                <w:spacing w:val="-2"/>
                <w:sz w:val="18"/>
                <w:szCs w:val="18"/>
              </w:rPr>
              <w:t>Новчаном казном од 400.000 до 1.000.000 динара казниће се за прекршај послодавац са својством правног лица:</w:t>
            </w:r>
            <w:r w:rsidR="00E169ED">
              <w:rPr>
                <w:rFonts w:cs="Times New Roman"/>
                <w:spacing w:val="-2"/>
                <w:sz w:val="18"/>
                <w:szCs w:val="18"/>
              </w:rPr>
              <w:t xml:space="preserve"> (…)</w:t>
            </w:r>
          </w:p>
          <w:p w14:paraId="6E9ED70F" w14:textId="051690EA" w:rsidR="00C930B7" w:rsidRPr="00F83915" w:rsidRDefault="00C930B7"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pacing w:val="-2"/>
                <w:sz w:val="18"/>
                <w:szCs w:val="18"/>
                <w:lang w:val="sr-Cyrl-RS"/>
              </w:rPr>
              <w:t>5) ако запосленом не исплати накнаду трошкова, односно друго примање у складу са одредбама овог закона (чл. 118-120);</w:t>
            </w:r>
          </w:p>
        </w:tc>
        <w:tc>
          <w:tcPr>
            <w:tcW w:w="228" w:type="pct"/>
            <w:vAlign w:val="center"/>
          </w:tcPr>
          <w:p w14:paraId="5EAD5960" w14:textId="2D92621C"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B4AACB0"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ACFBC98" w14:textId="39C8541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C69CDF9" w14:textId="77777777" w:rsidTr="00F81B47">
        <w:trPr>
          <w:jc w:val="center"/>
        </w:trPr>
        <w:tc>
          <w:tcPr>
            <w:tcW w:w="308" w:type="pct"/>
            <w:shd w:val="clear" w:color="auto" w:fill="D9D9D9"/>
            <w:vAlign w:val="center"/>
          </w:tcPr>
          <w:p w14:paraId="119ED52C" w14:textId="783EF73B"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C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Cyrl-CS"/>
              </w:rPr>
              <w:t>Е</w:t>
            </w:r>
          </w:p>
        </w:tc>
        <w:tc>
          <w:tcPr>
            <w:tcW w:w="1380" w:type="pct"/>
            <w:shd w:val="clear" w:color="auto" w:fill="D9D9D9"/>
          </w:tcPr>
          <w:p w14:paraId="1564C2F1" w14:textId="0A82BA14"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b/>
                <w:bCs/>
                <w:sz w:val="18"/>
                <w:szCs w:val="18"/>
                <w:lang w:val="en-GB"/>
              </w:rPr>
              <w:t xml:space="preserve">12-day rule derogation </w:t>
            </w:r>
          </w:p>
        </w:tc>
        <w:tc>
          <w:tcPr>
            <w:tcW w:w="311" w:type="pct"/>
          </w:tcPr>
          <w:p w14:paraId="559755BE" w14:textId="77777777" w:rsidR="00C930B7" w:rsidRPr="00F83915" w:rsidRDefault="00C930B7" w:rsidP="00C930B7">
            <w:pPr>
              <w:spacing w:before="120" w:after="120"/>
              <w:ind w:firstLine="5"/>
              <w:jc w:val="center"/>
              <w:rPr>
                <w:rFonts w:ascii="Times New Roman" w:hAnsi="Times New Roman" w:cs="Times New Roman"/>
                <w:sz w:val="18"/>
                <w:szCs w:val="18"/>
                <w:lang w:val="sr-Cyrl-RS"/>
              </w:rPr>
            </w:pPr>
          </w:p>
        </w:tc>
        <w:tc>
          <w:tcPr>
            <w:tcW w:w="1376" w:type="pct"/>
          </w:tcPr>
          <w:p w14:paraId="29C12AB9" w14:textId="77777777" w:rsidR="00C930B7" w:rsidRPr="00F83915" w:rsidRDefault="00C930B7" w:rsidP="00C930B7">
            <w:pPr>
              <w:pStyle w:val="Stav"/>
              <w:numPr>
                <w:ilvl w:val="0"/>
                <w:numId w:val="0"/>
              </w:numPr>
              <w:rPr>
                <w:rFonts w:ascii="Times New Roman" w:hAnsi="Times New Roman" w:cs="Times New Roman"/>
                <w:sz w:val="18"/>
                <w:szCs w:val="18"/>
                <w:lang w:val="sr-Cyrl-RS"/>
              </w:rPr>
            </w:pPr>
          </w:p>
        </w:tc>
        <w:tc>
          <w:tcPr>
            <w:tcW w:w="228" w:type="pct"/>
            <w:vAlign w:val="center"/>
          </w:tcPr>
          <w:p w14:paraId="7290C6BB" w14:textId="77777777"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3724F7BC"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2040AE42" w14:textId="554DD46F"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042E3353" w14:textId="77777777" w:rsidTr="00065882">
        <w:trPr>
          <w:jc w:val="center"/>
        </w:trPr>
        <w:tc>
          <w:tcPr>
            <w:tcW w:w="308" w:type="pct"/>
            <w:shd w:val="clear" w:color="auto" w:fill="D9D9D9"/>
          </w:tcPr>
          <w:p w14:paraId="320FCBE9" w14:textId="31D3BE71"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Cyrl-CS"/>
              </w:rPr>
              <w:t>Е1</w:t>
            </w:r>
          </w:p>
        </w:tc>
        <w:tc>
          <w:tcPr>
            <w:tcW w:w="1380" w:type="pct"/>
            <w:shd w:val="clear" w:color="auto" w:fill="D9D9D9"/>
            <w:vAlign w:val="center"/>
          </w:tcPr>
          <w:p w14:paraId="501D6401"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30E6643" w14:textId="10455D6A"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Exceeding 12 consecutive 24-hour periods following a previous regular weekly rest [≤3]</w:t>
            </w:r>
            <w:r w:rsidRPr="00F83915">
              <w:rPr>
                <w:rFonts w:ascii="Times New Roman" w:hAnsi="Times New Roman" w:cs="Times New Roman"/>
                <w:sz w:val="18"/>
                <w:szCs w:val="18"/>
                <w:lang w:val="en-GB"/>
              </w:rPr>
              <w:tab/>
              <w:t>(MI)</w:t>
            </w:r>
          </w:p>
        </w:tc>
        <w:tc>
          <w:tcPr>
            <w:tcW w:w="311" w:type="pct"/>
          </w:tcPr>
          <w:p w14:paraId="51021EE1" w14:textId="5041E20F"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.61. 1.19)</w:t>
            </w:r>
          </w:p>
          <w:p w14:paraId="42E8975B"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0E54D1B8"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02571867"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169A5CB8"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7A75F027" w14:textId="285316B1"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.57.</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1.19</w:t>
            </w:r>
            <w:r w:rsidRPr="00F83915">
              <w:rPr>
                <w:rFonts w:ascii="Times New Roman" w:eastAsia="Times New Roman" w:hAnsi="Times New Roman" w:cs="Times New Roman"/>
                <w:sz w:val="18"/>
                <w:szCs w:val="18"/>
                <w:lang w:val="sr-Cyrl-RS"/>
              </w:rPr>
              <w:t>)</w:t>
            </w:r>
          </w:p>
        </w:tc>
        <w:tc>
          <w:tcPr>
            <w:tcW w:w="1376" w:type="pct"/>
          </w:tcPr>
          <w:p w14:paraId="6399F5B3" w14:textId="5B99E0DB" w:rsidR="00B838EB" w:rsidRPr="00B838EB" w:rsidRDefault="00B838EB" w:rsidP="00C930B7">
            <w:pPr>
              <w:pStyle w:val="Stav"/>
              <w:numPr>
                <w:ilvl w:val="0"/>
                <w:numId w:val="0"/>
              </w:numPr>
              <w:rPr>
                <w:rFonts w:ascii="Times New Roman" w:hAnsi="Times New Roman" w:cs="Times New Roman"/>
                <w:spacing w:val="-2"/>
                <w:sz w:val="18"/>
                <w:szCs w:val="18"/>
                <w:lang w:val="sr-Cyrl-RS"/>
              </w:rPr>
            </w:pPr>
            <w:r w:rsidRPr="00B838EB">
              <w:rPr>
                <w:rFonts w:ascii="Times New Roman" w:hAnsi="Times New Roman" w:cs="Times New Roman"/>
                <w:spacing w:val="-2"/>
                <w:sz w:val="18"/>
                <w:szCs w:val="18"/>
                <w:lang w:val="sr-Cyrl-RS"/>
              </w:rPr>
              <w:t>Новчаном казном у фиксном износу од 10.000 динара казниће се за прекршај физичко лице:</w:t>
            </w:r>
            <w:r w:rsidRPr="00B838EB">
              <w:rPr>
                <w:rFonts w:cs="Times New Roman"/>
                <w:spacing w:val="-2"/>
                <w:sz w:val="18"/>
                <w:szCs w:val="18"/>
                <w:lang w:val="sr-Cyrl-RS"/>
              </w:rPr>
              <w:t xml:space="preserve"> (…)</w:t>
            </w:r>
          </w:p>
          <w:p w14:paraId="7BD884CC" w14:textId="16FF17FD" w:rsidR="00B838EB" w:rsidRPr="00B838EB"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19) </w:t>
            </w:r>
            <w:r w:rsidR="00B838EB" w:rsidRPr="00B838EB">
              <w:rPr>
                <w:rFonts w:ascii="Times New Roman" w:hAnsi="Times New Roman" w:cs="Times New Roman"/>
                <w:spacing w:val="-2"/>
                <w:sz w:val="18"/>
                <w:szCs w:val="18"/>
                <w:lang w:val="sr-Cyrl-RS"/>
              </w:rPr>
              <w:t>које по завршетку дванаестог 24-часовног периода од завршетка претходног недељног одмора, након највише 3 часа, започне коришћење недељног одмора, супротно члану 8. став 8. овог закона (члан 8. став 6.b) AETR споразума);</w:t>
            </w:r>
          </w:p>
          <w:p w14:paraId="0C0BDB6A" w14:textId="65EF23F3" w:rsidR="00B838EB" w:rsidRPr="00B838EB" w:rsidRDefault="00B838EB" w:rsidP="00C930B7">
            <w:pPr>
              <w:pStyle w:val="Stav"/>
              <w:numPr>
                <w:ilvl w:val="0"/>
                <w:numId w:val="0"/>
              </w:numPr>
              <w:rPr>
                <w:rFonts w:ascii="Times New Roman" w:hAnsi="Times New Roman" w:cs="Times New Roman"/>
                <w:spacing w:val="-2"/>
                <w:sz w:val="18"/>
                <w:szCs w:val="18"/>
                <w:lang w:val="sr-Cyrl-RS"/>
              </w:rPr>
            </w:pPr>
          </w:p>
          <w:p w14:paraId="22431784" w14:textId="65B072E6" w:rsidR="00B838EB" w:rsidRPr="00B838EB" w:rsidRDefault="00B838EB" w:rsidP="00C930B7">
            <w:pPr>
              <w:pStyle w:val="Stav"/>
              <w:numPr>
                <w:ilvl w:val="0"/>
                <w:numId w:val="0"/>
              </w:numPr>
              <w:rPr>
                <w:rFonts w:ascii="Times New Roman" w:hAnsi="Times New Roman" w:cs="Times New Roman"/>
                <w:spacing w:val="-2"/>
                <w:sz w:val="18"/>
                <w:szCs w:val="18"/>
                <w:lang w:val="sr-Cyrl-RS"/>
              </w:rPr>
            </w:pPr>
            <w:r w:rsidRPr="00B838EB">
              <w:rPr>
                <w:rFonts w:ascii="Times New Roman" w:hAnsi="Times New Roman" w:cs="Times New Roman"/>
                <w:spacing w:val="-2"/>
                <w:sz w:val="18"/>
                <w:szCs w:val="18"/>
                <w:lang w:val="sr-Cyrl-RS"/>
              </w:rPr>
              <w:t>Новчаном казном у фиксном износу од 30.000 динара казниће се за прекршај правно лице:</w:t>
            </w:r>
            <w:r w:rsidRPr="00B838EB">
              <w:rPr>
                <w:rFonts w:cs="Times New Roman"/>
                <w:spacing w:val="-2"/>
                <w:sz w:val="18"/>
                <w:szCs w:val="18"/>
                <w:lang w:val="sr-Cyrl-RS"/>
              </w:rPr>
              <w:t xml:space="preserve"> (…)</w:t>
            </w:r>
          </w:p>
          <w:p w14:paraId="198B03E1" w14:textId="32552E54" w:rsidR="00C930B7" w:rsidRPr="00B838EB"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19) </w:t>
            </w:r>
            <w:r w:rsidR="00B838EB" w:rsidRPr="00B838EB">
              <w:rPr>
                <w:rFonts w:ascii="Times New Roman" w:hAnsi="Times New Roman" w:cs="Times New Roman"/>
                <w:spacing w:val="-2"/>
                <w:sz w:val="18"/>
                <w:szCs w:val="18"/>
                <w:lang w:val="sr-Cyrl-RS"/>
              </w:rPr>
              <w:t>ако по завршетку дванаестог 24-часовног периода од завршетка претходног недељног одмора члан посаде возила, након мање од 3 часа започне коришћење недељног одмора, супротно члану 8. став 8. овог закона (члан 8. став 6.b) AETR споразума);</w:t>
            </w:r>
          </w:p>
        </w:tc>
        <w:tc>
          <w:tcPr>
            <w:tcW w:w="228" w:type="pct"/>
            <w:vAlign w:val="center"/>
          </w:tcPr>
          <w:p w14:paraId="05207E06" w14:textId="5962C44E"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4A8F50E5"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71F3B2D" w14:textId="25DB925F"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53470658" w14:textId="77777777" w:rsidTr="00065882">
        <w:trPr>
          <w:jc w:val="center"/>
        </w:trPr>
        <w:tc>
          <w:tcPr>
            <w:tcW w:w="308" w:type="pct"/>
            <w:shd w:val="clear" w:color="auto" w:fill="D9D9D9"/>
          </w:tcPr>
          <w:p w14:paraId="7B73A1EF" w14:textId="6995E42B"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Cyrl-CS"/>
              </w:rPr>
              <w:t>Е2</w:t>
            </w:r>
          </w:p>
        </w:tc>
        <w:tc>
          <w:tcPr>
            <w:tcW w:w="1380" w:type="pct"/>
            <w:shd w:val="clear" w:color="auto" w:fill="D9D9D9"/>
            <w:vAlign w:val="center"/>
          </w:tcPr>
          <w:p w14:paraId="2294A960"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1E18432A" w14:textId="45E94F51"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Exceeding 12 consecutive 24-hour periods following a previous regular weekly rest [3&lt;…&lt;12]</w:t>
            </w:r>
            <w:r w:rsidRPr="00F83915">
              <w:rPr>
                <w:rFonts w:ascii="Times New Roman" w:hAnsi="Times New Roman" w:cs="Times New Roman"/>
                <w:sz w:val="18"/>
                <w:szCs w:val="18"/>
                <w:lang w:val="en-GB"/>
              </w:rPr>
              <w:tab/>
              <w:t>(SI)</w:t>
            </w:r>
          </w:p>
        </w:tc>
        <w:tc>
          <w:tcPr>
            <w:tcW w:w="311" w:type="pct"/>
          </w:tcPr>
          <w:p w14:paraId="1F746BF7" w14:textId="1E2FD27E"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 1.20)</w:t>
            </w:r>
          </w:p>
          <w:p w14:paraId="52D1CAFD" w14:textId="77777777" w:rsidR="00B838EB" w:rsidRDefault="00B838EB" w:rsidP="00C930B7">
            <w:pPr>
              <w:spacing w:before="120" w:after="120"/>
              <w:ind w:firstLine="5"/>
              <w:jc w:val="center"/>
              <w:rPr>
                <w:rFonts w:ascii="Times New Roman" w:eastAsia="Times New Roman" w:hAnsi="Times New Roman" w:cs="Times New Roman"/>
                <w:b/>
                <w:bCs/>
                <w:sz w:val="18"/>
                <w:szCs w:val="18"/>
                <w:lang w:val="sr-Cyrl-RS"/>
              </w:rPr>
            </w:pPr>
          </w:p>
          <w:p w14:paraId="6511933F" w14:textId="77777777" w:rsidR="00B838EB" w:rsidRDefault="00B838EB" w:rsidP="00C930B7">
            <w:pPr>
              <w:spacing w:before="120" w:after="120"/>
              <w:ind w:firstLine="5"/>
              <w:jc w:val="center"/>
              <w:rPr>
                <w:rFonts w:ascii="Times New Roman" w:eastAsia="Times New Roman" w:hAnsi="Times New Roman" w:cs="Times New Roman"/>
                <w:b/>
                <w:bCs/>
                <w:sz w:val="18"/>
                <w:szCs w:val="18"/>
                <w:lang w:val="sr-Cyrl-RS"/>
              </w:rPr>
            </w:pPr>
          </w:p>
          <w:p w14:paraId="0BCF5884" w14:textId="77777777" w:rsidR="00B838EB" w:rsidRDefault="00B838EB" w:rsidP="00C930B7">
            <w:pPr>
              <w:spacing w:before="120" w:after="120"/>
              <w:ind w:firstLine="5"/>
              <w:jc w:val="center"/>
              <w:rPr>
                <w:rFonts w:ascii="Times New Roman" w:eastAsia="Times New Roman" w:hAnsi="Times New Roman" w:cs="Times New Roman"/>
                <w:b/>
                <w:bCs/>
                <w:sz w:val="18"/>
                <w:szCs w:val="18"/>
                <w:lang w:val="sr-Cyrl-RS"/>
              </w:rPr>
            </w:pPr>
          </w:p>
          <w:p w14:paraId="2B67762C" w14:textId="77777777" w:rsidR="00B838EB" w:rsidRDefault="00B838EB" w:rsidP="00C930B7">
            <w:pPr>
              <w:spacing w:before="120" w:after="120"/>
              <w:ind w:firstLine="5"/>
              <w:jc w:val="center"/>
              <w:rPr>
                <w:rFonts w:ascii="Times New Roman" w:eastAsia="Times New Roman" w:hAnsi="Times New Roman" w:cs="Times New Roman"/>
                <w:b/>
                <w:bCs/>
                <w:sz w:val="18"/>
                <w:szCs w:val="18"/>
                <w:lang w:val="sr-Cyrl-RS"/>
              </w:rPr>
            </w:pPr>
          </w:p>
          <w:p w14:paraId="4026622A" w14:textId="77777777" w:rsidR="00B838EB" w:rsidRDefault="00B838EB" w:rsidP="00C930B7">
            <w:pPr>
              <w:spacing w:before="120" w:after="120"/>
              <w:ind w:firstLine="5"/>
              <w:jc w:val="center"/>
              <w:rPr>
                <w:rFonts w:ascii="Times New Roman" w:eastAsia="Times New Roman" w:hAnsi="Times New Roman" w:cs="Times New Roman"/>
                <w:b/>
                <w:bCs/>
                <w:sz w:val="18"/>
                <w:szCs w:val="18"/>
                <w:lang w:val="sr-Cyrl-RS"/>
              </w:rPr>
            </w:pPr>
          </w:p>
          <w:p w14:paraId="23D5671E" w14:textId="7B38767C"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lang w:val="sr-Cyrl-RS"/>
              </w:rPr>
              <w:t>02</w:t>
            </w:r>
            <w:r w:rsidRPr="00F83915">
              <w:rPr>
                <w:rFonts w:ascii="Times New Roman" w:eastAsia="Times New Roman" w:hAnsi="Times New Roman" w:cs="Times New Roman"/>
                <w:sz w:val="18"/>
                <w:szCs w:val="18"/>
                <w:lang w:val="sr-Cyrl-RS"/>
              </w:rPr>
              <w:t>.56. 1.23)</w:t>
            </w:r>
          </w:p>
        </w:tc>
        <w:tc>
          <w:tcPr>
            <w:tcW w:w="1376" w:type="pct"/>
          </w:tcPr>
          <w:p w14:paraId="1044EE99" w14:textId="1C36057B" w:rsidR="00B838EB" w:rsidRPr="00B838EB" w:rsidRDefault="00B838EB" w:rsidP="00C930B7">
            <w:pPr>
              <w:pStyle w:val="Stav"/>
              <w:numPr>
                <w:ilvl w:val="0"/>
                <w:numId w:val="0"/>
              </w:numPr>
              <w:rPr>
                <w:rFonts w:ascii="Times New Roman" w:hAnsi="Times New Roman" w:cs="Times New Roman"/>
                <w:spacing w:val="-2"/>
                <w:sz w:val="18"/>
                <w:szCs w:val="18"/>
                <w:lang w:val="sr-Cyrl-RS"/>
              </w:rPr>
            </w:pPr>
            <w:r w:rsidRPr="00B838EB">
              <w:rPr>
                <w:rFonts w:ascii="Times New Roman" w:hAnsi="Times New Roman" w:cs="Times New Roman"/>
                <w:spacing w:val="-2"/>
                <w:sz w:val="18"/>
                <w:szCs w:val="18"/>
                <w:lang w:val="sr-Cyrl-RS"/>
              </w:rPr>
              <w:lastRenderedPageBreak/>
              <w:t>Новчаном казном у фиксном износу од 20.000 динара казниће се за прекршај физичко лице:</w:t>
            </w:r>
            <w:r w:rsidRPr="00B838EB">
              <w:rPr>
                <w:rFonts w:cs="Times New Roman"/>
                <w:spacing w:val="-2"/>
                <w:sz w:val="18"/>
                <w:szCs w:val="18"/>
                <w:lang w:val="sr-Cyrl-RS"/>
              </w:rPr>
              <w:t xml:space="preserve"> (…)</w:t>
            </w:r>
          </w:p>
          <w:p w14:paraId="6C123D63" w14:textId="5600C7DA" w:rsidR="00B838EB" w:rsidRPr="00B838EB"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20) </w:t>
            </w:r>
            <w:r w:rsidR="00B838EB" w:rsidRPr="00B838EB">
              <w:rPr>
                <w:rFonts w:ascii="Times New Roman" w:hAnsi="Times New Roman" w:cs="Times New Roman"/>
                <w:spacing w:val="-2"/>
                <w:sz w:val="18"/>
                <w:szCs w:val="18"/>
                <w:lang w:val="sr-Cyrl-RS"/>
              </w:rPr>
              <w:t xml:space="preserve">које по завршетку дванаестог 24-часовног периода од завршетка претходног недељног одмора, након најмање 3 часа, а краће од 12 часова, започне коришћење недељног одмора, супротно члану 8. </w:t>
            </w:r>
            <w:r w:rsidR="00B838EB" w:rsidRPr="00B838EB">
              <w:rPr>
                <w:rFonts w:ascii="Times New Roman" w:hAnsi="Times New Roman" w:cs="Times New Roman"/>
                <w:spacing w:val="-2"/>
                <w:sz w:val="18"/>
                <w:szCs w:val="18"/>
                <w:lang w:val="sr-Cyrl-RS"/>
              </w:rPr>
              <w:lastRenderedPageBreak/>
              <w:t>став 8. овог закона (члан 8. став 6.b) AETR споразума);</w:t>
            </w:r>
          </w:p>
          <w:p w14:paraId="581DB818" w14:textId="49D25734" w:rsidR="00B838EB" w:rsidRPr="00B838EB" w:rsidRDefault="00B838EB" w:rsidP="00C930B7">
            <w:pPr>
              <w:pStyle w:val="Stav"/>
              <w:numPr>
                <w:ilvl w:val="0"/>
                <w:numId w:val="0"/>
              </w:numPr>
              <w:rPr>
                <w:rFonts w:ascii="Times New Roman" w:hAnsi="Times New Roman" w:cs="Times New Roman"/>
                <w:spacing w:val="-2"/>
                <w:sz w:val="18"/>
                <w:szCs w:val="18"/>
                <w:lang w:val="sr-Cyrl-RS"/>
              </w:rPr>
            </w:pPr>
          </w:p>
          <w:p w14:paraId="25683D8F" w14:textId="314020B6" w:rsidR="00B838EB" w:rsidRPr="00B838EB" w:rsidRDefault="00B838EB" w:rsidP="00C930B7">
            <w:pPr>
              <w:pStyle w:val="Stav"/>
              <w:numPr>
                <w:ilvl w:val="0"/>
                <w:numId w:val="0"/>
              </w:numPr>
              <w:rPr>
                <w:rFonts w:ascii="Times New Roman" w:hAnsi="Times New Roman" w:cs="Times New Roman"/>
                <w:spacing w:val="-2"/>
                <w:sz w:val="18"/>
                <w:szCs w:val="18"/>
                <w:lang w:val="sr-Cyrl-RS"/>
              </w:rPr>
            </w:pPr>
            <w:r w:rsidRPr="00B838EB">
              <w:rPr>
                <w:rFonts w:ascii="Times New Roman" w:hAnsi="Times New Roman" w:cs="Times New Roman"/>
                <w:spacing w:val="-2"/>
                <w:sz w:val="18"/>
                <w:szCs w:val="18"/>
                <w:lang w:val="sr-Cyrl-RS"/>
              </w:rPr>
              <w:t>Новчаном казном у фиксном износу од 60.000 динара казниће се за прекршај правно лице:</w:t>
            </w:r>
            <w:r w:rsidRPr="00B838EB">
              <w:rPr>
                <w:rFonts w:cs="Times New Roman"/>
                <w:spacing w:val="-2"/>
                <w:sz w:val="18"/>
                <w:szCs w:val="18"/>
                <w:lang w:val="sr-Cyrl-RS"/>
              </w:rPr>
              <w:t xml:space="preserve"> (…)</w:t>
            </w:r>
          </w:p>
          <w:p w14:paraId="4CE1C0F7" w14:textId="7C97D076" w:rsidR="00C930B7" w:rsidRPr="00B838EB"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23) </w:t>
            </w:r>
            <w:r w:rsidR="00B838EB" w:rsidRPr="00B838EB">
              <w:rPr>
                <w:rFonts w:ascii="Times New Roman" w:hAnsi="Times New Roman" w:cs="Times New Roman"/>
                <w:spacing w:val="-2"/>
                <w:sz w:val="18"/>
                <w:szCs w:val="18"/>
                <w:lang w:val="sr-Cyrl-RS"/>
              </w:rPr>
              <w:t>ако по завршетку дванаестог 24-часовног периода од завршетка претходног недељног одмора члан посаде возила, након најмање 3 часа, а краће од 12 часова, започне коришћење недељног одмора, супротно члану 8. став 8. овог закона (члан 8. став 6.b) AETR споразума);</w:t>
            </w:r>
          </w:p>
        </w:tc>
        <w:tc>
          <w:tcPr>
            <w:tcW w:w="228" w:type="pct"/>
            <w:vAlign w:val="center"/>
          </w:tcPr>
          <w:p w14:paraId="0BB4A01F" w14:textId="3D11B7E2"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2B6F7751"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6E411EC9" w14:textId="738B1D80"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584B5E6" w14:textId="77777777" w:rsidTr="00065882">
        <w:trPr>
          <w:jc w:val="center"/>
        </w:trPr>
        <w:tc>
          <w:tcPr>
            <w:tcW w:w="308" w:type="pct"/>
            <w:shd w:val="clear" w:color="auto" w:fill="D9D9D9"/>
          </w:tcPr>
          <w:p w14:paraId="66CB4B96" w14:textId="7176999C"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Cyrl-CS"/>
              </w:rPr>
              <w:t>Е3</w:t>
            </w:r>
          </w:p>
        </w:tc>
        <w:tc>
          <w:tcPr>
            <w:tcW w:w="1380" w:type="pct"/>
            <w:shd w:val="clear" w:color="auto" w:fill="D9D9D9"/>
            <w:vAlign w:val="center"/>
          </w:tcPr>
          <w:p w14:paraId="307CA523"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01FAFBB" w14:textId="3ECBEE2A"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Exceeding 12 consecutive 24-hour periods following a previous regular weekly rest [≥12]</w:t>
            </w:r>
            <w:r w:rsidRPr="00F83915">
              <w:rPr>
                <w:rFonts w:ascii="Times New Roman" w:hAnsi="Times New Roman" w:cs="Times New Roman"/>
                <w:sz w:val="18"/>
                <w:szCs w:val="18"/>
                <w:lang w:val="en-GB"/>
              </w:rPr>
              <w:tab/>
              <w:t>(VSI)</w:t>
            </w:r>
          </w:p>
        </w:tc>
        <w:tc>
          <w:tcPr>
            <w:tcW w:w="311" w:type="pct"/>
          </w:tcPr>
          <w:p w14:paraId="139709C6" w14:textId="0087C940"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00066B1D">
              <w:rPr>
                <w:rFonts w:eastAsia="Times New Roman" w:cs="Times New Roman"/>
                <w:sz w:val="18"/>
                <w:szCs w:val="18"/>
              </w:rPr>
              <w:t>.32.</w:t>
            </w:r>
            <w:r w:rsidRPr="00F83915">
              <w:rPr>
                <w:rFonts w:eastAsia="Times New Roman" w:cs="Times New Roman"/>
                <w:sz w:val="18"/>
                <w:szCs w:val="18"/>
              </w:rPr>
              <w:t>1.</w:t>
            </w:r>
            <w:r w:rsidR="00066B1D">
              <w:rPr>
                <w:rFonts w:eastAsia="Times New Roman" w:cs="Times New Roman"/>
                <w:sz w:val="18"/>
                <w:szCs w:val="18"/>
                <w:lang w:val="sr-Latn-CS"/>
              </w:rPr>
              <w:t xml:space="preserve"> </w:t>
            </w:r>
            <w:r w:rsidRPr="00F83915">
              <w:rPr>
                <w:rFonts w:eastAsia="Times New Roman" w:cs="Times New Roman"/>
                <w:sz w:val="18"/>
                <w:szCs w:val="18"/>
              </w:rPr>
              <w:t>23)</w:t>
            </w:r>
          </w:p>
          <w:p w14:paraId="7AFDDADE" w14:textId="77777777" w:rsidR="00B838EB" w:rsidRDefault="00B838EB" w:rsidP="00C930B7">
            <w:pPr>
              <w:spacing w:before="120" w:after="120"/>
              <w:ind w:firstLine="5"/>
              <w:jc w:val="center"/>
              <w:rPr>
                <w:rFonts w:ascii="Times New Roman" w:eastAsia="Times New Roman" w:hAnsi="Times New Roman" w:cs="Times New Roman"/>
                <w:b/>
                <w:bCs/>
                <w:sz w:val="18"/>
                <w:szCs w:val="18"/>
                <w:lang w:val="sr-Cyrl-RS"/>
              </w:rPr>
            </w:pPr>
          </w:p>
          <w:p w14:paraId="0FCE4BF5" w14:textId="77777777" w:rsidR="00B838EB" w:rsidRDefault="00B838EB" w:rsidP="00C930B7">
            <w:pPr>
              <w:spacing w:before="120" w:after="120"/>
              <w:ind w:firstLine="5"/>
              <w:jc w:val="center"/>
              <w:rPr>
                <w:rFonts w:ascii="Times New Roman" w:eastAsia="Times New Roman" w:hAnsi="Times New Roman" w:cs="Times New Roman"/>
                <w:b/>
                <w:bCs/>
                <w:sz w:val="18"/>
                <w:szCs w:val="18"/>
                <w:lang w:val="sr-Cyrl-RS"/>
              </w:rPr>
            </w:pPr>
          </w:p>
          <w:p w14:paraId="6186E6E3" w14:textId="77777777" w:rsidR="00B838EB" w:rsidRDefault="00B838EB" w:rsidP="00C930B7">
            <w:pPr>
              <w:spacing w:before="120" w:after="120"/>
              <w:ind w:firstLine="5"/>
              <w:jc w:val="center"/>
              <w:rPr>
                <w:rFonts w:ascii="Times New Roman" w:eastAsia="Times New Roman" w:hAnsi="Times New Roman" w:cs="Times New Roman"/>
                <w:b/>
                <w:bCs/>
                <w:sz w:val="18"/>
                <w:szCs w:val="18"/>
                <w:lang w:val="sr-Cyrl-RS"/>
              </w:rPr>
            </w:pPr>
          </w:p>
          <w:p w14:paraId="6D4A74EF" w14:textId="71D1E5B6" w:rsidR="00B838EB" w:rsidRDefault="00B838EB" w:rsidP="00C930B7">
            <w:pPr>
              <w:spacing w:before="120" w:after="120"/>
              <w:ind w:firstLine="5"/>
              <w:jc w:val="center"/>
              <w:rPr>
                <w:rFonts w:ascii="Times New Roman" w:eastAsia="Times New Roman" w:hAnsi="Times New Roman" w:cs="Times New Roman"/>
                <w:b/>
                <w:bCs/>
                <w:sz w:val="18"/>
                <w:szCs w:val="18"/>
                <w:lang w:val="sr-Cyrl-RS"/>
              </w:rPr>
            </w:pPr>
          </w:p>
          <w:p w14:paraId="1C666F74" w14:textId="77777777" w:rsidR="002E3211" w:rsidRDefault="002E3211" w:rsidP="00C930B7">
            <w:pPr>
              <w:spacing w:before="120" w:after="120"/>
              <w:ind w:firstLine="5"/>
              <w:jc w:val="center"/>
              <w:rPr>
                <w:rFonts w:ascii="Times New Roman" w:eastAsia="Times New Roman" w:hAnsi="Times New Roman" w:cs="Times New Roman"/>
                <w:b/>
                <w:bCs/>
                <w:sz w:val="18"/>
                <w:szCs w:val="18"/>
                <w:lang w:val="sr-Cyrl-RS"/>
              </w:rPr>
            </w:pPr>
          </w:p>
          <w:p w14:paraId="7AA56488" w14:textId="108C3142"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lang w:val="sr-Cyrl-RS"/>
              </w:rPr>
              <w:t>02</w:t>
            </w:r>
            <w:r w:rsidRPr="00F83915">
              <w:rPr>
                <w:rFonts w:ascii="Times New Roman" w:eastAsia="Times New Roman" w:hAnsi="Times New Roman" w:cs="Times New Roman"/>
                <w:sz w:val="18"/>
                <w:szCs w:val="18"/>
                <w:lang w:val="sr-Cyrl-RS"/>
              </w:rPr>
              <w:t>.55. 1.25)</w:t>
            </w:r>
          </w:p>
        </w:tc>
        <w:tc>
          <w:tcPr>
            <w:tcW w:w="1376" w:type="pct"/>
          </w:tcPr>
          <w:p w14:paraId="4FC8EE0B" w14:textId="7C0AB687" w:rsidR="00B838EB" w:rsidRPr="00B838EB" w:rsidRDefault="00B838EB" w:rsidP="00B838EB">
            <w:pPr>
              <w:jc w:val="both"/>
              <w:rPr>
                <w:rFonts w:ascii="Times New Roman" w:eastAsia="Times New Roman" w:hAnsi="Times New Roman" w:cs="Times New Roman"/>
                <w:spacing w:val="-2"/>
                <w:sz w:val="18"/>
                <w:szCs w:val="18"/>
                <w:lang w:val="sr-Cyrl-RS" w:eastAsia="sr-Latn-CS"/>
              </w:rPr>
            </w:pPr>
            <w:r w:rsidRPr="00B838EB">
              <w:rPr>
                <w:rFonts w:ascii="Times New Roman" w:eastAsia="Times New Roman" w:hAnsi="Times New Roman" w:cs="Times New Roman"/>
                <w:spacing w:val="-2"/>
                <w:sz w:val="18"/>
                <w:szCs w:val="18"/>
                <w:lang w:val="sr-Cyrl-RS" w:eastAsia="sr-Latn-CS"/>
              </w:rPr>
              <w:t>Новчаном казном у фиксном износу од 40.000 динара казниће се за прекршај физичко лице:</w:t>
            </w:r>
            <w:r w:rsidRPr="00B838EB">
              <w:rPr>
                <w:rFonts w:cs="Times New Roman"/>
                <w:spacing w:val="-2"/>
                <w:sz w:val="18"/>
                <w:szCs w:val="18"/>
                <w:lang w:val="sr-Cyrl-RS"/>
              </w:rPr>
              <w:t xml:space="preserve"> (…)</w:t>
            </w:r>
          </w:p>
          <w:p w14:paraId="6D7D71E1" w14:textId="70E021C2" w:rsidR="00B838EB" w:rsidRPr="00B838EB" w:rsidRDefault="002E3211" w:rsidP="00B838EB">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23) </w:t>
            </w:r>
            <w:r w:rsidR="00B838EB" w:rsidRPr="00B838EB">
              <w:rPr>
                <w:rFonts w:ascii="Times New Roman" w:hAnsi="Times New Roman" w:cs="Times New Roman"/>
                <w:spacing w:val="-2"/>
                <w:sz w:val="18"/>
                <w:szCs w:val="18"/>
                <w:lang w:val="sr-Cyrl-RS"/>
              </w:rPr>
              <w:t xml:space="preserve">које по завршетку дванаестог 24-часовног периода од завршетка претходног недељног одмора започне коришћење недељног одмора након најмање 12 часова, супротно члану 8. став 8. овог закона (члан 8. став 6.b) AETR споразума); </w:t>
            </w:r>
          </w:p>
          <w:p w14:paraId="73679124" w14:textId="77777777" w:rsidR="00B838EB" w:rsidRPr="00B838EB" w:rsidRDefault="00B838EB" w:rsidP="00B838EB">
            <w:pPr>
              <w:pStyle w:val="Stav"/>
              <w:numPr>
                <w:ilvl w:val="0"/>
                <w:numId w:val="0"/>
              </w:numPr>
              <w:rPr>
                <w:rFonts w:ascii="Times New Roman" w:hAnsi="Times New Roman" w:cs="Times New Roman"/>
                <w:spacing w:val="-2"/>
                <w:sz w:val="18"/>
                <w:szCs w:val="18"/>
                <w:lang w:val="sr-Cyrl-RS"/>
              </w:rPr>
            </w:pPr>
          </w:p>
          <w:p w14:paraId="39176978" w14:textId="2FBBE5BF" w:rsidR="00B838EB" w:rsidRPr="00B838EB" w:rsidRDefault="00B838EB" w:rsidP="00B838EB">
            <w:pPr>
              <w:pStyle w:val="Stav"/>
              <w:numPr>
                <w:ilvl w:val="0"/>
                <w:numId w:val="0"/>
              </w:numPr>
              <w:rPr>
                <w:rFonts w:ascii="Times New Roman" w:hAnsi="Times New Roman" w:cs="Times New Roman"/>
                <w:spacing w:val="-2"/>
                <w:sz w:val="18"/>
                <w:szCs w:val="18"/>
                <w:lang w:val="sr-Latn-RS"/>
              </w:rPr>
            </w:pPr>
            <w:r w:rsidRPr="00B838EB">
              <w:rPr>
                <w:rFonts w:ascii="Times New Roman" w:hAnsi="Times New Roman" w:cs="Times New Roman"/>
                <w:spacing w:val="-2"/>
                <w:sz w:val="18"/>
                <w:szCs w:val="18"/>
                <w:lang w:val="sr-Cyrl-RS"/>
              </w:rPr>
              <w:t>Новчаном казном у фиксном износу од 120.000 динара казниће се за прекршај правно лице:</w:t>
            </w:r>
            <w:r w:rsidRPr="00B838EB">
              <w:rPr>
                <w:rFonts w:cs="Times New Roman"/>
                <w:spacing w:val="-2"/>
                <w:sz w:val="18"/>
                <w:szCs w:val="18"/>
                <w:lang w:val="sr-Cyrl-RS"/>
              </w:rPr>
              <w:t xml:space="preserve"> (…)</w:t>
            </w:r>
            <w:r>
              <w:rPr>
                <w:rFonts w:cs="Times New Roman"/>
                <w:spacing w:val="-2"/>
                <w:sz w:val="18"/>
                <w:szCs w:val="18"/>
                <w:lang w:val="sr-Latn-RS"/>
              </w:rPr>
              <w:t xml:space="preserve"> </w:t>
            </w:r>
          </w:p>
          <w:p w14:paraId="360EC02D" w14:textId="14223CA9" w:rsidR="00C930B7" w:rsidRPr="00B838EB" w:rsidRDefault="002E3211" w:rsidP="00B838EB">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25) </w:t>
            </w:r>
            <w:r w:rsidR="00B838EB" w:rsidRPr="00B838EB">
              <w:rPr>
                <w:rFonts w:ascii="Times New Roman" w:hAnsi="Times New Roman" w:cs="Times New Roman"/>
                <w:spacing w:val="-2"/>
                <w:sz w:val="18"/>
                <w:szCs w:val="18"/>
                <w:lang w:val="sr-Cyrl-RS"/>
              </w:rPr>
              <w:t>ако по завршетку дванаестог 24-часовног периода од завршетка претходног недељног одмора члан посаде возила започне коришћење недељног одмора након најмање 12 часова, супротно члану 8. став 8. овог закона (члан 8. став 6.b) AETR споразума);</w:t>
            </w:r>
          </w:p>
        </w:tc>
        <w:tc>
          <w:tcPr>
            <w:tcW w:w="228" w:type="pct"/>
            <w:vAlign w:val="center"/>
          </w:tcPr>
          <w:p w14:paraId="6EEF411B" w14:textId="6BC820E1"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BA1A2F0"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2F4D463" w14:textId="3AF7B348"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1F7FDD1F" w14:textId="77777777" w:rsidTr="00065882">
        <w:trPr>
          <w:jc w:val="center"/>
        </w:trPr>
        <w:tc>
          <w:tcPr>
            <w:tcW w:w="308" w:type="pct"/>
            <w:shd w:val="clear" w:color="auto" w:fill="D9D9D9"/>
          </w:tcPr>
          <w:p w14:paraId="49E8111E" w14:textId="7A83E8E5"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Cyrl-CS"/>
              </w:rPr>
              <w:t>Е4</w:t>
            </w:r>
          </w:p>
        </w:tc>
        <w:tc>
          <w:tcPr>
            <w:tcW w:w="1380" w:type="pct"/>
            <w:shd w:val="clear" w:color="auto" w:fill="D9D9D9"/>
            <w:vAlign w:val="center"/>
          </w:tcPr>
          <w:p w14:paraId="1F54994F"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6E58091" w14:textId="4A544E81"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 xml:space="preserve">Weekly rest period taken following 12 consecutive 24-hour periods [67≤…&lt;69] </w:t>
            </w:r>
            <w:r w:rsidRPr="00F83915">
              <w:rPr>
                <w:rFonts w:ascii="Times New Roman" w:hAnsi="Times New Roman" w:cs="Times New Roman"/>
                <w:sz w:val="18"/>
                <w:szCs w:val="18"/>
                <w:lang w:val="en-GB"/>
              </w:rPr>
              <w:tab/>
              <w:t>(MI)</w:t>
            </w:r>
          </w:p>
        </w:tc>
        <w:tc>
          <w:tcPr>
            <w:tcW w:w="311" w:type="pct"/>
          </w:tcPr>
          <w:p w14:paraId="0ECF3559" w14:textId="48A57896"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.61. 1.20)</w:t>
            </w:r>
          </w:p>
          <w:p w14:paraId="0F0FE823" w14:textId="77777777" w:rsidR="00C930B7" w:rsidRPr="00F83915" w:rsidRDefault="00C930B7" w:rsidP="00C930B7">
            <w:pPr>
              <w:pStyle w:val="TableParagraph"/>
              <w:jc w:val="center"/>
              <w:rPr>
                <w:rFonts w:eastAsia="Times New Roman" w:cs="Times New Roman"/>
                <w:sz w:val="18"/>
                <w:szCs w:val="18"/>
              </w:rPr>
            </w:pPr>
          </w:p>
          <w:p w14:paraId="469DBB6C"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3048E9C8"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13227AF7"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4A2BDE6E"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3E432766"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0D821E42" w14:textId="145FE78F"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.57.</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1.20</w:t>
            </w:r>
            <w:r w:rsidRPr="00F83915">
              <w:rPr>
                <w:rFonts w:ascii="Times New Roman" w:eastAsia="Times New Roman" w:hAnsi="Times New Roman" w:cs="Times New Roman"/>
                <w:sz w:val="18"/>
                <w:szCs w:val="18"/>
                <w:lang w:val="sr-Cyrl-RS"/>
              </w:rPr>
              <w:t>)</w:t>
            </w:r>
          </w:p>
        </w:tc>
        <w:tc>
          <w:tcPr>
            <w:tcW w:w="1376" w:type="pct"/>
          </w:tcPr>
          <w:p w14:paraId="467DAE31" w14:textId="415E5051" w:rsidR="00B838EB" w:rsidRPr="00B838EB" w:rsidRDefault="00B838EB" w:rsidP="00C930B7">
            <w:pPr>
              <w:pStyle w:val="Stav"/>
              <w:numPr>
                <w:ilvl w:val="0"/>
                <w:numId w:val="0"/>
              </w:numPr>
              <w:rPr>
                <w:rFonts w:ascii="Times New Roman" w:hAnsi="Times New Roman" w:cs="Times New Roman"/>
                <w:spacing w:val="-2"/>
                <w:sz w:val="18"/>
                <w:szCs w:val="18"/>
                <w:lang w:val="sr-Cyrl-RS"/>
              </w:rPr>
            </w:pPr>
            <w:r w:rsidRPr="00B838EB">
              <w:rPr>
                <w:rFonts w:ascii="Times New Roman" w:hAnsi="Times New Roman" w:cs="Times New Roman"/>
                <w:spacing w:val="-2"/>
                <w:sz w:val="18"/>
                <w:szCs w:val="18"/>
                <w:lang w:val="sr-Cyrl-RS"/>
              </w:rPr>
              <w:lastRenderedPageBreak/>
              <w:t>Новчаном казном у фиксном износу од 10.000 динара казниће се за прекршај физичко лице:</w:t>
            </w:r>
            <w:r w:rsidRPr="00B838EB">
              <w:rPr>
                <w:rFonts w:cs="Times New Roman"/>
                <w:spacing w:val="-2"/>
                <w:sz w:val="18"/>
                <w:szCs w:val="18"/>
                <w:lang w:val="sr-Cyrl-RS"/>
              </w:rPr>
              <w:t xml:space="preserve"> (…)</w:t>
            </w:r>
          </w:p>
          <w:p w14:paraId="6DB0F8E2" w14:textId="62897A69" w:rsidR="00B838EB" w:rsidRPr="00B838EB"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20) </w:t>
            </w:r>
            <w:r w:rsidR="00B838EB" w:rsidRPr="00B838EB">
              <w:rPr>
                <w:rFonts w:ascii="Times New Roman" w:hAnsi="Times New Roman" w:cs="Times New Roman"/>
                <w:spacing w:val="-2"/>
                <w:sz w:val="18"/>
                <w:szCs w:val="18"/>
                <w:lang w:val="sr-Cyrl-RS"/>
              </w:rPr>
              <w:t>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краће од дозвољених 69 часова, а дуже од 67 часова, супротно члану 8. став 8. тачка 2) овог закона (члан 8. став 6.b)(2) AETR споразума);</w:t>
            </w:r>
          </w:p>
          <w:p w14:paraId="1C61354B" w14:textId="7748A6F7" w:rsidR="00B838EB" w:rsidRPr="00B838EB" w:rsidRDefault="00B838EB" w:rsidP="00C930B7">
            <w:pPr>
              <w:pStyle w:val="Stav"/>
              <w:numPr>
                <w:ilvl w:val="0"/>
                <w:numId w:val="0"/>
              </w:numPr>
              <w:rPr>
                <w:rFonts w:ascii="Times New Roman" w:hAnsi="Times New Roman" w:cs="Times New Roman"/>
                <w:spacing w:val="-2"/>
                <w:sz w:val="18"/>
                <w:szCs w:val="18"/>
                <w:lang w:val="sr-Cyrl-RS"/>
              </w:rPr>
            </w:pPr>
          </w:p>
          <w:p w14:paraId="393A5B26" w14:textId="231022B5" w:rsidR="00B838EB" w:rsidRPr="00B838EB" w:rsidRDefault="00B838EB" w:rsidP="00C930B7">
            <w:pPr>
              <w:pStyle w:val="Stav"/>
              <w:numPr>
                <w:ilvl w:val="0"/>
                <w:numId w:val="0"/>
              </w:numPr>
              <w:rPr>
                <w:rFonts w:ascii="Times New Roman" w:hAnsi="Times New Roman" w:cs="Times New Roman"/>
                <w:spacing w:val="-2"/>
                <w:sz w:val="18"/>
                <w:szCs w:val="18"/>
                <w:lang w:val="sr-Cyrl-RS"/>
              </w:rPr>
            </w:pPr>
            <w:r w:rsidRPr="00B838EB">
              <w:rPr>
                <w:rFonts w:ascii="Times New Roman" w:hAnsi="Times New Roman" w:cs="Times New Roman"/>
                <w:spacing w:val="-2"/>
                <w:sz w:val="18"/>
                <w:szCs w:val="18"/>
                <w:lang w:val="sr-Cyrl-RS"/>
              </w:rPr>
              <w:lastRenderedPageBreak/>
              <w:t>Новчаном казном у фиксном износу од 30.000 динара казниће се за прекршај правно лице:</w:t>
            </w:r>
            <w:r w:rsidRPr="00B838EB">
              <w:rPr>
                <w:rFonts w:cs="Times New Roman"/>
                <w:spacing w:val="-2"/>
                <w:sz w:val="18"/>
                <w:szCs w:val="18"/>
                <w:lang w:val="sr-Cyrl-RS"/>
              </w:rPr>
              <w:t xml:space="preserve"> (…)</w:t>
            </w:r>
          </w:p>
          <w:p w14:paraId="53CF8CD0" w14:textId="424A4289" w:rsidR="00C930B7" w:rsidRPr="00B838EB"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20) </w:t>
            </w:r>
            <w:r w:rsidR="00B838EB" w:rsidRPr="00B838EB">
              <w:rPr>
                <w:rFonts w:ascii="Times New Roman" w:hAnsi="Times New Roman" w:cs="Times New Roman"/>
                <w:spacing w:val="-2"/>
                <w:sz w:val="18"/>
                <w:szCs w:val="18"/>
                <w:lang w:val="sr-Cyrl-RS"/>
              </w:rPr>
              <w:t>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краће од дозвољеног, а дуже од 67 часова, супротно члану 8. став 8. тачка 2) овог закона (члан 8. став 6.b)(2) AETR споразума);</w:t>
            </w:r>
          </w:p>
        </w:tc>
        <w:tc>
          <w:tcPr>
            <w:tcW w:w="228" w:type="pct"/>
            <w:vAlign w:val="center"/>
          </w:tcPr>
          <w:p w14:paraId="5C59E24D" w14:textId="77A25863"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7F4B7C89"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0DF58870" w14:textId="19BBCB40"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1C7A51FF" w14:textId="77777777" w:rsidTr="00065882">
        <w:trPr>
          <w:jc w:val="center"/>
        </w:trPr>
        <w:tc>
          <w:tcPr>
            <w:tcW w:w="308" w:type="pct"/>
            <w:shd w:val="clear" w:color="auto" w:fill="D9D9D9"/>
          </w:tcPr>
          <w:p w14:paraId="0752BD17" w14:textId="60C8C513"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Cyrl-CS"/>
              </w:rPr>
              <w:t>Е5</w:t>
            </w:r>
          </w:p>
        </w:tc>
        <w:tc>
          <w:tcPr>
            <w:tcW w:w="1380" w:type="pct"/>
            <w:shd w:val="clear" w:color="auto" w:fill="D9D9D9"/>
            <w:vAlign w:val="center"/>
          </w:tcPr>
          <w:p w14:paraId="5E8B9638"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0C2CD222" w14:textId="373DF277"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 xml:space="preserve">Weekly rest period taken following 12 consecutive 24-hour periods [65≤…&lt;67] </w:t>
            </w:r>
            <w:r w:rsidRPr="00F83915">
              <w:rPr>
                <w:rFonts w:ascii="Times New Roman" w:hAnsi="Times New Roman" w:cs="Times New Roman"/>
                <w:sz w:val="18"/>
                <w:szCs w:val="18"/>
                <w:lang w:val="en-GB"/>
              </w:rPr>
              <w:tab/>
              <w:t>(SI)</w:t>
            </w:r>
          </w:p>
        </w:tc>
        <w:tc>
          <w:tcPr>
            <w:tcW w:w="311" w:type="pct"/>
          </w:tcPr>
          <w:p w14:paraId="64B025BC" w14:textId="6A250E03"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.60. 1.21)</w:t>
            </w:r>
          </w:p>
          <w:p w14:paraId="2A977CDB" w14:textId="77777777" w:rsidR="00C930B7" w:rsidRPr="00F83915" w:rsidRDefault="00C930B7" w:rsidP="00C930B7">
            <w:pPr>
              <w:pStyle w:val="TableParagraph"/>
              <w:jc w:val="center"/>
              <w:rPr>
                <w:rFonts w:eastAsia="Times New Roman" w:cs="Times New Roman"/>
                <w:sz w:val="18"/>
                <w:szCs w:val="18"/>
              </w:rPr>
            </w:pPr>
          </w:p>
          <w:p w14:paraId="522C0689"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4E772992"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3CCB6C89"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3DBFA464"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6CC7FA19" w14:textId="77777777" w:rsidR="00B838EB" w:rsidRDefault="00B838EB" w:rsidP="00C930B7">
            <w:pPr>
              <w:spacing w:before="120" w:after="120"/>
              <w:ind w:firstLine="5"/>
              <w:jc w:val="center"/>
              <w:rPr>
                <w:rFonts w:ascii="Times New Roman" w:eastAsia="Times New Roman" w:hAnsi="Times New Roman" w:cs="Times New Roman"/>
                <w:b/>
                <w:bCs/>
                <w:sz w:val="18"/>
                <w:szCs w:val="18"/>
              </w:rPr>
            </w:pPr>
          </w:p>
          <w:p w14:paraId="2E860D5D" w14:textId="5F236AE0"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.56.</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1.24</w:t>
            </w:r>
            <w:r w:rsidRPr="00F83915">
              <w:rPr>
                <w:rFonts w:ascii="Times New Roman" w:eastAsia="Times New Roman" w:hAnsi="Times New Roman" w:cs="Times New Roman"/>
                <w:sz w:val="18"/>
                <w:szCs w:val="18"/>
                <w:lang w:val="sr-Cyrl-RS"/>
              </w:rPr>
              <w:t>)</w:t>
            </w:r>
          </w:p>
        </w:tc>
        <w:tc>
          <w:tcPr>
            <w:tcW w:w="1376" w:type="pct"/>
          </w:tcPr>
          <w:p w14:paraId="460C89C5" w14:textId="732A105A" w:rsidR="00B838EB" w:rsidRPr="00B838EB" w:rsidRDefault="00B838EB" w:rsidP="00C930B7">
            <w:pPr>
              <w:pStyle w:val="Stav"/>
              <w:numPr>
                <w:ilvl w:val="0"/>
                <w:numId w:val="0"/>
              </w:numPr>
              <w:rPr>
                <w:rFonts w:ascii="Times New Roman" w:hAnsi="Times New Roman" w:cs="Times New Roman"/>
                <w:spacing w:val="-2"/>
                <w:sz w:val="18"/>
                <w:szCs w:val="18"/>
                <w:lang w:val="sr-Cyrl-RS"/>
              </w:rPr>
            </w:pPr>
            <w:r w:rsidRPr="00B838EB">
              <w:rPr>
                <w:rFonts w:ascii="Times New Roman" w:hAnsi="Times New Roman" w:cs="Times New Roman"/>
                <w:spacing w:val="-2"/>
                <w:sz w:val="18"/>
                <w:szCs w:val="18"/>
                <w:lang w:val="sr-Cyrl-RS"/>
              </w:rPr>
              <w:t>Новчаном казном у фиксном износу од 20.000 динара казниће се за прекршај физичко лице:</w:t>
            </w:r>
            <w:r w:rsidRPr="00B838EB">
              <w:rPr>
                <w:rFonts w:cs="Times New Roman"/>
                <w:spacing w:val="-2"/>
                <w:sz w:val="18"/>
                <w:szCs w:val="18"/>
                <w:lang w:val="sr-Cyrl-RS"/>
              </w:rPr>
              <w:t xml:space="preserve"> (…)</w:t>
            </w:r>
          </w:p>
          <w:p w14:paraId="1D8A0587" w14:textId="25930F5C" w:rsidR="00B838EB" w:rsidRPr="00B838EB"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21) </w:t>
            </w:r>
            <w:r w:rsidR="00B838EB" w:rsidRPr="00B838EB">
              <w:rPr>
                <w:rFonts w:ascii="Times New Roman" w:hAnsi="Times New Roman" w:cs="Times New Roman"/>
                <w:spacing w:val="-2"/>
                <w:sz w:val="18"/>
                <w:szCs w:val="18"/>
                <w:lang w:val="sr-Cyrl-RS"/>
              </w:rPr>
              <w:t>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дуже од 65 часова, а највише 67 часова, супротно члану 8. став 8. тачка 2) овог закона (члан 8. став 6.b)(2) AETR споразума);</w:t>
            </w:r>
          </w:p>
          <w:p w14:paraId="3C3F04E3" w14:textId="043B0935" w:rsidR="00B838EB" w:rsidRPr="00B838EB" w:rsidRDefault="00B838EB" w:rsidP="00C930B7">
            <w:pPr>
              <w:pStyle w:val="Stav"/>
              <w:numPr>
                <w:ilvl w:val="0"/>
                <w:numId w:val="0"/>
              </w:numPr>
              <w:rPr>
                <w:rFonts w:ascii="Times New Roman" w:hAnsi="Times New Roman" w:cs="Times New Roman"/>
                <w:spacing w:val="-2"/>
                <w:sz w:val="18"/>
                <w:szCs w:val="18"/>
                <w:lang w:val="sr-Cyrl-RS"/>
              </w:rPr>
            </w:pPr>
          </w:p>
          <w:p w14:paraId="67DCF8A3" w14:textId="1166C8EE" w:rsidR="00B838EB" w:rsidRPr="00B838EB" w:rsidRDefault="00B838EB" w:rsidP="00C930B7">
            <w:pPr>
              <w:pStyle w:val="Stav"/>
              <w:numPr>
                <w:ilvl w:val="0"/>
                <w:numId w:val="0"/>
              </w:numPr>
              <w:rPr>
                <w:rFonts w:ascii="Times New Roman" w:hAnsi="Times New Roman" w:cs="Times New Roman"/>
                <w:spacing w:val="-2"/>
                <w:sz w:val="18"/>
                <w:szCs w:val="18"/>
                <w:lang w:val="sr-Cyrl-RS"/>
              </w:rPr>
            </w:pPr>
            <w:r w:rsidRPr="00B838EB">
              <w:rPr>
                <w:rFonts w:ascii="Times New Roman" w:hAnsi="Times New Roman" w:cs="Times New Roman"/>
                <w:spacing w:val="-2"/>
                <w:sz w:val="18"/>
                <w:szCs w:val="18"/>
                <w:lang w:val="sr-Cyrl-RS"/>
              </w:rPr>
              <w:t>Новчаном казном у фиксном износу од 60.000 динара казниће се за прекршај правно лице:</w:t>
            </w:r>
            <w:r w:rsidRPr="00B838EB">
              <w:rPr>
                <w:rFonts w:cs="Times New Roman"/>
                <w:spacing w:val="-2"/>
                <w:sz w:val="18"/>
                <w:szCs w:val="18"/>
                <w:lang w:val="sr-Cyrl-RS"/>
              </w:rPr>
              <w:t xml:space="preserve"> (…)</w:t>
            </w:r>
          </w:p>
          <w:p w14:paraId="67BB664D" w14:textId="184D8267" w:rsidR="00C930B7" w:rsidRPr="00B838EB"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24) </w:t>
            </w:r>
            <w:r w:rsidR="00B838EB" w:rsidRPr="00B838EB">
              <w:rPr>
                <w:rFonts w:ascii="Times New Roman" w:hAnsi="Times New Roman" w:cs="Times New Roman"/>
                <w:spacing w:val="-2"/>
                <w:sz w:val="18"/>
                <w:szCs w:val="18"/>
                <w:lang w:val="sr-Cyrl-RS"/>
              </w:rPr>
              <w:t>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дуже од 65 часова, а највише 67 часова, супротно члану 8. став 8. тачка 2) овог закона (члан 8. став 6.b)(2) AETR споразума);</w:t>
            </w:r>
          </w:p>
        </w:tc>
        <w:tc>
          <w:tcPr>
            <w:tcW w:w="228" w:type="pct"/>
            <w:vAlign w:val="center"/>
          </w:tcPr>
          <w:p w14:paraId="1B5076AF" w14:textId="2A25C986"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8E5E1D3"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26155C15" w14:textId="54712393"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2B0F4781" w14:textId="77777777" w:rsidTr="00065882">
        <w:trPr>
          <w:jc w:val="center"/>
        </w:trPr>
        <w:tc>
          <w:tcPr>
            <w:tcW w:w="308" w:type="pct"/>
            <w:shd w:val="clear" w:color="auto" w:fill="D9D9D9"/>
          </w:tcPr>
          <w:p w14:paraId="1BA8583D" w14:textId="3AC4BE4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Cyrl-CS"/>
              </w:rPr>
              <w:t>Е6</w:t>
            </w:r>
          </w:p>
        </w:tc>
        <w:tc>
          <w:tcPr>
            <w:tcW w:w="1380" w:type="pct"/>
            <w:shd w:val="clear" w:color="auto" w:fill="D9D9D9"/>
            <w:vAlign w:val="center"/>
          </w:tcPr>
          <w:p w14:paraId="5C068895"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44DE345" w14:textId="74EA4FDB"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 xml:space="preserve">Weekly rest period taken following 12 consecutive 24-hour periods [&lt;65] </w:t>
            </w:r>
            <w:r w:rsidRPr="00F83915">
              <w:rPr>
                <w:rFonts w:ascii="Times New Roman" w:hAnsi="Times New Roman" w:cs="Times New Roman"/>
                <w:sz w:val="18"/>
                <w:szCs w:val="18"/>
                <w:lang w:val="en-GB"/>
              </w:rPr>
              <w:tab/>
              <w:t>(VSI)</w:t>
            </w:r>
          </w:p>
        </w:tc>
        <w:tc>
          <w:tcPr>
            <w:tcW w:w="311" w:type="pct"/>
          </w:tcPr>
          <w:p w14:paraId="064B0F12" w14:textId="071CE415"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066B1D">
              <w:rPr>
                <w:rFonts w:eastAsia="Times New Roman" w:cs="Times New Roman"/>
                <w:sz w:val="18"/>
                <w:szCs w:val="18"/>
              </w:rPr>
              <w:t>32.</w:t>
            </w:r>
            <w:r w:rsidRPr="00F83915">
              <w:rPr>
                <w:rFonts w:eastAsia="Times New Roman" w:cs="Times New Roman"/>
                <w:sz w:val="18"/>
                <w:szCs w:val="18"/>
              </w:rPr>
              <w:t>1.</w:t>
            </w:r>
            <w:r w:rsidR="00066B1D">
              <w:rPr>
                <w:rFonts w:eastAsia="Times New Roman" w:cs="Times New Roman"/>
                <w:sz w:val="18"/>
                <w:szCs w:val="18"/>
                <w:lang w:val="sr-Latn-CS"/>
              </w:rPr>
              <w:t xml:space="preserve"> </w:t>
            </w:r>
            <w:r w:rsidRPr="00F83915">
              <w:rPr>
                <w:rFonts w:eastAsia="Times New Roman" w:cs="Times New Roman"/>
                <w:sz w:val="18"/>
                <w:szCs w:val="18"/>
              </w:rPr>
              <w:t>24)</w:t>
            </w:r>
          </w:p>
          <w:p w14:paraId="19365A93" w14:textId="77777777" w:rsidR="00C930B7" w:rsidRPr="00F83915" w:rsidRDefault="00C930B7" w:rsidP="00C930B7">
            <w:pPr>
              <w:pStyle w:val="TableParagraph"/>
              <w:jc w:val="center"/>
              <w:rPr>
                <w:rFonts w:eastAsia="Times New Roman" w:cs="Times New Roman"/>
                <w:sz w:val="18"/>
                <w:szCs w:val="18"/>
              </w:rPr>
            </w:pPr>
          </w:p>
          <w:p w14:paraId="13CB7C36" w14:textId="77777777" w:rsidR="001F4A18" w:rsidRDefault="001F4A18" w:rsidP="00C930B7">
            <w:pPr>
              <w:spacing w:before="120" w:after="120"/>
              <w:ind w:firstLine="5"/>
              <w:jc w:val="center"/>
              <w:rPr>
                <w:rFonts w:ascii="Times New Roman" w:eastAsia="Times New Roman" w:hAnsi="Times New Roman" w:cs="Times New Roman"/>
                <w:b/>
                <w:bCs/>
                <w:sz w:val="18"/>
                <w:szCs w:val="18"/>
                <w:lang w:val="sr-Cyrl-RS"/>
              </w:rPr>
            </w:pPr>
          </w:p>
          <w:p w14:paraId="6F7190C7" w14:textId="77777777" w:rsidR="001F4A18" w:rsidRDefault="001F4A18" w:rsidP="00C930B7">
            <w:pPr>
              <w:spacing w:before="120" w:after="120"/>
              <w:ind w:firstLine="5"/>
              <w:jc w:val="center"/>
              <w:rPr>
                <w:rFonts w:ascii="Times New Roman" w:eastAsia="Times New Roman" w:hAnsi="Times New Roman" w:cs="Times New Roman"/>
                <w:b/>
                <w:bCs/>
                <w:sz w:val="18"/>
                <w:szCs w:val="18"/>
                <w:lang w:val="sr-Cyrl-RS"/>
              </w:rPr>
            </w:pPr>
          </w:p>
          <w:p w14:paraId="65D29921" w14:textId="77777777" w:rsidR="001F4A18" w:rsidRDefault="001F4A18" w:rsidP="00C930B7">
            <w:pPr>
              <w:spacing w:before="120" w:after="120"/>
              <w:ind w:firstLine="5"/>
              <w:jc w:val="center"/>
              <w:rPr>
                <w:rFonts w:ascii="Times New Roman" w:eastAsia="Times New Roman" w:hAnsi="Times New Roman" w:cs="Times New Roman"/>
                <w:b/>
                <w:bCs/>
                <w:sz w:val="18"/>
                <w:szCs w:val="18"/>
                <w:lang w:val="sr-Cyrl-RS"/>
              </w:rPr>
            </w:pPr>
          </w:p>
          <w:p w14:paraId="1CEE1371" w14:textId="77777777" w:rsidR="001F4A18" w:rsidRDefault="001F4A18" w:rsidP="00C930B7">
            <w:pPr>
              <w:spacing w:before="120" w:after="120"/>
              <w:ind w:firstLine="5"/>
              <w:jc w:val="center"/>
              <w:rPr>
                <w:rFonts w:ascii="Times New Roman" w:eastAsia="Times New Roman" w:hAnsi="Times New Roman" w:cs="Times New Roman"/>
                <w:b/>
                <w:bCs/>
                <w:sz w:val="18"/>
                <w:szCs w:val="18"/>
                <w:lang w:val="sr-Cyrl-RS"/>
              </w:rPr>
            </w:pPr>
          </w:p>
          <w:p w14:paraId="5B149001" w14:textId="3E6AA94F"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lang w:val="sr-Cyrl-RS"/>
              </w:rPr>
              <w:lastRenderedPageBreak/>
              <w:t>02</w:t>
            </w:r>
            <w:r w:rsidRPr="00F83915">
              <w:rPr>
                <w:rFonts w:ascii="Times New Roman" w:eastAsia="Times New Roman" w:hAnsi="Times New Roman" w:cs="Times New Roman"/>
                <w:sz w:val="18"/>
                <w:szCs w:val="18"/>
                <w:lang w:val="sr-Cyrl-RS"/>
              </w:rPr>
              <w:t>.55. 1.26)</w:t>
            </w:r>
          </w:p>
        </w:tc>
        <w:tc>
          <w:tcPr>
            <w:tcW w:w="1376" w:type="pct"/>
          </w:tcPr>
          <w:p w14:paraId="1F17D089" w14:textId="28DD9453" w:rsidR="00B838EB" w:rsidRPr="001F4A18" w:rsidRDefault="00B838EB" w:rsidP="001F4A18">
            <w:pPr>
              <w:jc w:val="both"/>
              <w:rPr>
                <w:rFonts w:ascii="Times New Roman" w:eastAsia="Times New Roman" w:hAnsi="Times New Roman" w:cs="Times New Roman"/>
                <w:spacing w:val="-2"/>
                <w:sz w:val="18"/>
                <w:szCs w:val="18"/>
                <w:lang w:val="sr-Cyrl-RS" w:eastAsia="sr-Latn-CS"/>
              </w:rPr>
            </w:pPr>
            <w:r w:rsidRPr="001F4A18">
              <w:rPr>
                <w:rFonts w:ascii="Times New Roman" w:eastAsia="Times New Roman" w:hAnsi="Times New Roman" w:cs="Times New Roman"/>
                <w:spacing w:val="-2"/>
                <w:sz w:val="18"/>
                <w:szCs w:val="18"/>
                <w:lang w:val="sr-Cyrl-RS" w:eastAsia="sr-Latn-CS"/>
              </w:rPr>
              <w:lastRenderedPageBreak/>
              <w:t>Новчаном казном у фиксном износу од 40.000 динара казниће се за прекршај физичко лице:</w:t>
            </w:r>
            <w:r w:rsidR="001F4A18" w:rsidRPr="00B838EB">
              <w:rPr>
                <w:rFonts w:cs="Times New Roman"/>
                <w:spacing w:val="-2"/>
                <w:sz w:val="18"/>
                <w:szCs w:val="18"/>
                <w:lang w:val="sr-Cyrl-RS"/>
              </w:rPr>
              <w:t xml:space="preserve"> (…)</w:t>
            </w:r>
          </w:p>
          <w:p w14:paraId="3301FD02" w14:textId="40A9FF9F" w:rsidR="00B838EB" w:rsidRPr="001F4A18" w:rsidRDefault="002E3211" w:rsidP="001F4A18">
            <w:pPr>
              <w:jc w:val="both"/>
              <w:rPr>
                <w:rFonts w:ascii="Times New Roman" w:eastAsia="Times New Roman" w:hAnsi="Times New Roman" w:cs="Times New Roman"/>
                <w:spacing w:val="-2"/>
                <w:sz w:val="18"/>
                <w:szCs w:val="18"/>
                <w:lang w:val="sr-Cyrl-RS" w:eastAsia="sr-Latn-CS"/>
              </w:rPr>
            </w:pPr>
            <w:r>
              <w:rPr>
                <w:rFonts w:ascii="Times New Roman" w:eastAsia="Times New Roman" w:hAnsi="Times New Roman" w:cs="Times New Roman"/>
                <w:spacing w:val="-2"/>
                <w:sz w:val="18"/>
                <w:szCs w:val="18"/>
                <w:lang w:val="sr-Latn-RS" w:eastAsia="sr-Latn-CS"/>
              </w:rPr>
              <w:t xml:space="preserve">24) </w:t>
            </w:r>
            <w:r w:rsidR="001F4A18" w:rsidRPr="001F4A18">
              <w:rPr>
                <w:rFonts w:ascii="Times New Roman" w:eastAsia="Times New Roman" w:hAnsi="Times New Roman" w:cs="Times New Roman"/>
                <w:spacing w:val="-2"/>
                <w:sz w:val="18"/>
                <w:szCs w:val="18"/>
                <w:lang w:val="sr-Cyrl-RS" w:eastAsia="sr-Latn-CS"/>
              </w:rPr>
              <w:t>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6.b)(2) AETR споразума);</w:t>
            </w:r>
          </w:p>
          <w:p w14:paraId="0932CBEA" w14:textId="5CF248F2" w:rsidR="00B838EB" w:rsidRPr="001F4A18" w:rsidRDefault="00B838EB" w:rsidP="001F4A18">
            <w:pPr>
              <w:pStyle w:val="Stav"/>
              <w:numPr>
                <w:ilvl w:val="0"/>
                <w:numId w:val="0"/>
              </w:numPr>
              <w:rPr>
                <w:rFonts w:ascii="Times New Roman" w:hAnsi="Times New Roman" w:cs="Times New Roman"/>
                <w:spacing w:val="-2"/>
                <w:sz w:val="18"/>
                <w:szCs w:val="18"/>
                <w:lang w:val="sr-Cyrl-RS"/>
              </w:rPr>
            </w:pPr>
          </w:p>
          <w:p w14:paraId="55E54A8C" w14:textId="0639BA51" w:rsidR="00B838EB" w:rsidRPr="001F4A18" w:rsidRDefault="00B838EB" w:rsidP="001F4A18">
            <w:pPr>
              <w:pStyle w:val="Stav"/>
              <w:numPr>
                <w:ilvl w:val="0"/>
                <w:numId w:val="0"/>
              </w:numPr>
              <w:rPr>
                <w:rFonts w:ascii="Times New Roman" w:hAnsi="Times New Roman" w:cs="Times New Roman"/>
                <w:spacing w:val="-2"/>
                <w:sz w:val="18"/>
                <w:szCs w:val="18"/>
                <w:lang w:val="sr-Cyrl-RS"/>
              </w:rPr>
            </w:pPr>
            <w:r w:rsidRPr="001F4A18">
              <w:rPr>
                <w:rFonts w:ascii="Times New Roman" w:hAnsi="Times New Roman" w:cs="Times New Roman"/>
                <w:spacing w:val="-2"/>
                <w:sz w:val="18"/>
                <w:szCs w:val="18"/>
                <w:lang w:val="sr-Cyrl-RS"/>
              </w:rPr>
              <w:lastRenderedPageBreak/>
              <w:t>Новчаном казном у фиксном износу од 120.000 динара казниће се за прекршај правно лице:</w:t>
            </w:r>
            <w:r w:rsidR="001F4A18" w:rsidRPr="00B838EB">
              <w:rPr>
                <w:rFonts w:cs="Times New Roman"/>
                <w:spacing w:val="-2"/>
                <w:sz w:val="18"/>
                <w:szCs w:val="18"/>
                <w:lang w:val="sr-Cyrl-RS"/>
              </w:rPr>
              <w:t xml:space="preserve"> (…)</w:t>
            </w:r>
          </w:p>
          <w:p w14:paraId="3EE54A35" w14:textId="7C5AF057" w:rsidR="00C930B7" w:rsidRPr="001F4A18" w:rsidRDefault="002E3211" w:rsidP="001F4A18">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26) </w:t>
            </w:r>
            <w:r w:rsidR="00B838EB" w:rsidRPr="001F4A18">
              <w:rPr>
                <w:rFonts w:ascii="Times New Roman" w:hAnsi="Times New Roman" w:cs="Times New Roman"/>
                <w:spacing w:val="-2"/>
                <w:sz w:val="18"/>
                <w:szCs w:val="18"/>
                <w:lang w:val="sr-Cyrl-RS"/>
              </w:rPr>
              <w:t>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6.b)(2) AETR споразума);</w:t>
            </w:r>
          </w:p>
        </w:tc>
        <w:tc>
          <w:tcPr>
            <w:tcW w:w="228" w:type="pct"/>
            <w:vAlign w:val="center"/>
          </w:tcPr>
          <w:p w14:paraId="7D5CB6E8" w14:textId="6290ABF7"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68E1D272"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A535C78" w14:textId="136EA9A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47DA0899" w14:textId="77777777" w:rsidTr="00065882">
        <w:trPr>
          <w:jc w:val="center"/>
        </w:trPr>
        <w:tc>
          <w:tcPr>
            <w:tcW w:w="308" w:type="pct"/>
            <w:shd w:val="clear" w:color="auto" w:fill="D9D9D9"/>
          </w:tcPr>
          <w:p w14:paraId="0436E686" w14:textId="60A636A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Cyrl-CS"/>
              </w:rPr>
              <w:t>Е7</w:t>
            </w:r>
          </w:p>
        </w:tc>
        <w:tc>
          <w:tcPr>
            <w:tcW w:w="1380" w:type="pct"/>
            <w:shd w:val="clear" w:color="auto" w:fill="D9D9D9"/>
            <w:vAlign w:val="center"/>
          </w:tcPr>
          <w:p w14:paraId="4DA90F2E"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936612B" w14:textId="593B2937"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 xml:space="preserve">Driving period, between 22:00 and 6:00, of more than 3 hours before the break, if the vehicle is not multi-manned [3:00&lt;…&lt;4:30] </w:t>
            </w:r>
            <w:r w:rsidRPr="00F83915">
              <w:rPr>
                <w:rFonts w:ascii="Times New Roman" w:hAnsi="Times New Roman" w:cs="Times New Roman"/>
                <w:sz w:val="18"/>
                <w:szCs w:val="18"/>
                <w:lang w:val="en-GB"/>
              </w:rPr>
              <w:tab/>
              <w:t>(SI)</w:t>
            </w:r>
          </w:p>
        </w:tc>
        <w:tc>
          <w:tcPr>
            <w:tcW w:w="311" w:type="pct"/>
          </w:tcPr>
          <w:p w14:paraId="5D7D4879" w14:textId="7B64FDB7" w:rsidR="00C930B7" w:rsidRPr="00186B85" w:rsidRDefault="00C930B7" w:rsidP="00C930B7">
            <w:pPr>
              <w:pStyle w:val="TableParagraph"/>
              <w:jc w:val="center"/>
              <w:rPr>
                <w:rFonts w:eastAsia="Times New Roman" w:cs="Times New Roman"/>
                <w:sz w:val="18"/>
                <w:szCs w:val="18"/>
              </w:rPr>
            </w:pPr>
            <w:r w:rsidRPr="00186B85">
              <w:rPr>
                <w:rFonts w:eastAsia="Times New Roman" w:cs="Times New Roman"/>
                <w:b/>
                <w:bCs/>
                <w:sz w:val="18"/>
                <w:szCs w:val="18"/>
              </w:rPr>
              <w:t>02</w:t>
            </w:r>
            <w:r w:rsidRPr="00186B85">
              <w:rPr>
                <w:rFonts w:eastAsia="Times New Roman" w:cs="Times New Roman"/>
                <w:sz w:val="18"/>
                <w:szCs w:val="18"/>
              </w:rPr>
              <w:t>.60. 1.22)</w:t>
            </w:r>
          </w:p>
          <w:p w14:paraId="6C665ED3" w14:textId="77777777" w:rsidR="00C930B7" w:rsidRPr="00186B85" w:rsidRDefault="00C930B7" w:rsidP="00C930B7">
            <w:pPr>
              <w:pStyle w:val="TableParagraph"/>
              <w:jc w:val="center"/>
              <w:rPr>
                <w:rFonts w:eastAsia="Times New Roman" w:cs="Times New Roman"/>
                <w:sz w:val="18"/>
                <w:szCs w:val="18"/>
              </w:rPr>
            </w:pPr>
          </w:p>
          <w:p w14:paraId="346F95F2" w14:textId="77777777" w:rsidR="006A7F00" w:rsidRDefault="006A7F00" w:rsidP="00C930B7">
            <w:pPr>
              <w:spacing w:before="120" w:after="120"/>
              <w:ind w:firstLine="5"/>
              <w:jc w:val="center"/>
              <w:rPr>
                <w:rFonts w:ascii="Times New Roman" w:eastAsia="Times New Roman" w:hAnsi="Times New Roman" w:cs="Times New Roman"/>
                <w:b/>
                <w:bCs/>
                <w:sz w:val="18"/>
                <w:szCs w:val="18"/>
                <w:lang w:val="sr-Cyrl-RS"/>
              </w:rPr>
            </w:pPr>
          </w:p>
          <w:p w14:paraId="7CDD92A1" w14:textId="77777777" w:rsidR="006A7F00" w:rsidRDefault="006A7F00" w:rsidP="00C930B7">
            <w:pPr>
              <w:spacing w:before="120" w:after="120"/>
              <w:ind w:firstLine="5"/>
              <w:jc w:val="center"/>
              <w:rPr>
                <w:rFonts w:ascii="Times New Roman" w:eastAsia="Times New Roman" w:hAnsi="Times New Roman" w:cs="Times New Roman"/>
                <w:b/>
                <w:bCs/>
                <w:sz w:val="18"/>
                <w:szCs w:val="18"/>
                <w:lang w:val="sr-Cyrl-RS"/>
              </w:rPr>
            </w:pPr>
          </w:p>
          <w:p w14:paraId="4D18E847" w14:textId="77777777" w:rsidR="006A7F00" w:rsidRDefault="006A7F00" w:rsidP="00C930B7">
            <w:pPr>
              <w:spacing w:before="120" w:after="120"/>
              <w:ind w:firstLine="5"/>
              <w:jc w:val="center"/>
              <w:rPr>
                <w:rFonts w:ascii="Times New Roman" w:eastAsia="Times New Roman" w:hAnsi="Times New Roman" w:cs="Times New Roman"/>
                <w:b/>
                <w:bCs/>
                <w:sz w:val="18"/>
                <w:szCs w:val="18"/>
                <w:lang w:val="sr-Cyrl-RS"/>
              </w:rPr>
            </w:pPr>
          </w:p>
          <w:p w14:paraId="7F34B853" w14:textId="77777777" w:rsidR="006A7F00" w:rsidRDefault="006A7F00" w:rsidP="00C930B7">
            <w:pPr>
              <w:spacing w:before="120" w:after="120"/>
              <w:ind w:firstLine="5"/>
              <w:jc w:val="center"/>
              <w:rPr>
                <w:rFonts w:ascii="Times New Roman" w:eastAsia="Times New Roman" w:hAnsi="Times New Roman" w:cs="Times New Roman"/>
                <w:b/>
                <w:bCs/>
                <w:sz w:val="18"/>
                <w:szCs w:val="18"/>
                <w:lang w:val="sr-Cyrl-RS"/>
              </w:rPr>
            </w:pPr>
          </w:p>
          <w:p w14:paraId="0AE15D6A" w14:textId="6F748E09" w:rsidR="006A7F00" w:rsidRDefault="006A7F00" w:rsidP="00C930B7">
            <w:pPr>
              <w:spacing w:before="120" w:after="120"/>
              <w:ind w:firstLine="5"/>
              <w:jc w:val="center"/>
              <w:rPr>
                <w:rFonts w:ascii="Times New Roman" w:eastAsia="Times New Roman" w:hAnsi="Times New Roman" w:cs="Times New Roman"/>
                <w:b/>
                <w:bCs/>
                <w:sz w:val="18"/>
                <w:szCs w:val="18"/>
                <w:lang w:val="sr-Cyrl-RS"/>
              </w:rPr>
            </w:pPr>
          </w:p>
          <w:p w14:paraId="6579DAA4" w14:textId="77777777" w:rsidR="002E3211" w:rsidRDefault="002E3211" w:rsidP="00C930B7">
            <w:pPr>
              <w:spacing w:before="120" w:after="120"/>
              <w:ind w:firstLine="5"/>
              <w:jc w:val="center"/>
              <w:rPr>
                <w:rFonts w:ascii="Times New Roman" w:eastAsia="Times New Roman" w:hAnsi="Times New Roman" w:cs="Times New Roman"/>
                <w:b/>
                <w:bCs/>
                <w:sz w:val="18"/>
                <w:szCs w:val="18"/>
                <w:lang w:val="sr-Cyrl-RS"/>
              </w:rPr>
            </w:pPr>
          </w:p>
          <w:p w14:paraId="463A9B31" w14:textId="075CB6E7" w:rsidR="00C930B7" w:rsidRPr="00186B85" w:rsidRDefault="00C930B7" w:rsidP="00C930B7">
            <w:pPr>
              <w:spacing w:before="120" w:after="120"/>
              <w:ind w:firstLine="5"/>
              <w:jc w:val="center"/>
              <w:rPr>
                <w:rFonts w:ascii="Times New Roman" w:hAnsi="Times New Roman" w:cs="Times New Roman"/>
                <w:sz w:val="18"/>
                <w:szCs w:val="18"/>
                <w:lang w:val="sr-Cyrl-RS"/>
              </w:rPr>
            </w:pPr>
            <w:r w:rsidRPr="00186B85">
              <w:rPr>
                <w:rFonts w:ascii="Times New Roman" w:eastAsia="Times New Roman" w:hAnsi="Times New Roman" w:cs="Times New Roman"/>
                <w:b/>
                <w:bCs/>
                <w:sz w:val="18"/>
                <w:szCs w:val="18"/>
                <w:lang w:val="sr-Cyrl-RS"/>
              </w:rPr>
              <w:t>02</w:t>
            </w:r>
            <w:r w:rsidRPr="00186B85">
              <w:rPr>
                <w:rFonts w:ascii="Times New Roman" w:eastAsia="Times New Roman" w:hAnsi="Times New Roman" w:cs="Times New Roman"/>
                <w:sz w:val="18"/>
                <w:szCs w:val="18"/>
                <w:lang w:val="sr-Cyrl-RS"/>
              </w:rPr>
              <w:t>.56. 1.25)</w:t>
            </w:r>
          </w:p>
        </w:tc>
        <w:tc>
          <w:tcPr>
            <w:tcW w:w="1376" w:type="pct"/>
          </w:tcPr>
          <w:p w14:paraId="62BCBEE8" w14:textId="0023DDD0" w:rsidR="006A7F00" w:rsidRPr="006A7F00" w:rsidRDefault="006A7F00" w:rsidP="00C930B7">
            <w:pPr>
              <w:pStyle w:val="Stav"/>
              <w:numPr>
                <w:ilvl w:val="0"/>
                <w:numId w:val="0"/>
              </w:numPr>
              <w:rPr>
                <w:rFonts w:ascii="Times New Roman" w:hAnsi="Times New Roman" w:cs="Times New Roman"/>
                <w:spacing w:val="-2"/>
                <w:sz w:val="18"/>
                <w:szCs w:val="18"/>
                <w:lang w:val="sr-Cyrl-RS"/>
              </w:rPr>
            </w:pPr>
            <w:r w:rsidRPr="006A7F00">
              <w:rPr>
                <w:rFonts w:ascii="Times New Roman" w:hAnsi="Times New Roman" w:cs="Times New Roman"/>
                <w:spacing w:val="-2"/>
                <w:sz w:val="18"/>
                <w:szCs w:val="18"/>
                <w:lang w:val="sr-Cyrl-RS"/>
              </w:rPr>
              <w:t>Новчаном казном у фиксном износу од 20.000 динара казниће се за прекршај физичко лице:</w:t>
            </w:r>
            <w:r w:rsidRPr="00B838EB">
              <w:rPr>
                <w:rFonts w:cs="Times New Roman"/>
                <w:spacing w:val="-2"/>
                <w:sz w:val="18"/>
                <w:szCs w:val="18"/>
                <w:lang w:val="sr-Cyrl-RS"/>
              </w:rPr>
              <w:t xml:space="preserve"> (…)</w:t>
            </w:r>
          </w:p>
          <w:p w14:paraId="4CA465EA" w14:textId="429C0BD3" w:rsidR="006A7F00" w:rsidRPr="006A7F00"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22) </w:t>
            </w:r>
            <w:r w:rsidR="006A7F00" w:rsidRPr="006A7F00">
              <w:rPr>
                <w:rFonts w:ascii="Times New Roman" w:hAnsi="Times New Roman" w:cs="Times New Roman"/>
                <w:spacing w:val="-2"/>
                <w:sz w:val="18"/>
                <w:szCs w:val="18"/>
                <w:lang w:val="sr-Cyrl-RS"/>
              </w:rPr>
              <w:t>који као возач који није члан вишечлане посаде, по завршетку шестог 24-часовног периода током временског периода између 22:00 и 6:00 часова управља возилом дуже од три часа, а краће од четири часа и 30 минута, супротно члану 8. став 8. тачка 4) овог закона (члан 8. став 6.b)(4) AETR споразума);</w:t>
            </w:r>
          </w:p>
          <w:p w14:paraId="30F125B3" w14:textId="5B421F7E" w:rsidR="006A7F00" w:rsidRPr="006A7F00" w:rsidRDefault="006A7F00" w:rsidP="00C930B7">
            <w:pPr>
              <w:pStyle w:val="Stav"/>
              <w:numPr>
                <w:ilvl w:val="0"/>
                <w:numId w:val="0"/>
              </w:numPr>
              <w:rPr>
                <w:rFonts w:ascii="Times New Roman" w:hAnsi="Times New Roman" w:cs="Times New Roman"/>
                <w:spacing w:val="-2"/>
                <w:sz w:val="18"/>
                <w:szCs w:val="18"/>
                <w:lang w:val="sr-Cyrl-RS"/>
              </w:rPr>
            </w:pPr>
          </w:p>
          <w:p w14:paraId="12BF0489" w14:textId="5553F3B8" w:rsidR="006A7F00" w:rsidRPr="006A7F00" w:rsidRDefault="006A7F00" w:rsidP="00C930B7">
            <w:pPr>
              <w:pStyle w:val="Stav"/>
              <w:numPr>
                <w:ilvl w:val="0"/>
                <w:numId w:val="0"/>
              </w:numPr>
              <w:rPr>
                <w:rFonts w:ascii="Times New Roman" w:hAnsi="Times New Roman" w:cs="Times New Roman"/>
                <w:spacing w:val="-2"/>
                <w:sz w:val="18"/>
                <w:szCs w:val="18"/>
                <w:lang w:val="sr-Cyrl-RS"/>
              </w:rPr>
            </w:pPr>
            <w:r w:rsidRPr="006A7F00">
              <w:rPr>
                <w:rFonts w:ascii="Times New Roman" w:hAnsi="Times New Roman" w:cs="Times New Roman"/>
                <w:spacing w:val="-2"/>
                <w:sz w:val="18"/>
                <w:szCs w:val="18"/>
                <w:lang w:val="sr-Cyrl-RS"/>
              </w:rPr>
              <w:t>Новчаном казном у фиксном износу од 60.000 динара казниће се за прекршај правно лице:</w:t>
            </w:r>
            <w:r w:rsidRPr="00B838EB">
              <w:rPr>
                <w:rFonts w:cs="Times New Roman"/>
                <w:spacing w:val="-2"/>
                <w:sz w:val="18"/>
                <w:szCs w:val="18"/>
                <w:lang w:val="sr-Cyrl-RS"/>
              </w:rPr>
              <w:t xml:space="preserve"> (…)</w:t>
            </w:r>
          </w:p>
          <w:p w14:paraId="51608835" w14:textId="1735A21D" w:rsidR="00C930B7" w:rsidRPr="006A7F00" w:rsidRDefault="002E3211" w:rsidP="00C930B7">
            <w:pPr>
              <w:pStyle w:val="Stav"/>
              <w:numPr>
                <w:ilvl w:val="0"/>
                <w:numId w:val="0"/>
              </w:numPr>
              <w:rPr>
                <w:rFonts w:ascii="Times New Roman" w:hAnsi="Times New Roman" w:cs="Times New Roman"/>
                <w:spacing w:val="-2"/>
                <w:sz w:val="18"/>
                <w:szCs w:val="18"/>
                <w:lang w:val="sr-Cyrl-RS"/>
              </w:rPr>
            </w:pPr>
            <w:r>
              <w:rPr>
                <w:rFonts w:ascii="Times New Roman" w:hAnsi="Times New Roman" w:cs="Times New Roman"/>
                <w:spacing w:val="-2"/>
                <w:sz w:val="18"/>
                <w:szCs w:val="18"/>
                <w:lang w:val="sr-Latn-RS"/>
              </w:rPr>
              <w:t xml:space="preserve">25) </w:t>
            </w:r>
            <w:r w:rsidR="006A7F00" w:rsidRPr="006A7F00">
              <w:rPr>
                <w:rFonts w:ascii="Times New Roman" w:hAnsi="Times New Roman" w:cs="Times New Roman"/>
                <w:spacing w:val="-2"/>
                <w:sz w:val="18"/>
                <w:szCs w:val="18"/>
                <w:lang w:val="sr-Cyrl-RS"/>
              </w:rPr>
              <w:t>ако возач који није члан вишечлане посаде по завршетку шестог 24-часовног периода током временског периода између 22:00 и 6:00 часова управља возилом дуже од три часа и 15 минута, а краће од четири часа и 30 минута, супротно члану 8. став 8. тачка 4) овог закона (члан 8. став 6.b)(4) AETR споразума);</w:t>
            </w:r>
          </w:p>
        </w:tc>
        <w:tc>
          <w:tcPr>
            <w:tcW w:w="228" w:type="pct"/>
            <w:vAlign w:val="center"/>
          </w:tcPr>
          <w:p w14:paraId="7F56382F" w14:textId="6321FBD2"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9B66899"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55D7836E" w14:textId="176E3632"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2CBB058" w14:textId="77777777" w:rsidTr="00E26E1A">
        <w:trPr>
          <w:jc w:val="center"/>
        </w:trPr>
        <w:tc>
          <w:tcPr>
            <w:tcW w:w="308" w:type="pct"/>
            <w:shd w:val="clear" w:color="auto" w:fill="D9D9D9"/>
          </w:tcPr>
          <w:p w14:paraId="1288B62B" w14:textId="7A915BD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Cyrl-CS"/>
              </w:rPr>
              <w:t>Е8</w:t>
            </w:r>
          </w:p>
        </w:tc>
        <w:tc>
          <w:tcPr>
            <w:tcW w:w="1380" w:type="pct"/>
            <w:shd w:val="clear" w:color="auto" w:fill="D9D9D9"/>
            <w:vAlign w:val="center"/>
          </w:tcPr>
          <w:p w14:paraId="4B7E0182"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1C14845" w14:textId="5594E0B9"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 xml:space="preserve">Driving period, between 22:00 and 6:00, of more than 3 hours before the break, if the vehicle is not multi-manned [≥4:30] </w:t>
            </w:r>
            <w:r w:rsidRPr="00F83915">
              <w:rPr>
                <w:rFonts w:ascii="Times New Roman" w:hAnsi="Times New Roman" w:cs="Times New Roman"/>
                <w:sz w:val="18"/>
                <w:szCs w:val="18"/>
                <w:lang w:val="en-GB"/>
              </w:rPr>
              <w:tab/>
              <w:t>(VSI)</w:t>
            </w:r>
          </w:p>
        </w:tc>
        <w:tc>
          <w:tcPr>
            <w:tcW w:w="311" w:type="pct"/>
            <w:vAlign w:val="center"/>
          </w:tcPr>
          <w:p w14:paraId="0EFE3ED5" w14:textId="1DD604CC" w:rsidR="00C930B7" w:rsidRPr="00E26E1A" w:rsidRDefault="00C930B7" w:rsidP="00E26E1A">
            <w:pPr>
              <w:pStyle w:val="TableParagraph"/>
              <w:jc w:val="center"/>
              <w:rPr>
                <w:rFonts w:eastAsia="Times New Roman" w:cs="Times New Roman"/>
                <w:sz w:val="18"/>
                <w:szCs w:val="18"/>
              </w:rPr>
            </w:pPr>
            <w:r w:rsidRPr="00F83915">
              <w:rPr>
                <w:rFonts w:eastAsia="Times New Roman" w:cs="Times New Roman"/>
                <w:b/>
                <w:bCs/>
                <w:sz w:val="18"/>
                <w:szCs w:val="18"/>
              </w:rPr>
              <w:t>01</w:t>
            </w:r>
            <w:r w:rsidR="00066B1D">
              <w:rPr>
                <w:rFonts w:eastAsia="Times New Roman" w:cs="Times New Roman"/>
                <w:sz w:val="18"/>
                <w:szCs w:val="18"/>
              </w:rPr>
              <w:t>.32.</w:t>
            </w:r>
            <w:r w:rsidRPr="00F83915">
              <w:rPr>
                <w:rFonts w:eastAsia="Times New Roman" w:cs="Times New Roman"/>
                <w:sz w:val="18"/>
                <w:szCs w:val="18"/>
              </w:rPr>
              <w:t>1.</w:t>
            </w:r>
            <w:r w:rsidR="00066B1D">
              <w:rPr>
                <w:rFonts w:eastAsia="Times New Roman" w:cs="Times New Roman"/>
                <w:sz w:val="18"/>
                <w:szCs w:val="18"/>
                <w:lang w:val="sr-Latn-CS"/>
              </w:rPr>
              <w:t xml:space="preserve"> </w:t>
            </w:r>
            <w:r w:rsidRPr="00F83915">
              <w:rPr>
                <w:rFonts w:eastAsia="Times New Roman" w:cs="Times New Roman"/>
                <w:sz w:val="18"/>
                <w:szCs w:val="18"/>
              </w:rPr>
              <w:t>25)</w:t>
            </w:r>
          </w:p>
        </w:tc>
        <w:tc>
          <w:tcPr>
            <w:tcW w:w="1376" w:type="pct"/>
          </w:tcPr>
          <w:p w14:paraId="7DA67B2D" w14:textId="6DB9F4C2" w:rsidR="00DE2B1D" w:rsidRPr="00DE2B1D" w:rsidRDefault="00DE2B1D" w:rsidP="00DE2B1D">
            <w:pPr>
              <w:rPr>
                <w:rFonts w:ascii="Times New Roman" w:eastAsia="Times New Roman" w:hAnsi="Times New Roman" w:cs="Times New Roman"/>
                <w:sz w:val="18"/>
                <w:szCs w:val="18"/>
                <w:lang w:val="sr-Cyrl-RS" w:eastAsia="sr-Latn-CS"/>
              </w:rPr>
            </w:pPr>
            <w:r w:rsidRPr="00DE2B1D">
              <w:rPr>
                <w:rFonts w:ascii="Times New Roman" w:eastAsia="Times New Roman" w:hAnsi="Times New Roman" w:cs="Times New Roman"/>
                <w:sz w:val="18"/>
                <w:szCs w:val="18"/>
                <w:lang w:val="sr-Cyrl-RS" w:eastAsia="sr-Latn-CS"/>
              </w:rPr>
              <w:t>Новчаном казном у фиксном износу од 40.000 динара казниће се за прекршај физичко лице:</w:t>
            </w:r>
            <w:r w:rsidR="00BE4377" w:rsidRPr="00B838EB">
              <w:rPr>
                <w:rFonts w:cs="Times New Roman"/>
                <w:spacing w:val="-2"/>
                <w:sz w:val="18"/>
                <w:szCs w:val="18"/>
                <w:lang w:val="sr-Cyrl-RS"/>
              </w:rPr>
              <w:t xml:space="preserve"> (…)</w:t>
            </w:r>
          </w:p>
          <w:p w14:paraId="4ABD3AF5" w14:textId="788F0E80" w:rsidR="00C930B7" w:rsidRPr="00F83915" w:rsidRDefault="002E3211"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Latn-RS"/>
              </w:rPr>
              <w:t xml:space="preserve">25) </w:t>
            </w:r>
            <w:r w:rsidR="00C930B7" w:rsidRPr="00F83915">
              <w:rPr>
                <w:rFonts w:ascii="Times New Roman" w:hAnsi="Times New Roman" w:cs="Times New Roman"/>
                <w:sz w:val="18"/>
                <w:szCs w:val="18"/>
                <w:lang w:val="sr-Cyrl-RS"/>
              </w:rPr>
              <w:t>које као возач који није члан вишечлане посаде по завршетку шестог 24-часовног периода током временског периода између 22:00 и 6:00 часова управља возилом најмање четири часа и 30 минута, супротно члану 8. став 8. тачка 4) овог закона (члан 8. став 6.</w:t>
            </w:r>
            <w:r w:rsidR="00C930B7" w:rsidRPr="00DE2B1D">
              <w:rPr>
                <w:rFonts w:ascii="Times New Roman" w:hAnsi="Times New Roman" w:cs="Times New Roman"/>
                <w:sz w:val="18"/>
                <w:szCs w:val="18"/>
                <w:lang w:val="sr-Cyrl-RS"/>
              </w:rPr>
              <w:t>b</w:t>
            </w:r>
            <w:r w:rsidR="00C930B7" w:rsidRPr="00F83915">
              <w:rPr>
                <w:rFonts w:ascii="Times New Roman" w:hAnsi="Times New Roman" w:cs="Times New Roman"/>
                <w:sz w:val="18"/>
                <w:szCs w:val="18"/>
                <w:lang w:val="sr-Cyrl-RS"/>
              </w:rPr>
              <w:t xml:space="preserve">)(4) </w:t>
            </w:r>
            <w:r w:rsidR="00C930B7" w:rsidRPr="00DE2B1D">
              <w:rPr>
                <w:rFonts w:ascii="Times New Roman" w:hAnsi="Times New Roman" w:cs="Times New Roman"/>
                <w:sz w:val="18"/>
                <w:szCs w:val="18"/>
                <w:lang w:val="sr-Cyrl-RS"/>
              </w:rPr>
              <w:t>AETR</w:t>
            </w:r>
            <w:r w:rsidR="00C930B7" w:rsidRPr="00F83915">
              <w:rPr>
                <w:rFonts w:ascii="Times New Roman" w:hAnsi="Times New Roman" w:cs="Times New Roman"/>
                <w:sz w:val="18"/>
                <w:szCs w:val="18"/>
                <w:lang w:val="sr-Cyrl-RS"/>
              </w:rPr>
              <w:t xml:space="preserve"> споразума)</w:t>
            </w:r>
          </w:p>
        </w:tc>
        <w:tc>
          <w:tcPr>
            <w:tcW w:w="228" w:type="pct"/>
            <w:vAlign w:val="center"/>
          </w:tcPr>
          <w:p w14:paraId="588BB114" w14:textId="29C68001"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2153193"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021B77B3" w14:textId="7A21D22F"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6B64BFB7" w14:textId="77777777" w:rsidTr="00F81B47">
        <w:trPr>
          <w:jc w:val="center"/>
        </w:trPr>
        <w:tc>
          <w:tcPr>
            <w:tcW w:w="308" w:type="pct"/>
            <w:shd w:val="clear" w:color="auto" w:fill="D9D9D9"/>
            <w:vAlign w:val="center"/>
          </w:tcPr>
          <w:p w14:paraId="0B391827" w14:textId="484188C4"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RS"/>
              </w:rPr>
            </w:pPr>
            <w:r w:rsidRPr="00F83915">
              <w:rPr>
                <w:rFonts w:ascii="Times New Roman" w:eastAsia="Times New Roman" w:hAnsi="Times New Roman" w:cs="Times New Roman"/>
                <w:iCs/>
                <w:sz w:val="18"/>
                <w:szCs w:val="18"/>
                <w:lang w:val="sr-Cyrl-RS"/>
              </w:rPr>
              <w:lastRenderedPageBreak/>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F</w:t>
            </w:r>
          </w:p>
        </w:tc>
        <w:tc>
          <w:tcPr>
            <w:tcW w:w="1380" w:type="pct"/>
            <w:shd w:val="clear" w:color="auto" w:fill="D9D9D9"/>
            <w:vAlign w:val="center"/>
          </w:tcPr>
          <w:p w14:paraId="27176171"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86049A4" w14:textId="139DC83C"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en-GB"/>
              </w:rPr>
              <w:t>Work organisation</w:t>
            </w:r>
          </w:p>
        </w:tc>
        <w:tc>
          <w:tcPr>
            <w:tcW w:w="311" w:type="pct"/>
          </w:tcPr>
          <w:p w14:paraId="10F5D845" w14:textId="77777777" w:rsidR="00C930B7" w:rsidRPr="00F83915" w:rsidRDefault="00C930B7" w:rsidP="00C930B7">
            <w:pPr>
              <w:spacing w:before="120" w:after="120"/>
              <w:ind w:firstLine="5"/>
              <w:jc w:val="center"/>
              <w:rPr>
                <w:rFonts w:ascii="Times New Roman" w:hAnsi="Times New Roman" w:cs="Times New Roman"/>
                <w:sz w:val="18"/>
                <w:szCs w:val="18"/>
                <w:lang w:val="sr-Cyrl-RS"/>
              </w:rPr>
            </w:pPr>
          </w:p>
        </w:tc>
        <w:tc>
          <w:tcPr>
            <w:tcW w:w="1376" w:type="pct"/>
          </w:tcPr>
          <w:p w14:paraId="427691AE" w14:textId="77777777" w:rsidR="00C930B7" w:rsidRPr="00F83915" w:rsidRDefault="00C930B7" w:rsidP="00C930B7">
            <w:pPr>
              <w:pStyle w:val="Stav"/>
              <w:numPr>
                <w:ilvl w:val="0"/>
                <w:numId w:val="0"/>
              </w:numPr>
              <w:rPr>
                <w:rFonts w:ascii="Times New Roman" w:hAnsi="Times New Roman" w:cs="Times New Roman"/>
                <w:sz w:val="18"/>
                <w:szCs w:val="18"/>
                <w:lang w:val="sr-Cyrl-RS"/>
              </w:rPr>
            </w:pPr>
          </w:p>
        </w:tc>
        <w:tc>
          <w:tcPr>
            <w:tcW w:w="228" w:type="pct"/>
            <w:vAlign w:val="center"/>
          </w:tcPr>
          <w:p w14:paraId="59BF860B" w14:textId="77777777"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238638ED"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6F42A945" w14:textId="64D1EB3E"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96219F" w14:paraId="2A93B8EB" w14:textId="77777777" w:rsidTr="00A84AEB">
        <w:trPr>
          <w:jc w:val="center"/>
        </w:trPr>
        <w:tc>
          <w:tcPr>
            <w:tcW w:w="308" w:type="pct"/>
            <w:shd w:val="clear" w:color="auto" w:fill="D9D9D9"/>
          </w:tcPr>
          <w:p w14:paraId="6A2AA8F3" w14:textId="3012B279"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F1</w:t>
            </w:r>
          </w:p>
        </w:tc>
        <w:tc>
          <w:tcPr>
            <w:tcW w:w="1380" w:type="pct"/>
            <w:shd w:val="clear" w:color="auto" w:fill="D9D9D9"/>
          </w:tcPr>
          <w:p w14:paraId="6BD7B0F2"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01A066CC" w14:textId="445429E3" w:rsidR="00C930B7" w:rsidRPr="00F83915" w:rsidRDefault="00C930B7" w:rsidP="00084418">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Transport undertaking not organising the work of drivers in such a way that the drivers are able to return to the employer’s operational centre, or to return to the drivers’ place of residence</w:t>
            </w:r>
            <w:r w:rsidRPr="00F83915">
              <w:rPr>
                <w:rFonts w:ascii="Times New Roman" w:hAnsi="Times New Roman" w:cs="Times New Roman"/>
                <w:sz w:val="18"/>
                <w:szCs w:val="18"/>
                <w:lang w:val="en-GB"/>
              </w:rPr>
              <w:tab/>
              <w:t>(VSI)</w:t>
            </w:r>
          </w:p>
        </w:tc>
        <w:tc>
          <w:tcPr>
            <w:tcW w:w="311" w:type="pct"/>
            <w:vAlign w:val="center"/>
          </w:tcPr>
          <w:p w14:paraId="01943E89" w14:textId="0FA6CF64"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hAnsi="Times New Roman" w:cs="Times New Roman"/>
                <w:vanish/>
                <w:sz w:val="18"/>
                <w:szCs w:val="18"/>
              </w:rPr>
              <w:t>превозник не организује рад чланова посаде тако да могу да се врате у своју базу превозника или у своје место боравка</w:t>
            </w:r>
            <w:r w:rsidRPr="00F83915">
              <w:rPr>
                <w:rFonts w:ascii="Times New Roman" w:hAnsi="Times New Roman" w:cs="Times New Roman"/>
                <w:vanish/>
                <w:sz w:val="18"/>
                <w:szCs w:val="18"/>
              </w:rPr>
              <w:tab/>
              <w:t>(ВОП)</w:t>
            </w:r>
          </w:p>
        </w:tc>
        <w:tc>
          <w:tcPr>
            <w:tcW w:w="1376" w:type="pct"/>
            <w:vAlign w:val="center"/>
          </w:tcPr>
          <w:p w14:paraId="2F2FB782" w14:textId="0F27DD86" w:rsidR="00C930B7" w:rsidRPr="00F83915" w:rsidRDefault="00C930B7" w:rsidP="00C930B7">
            <w:pPr>
              <w:pStyle w:val="Stav"/>
              <w:numPr>
                <w:ilvl w:val="0"/>
                <w:numId w:val="0"/>
              </w:numPr>
              <w:jc w:val="center"/>
              <w:rPr>
                <w:rFonts w:ascii="Times New Roman" w:hAnsi="Times New Roman" w:cs="Times New Roman"/>
                <w:sz w:val="18"/>
                <w:szCs w:val="18"/>
                <w:lang w:val="sr-Cyrl-RS"/>
              </w:rPr>
            </w:pPr>
            <w:r w:rsidRPr="00F83915">
              <w:rPr>
                <w:rFonts w:ascii="Times New Roman" w:hAnsi="Times New Roman" w:cs="Times New Roman"/>
                <w:vanish/>
                <w:sz w:val="18"/>
                <w:szCs w:val="18"/>
              </w:rPr>
              <w:t>превозник не организује рад чланова посаде тако да могу да се врате у своју базу превозника или у своје место боравка</w:t>
            </w:r>
            <w:r w:rsidRPr="00F83915">
              <w:rPr>
                <w:rFonts w:ascii="Times New Roman" w:hAnsi="Times New Roman" w:cs="Times New Roman"/>
                <w:vanish/>
                <w:sz w:val="18"/>
                <w:szCs w:val="18"/>
              </w:rPr>
              <w:tab/>
              <w:t>(ВОП)</w:t>
            </w:r>
          </w:p>
        </w:tc>
        <w:tc>
          <w:tcPr>
            <w:tcW w:w="228" w:type="pct"/>
            <w:vAlign w:val="center"/>
          </w:tcPr>
          <w:p w14:paraId="549FBBDE" w14:textId="2DA42FAD"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0EF729B4" w14:textId="7B97D24C" w:rsidR="00C930B7" w:rsidRPr="00F83915" w:rsidRDefault="00C930B7"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3B07855B" w14:textId="643A8F93"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58283CBF" w14:textId="77777777" w:rsidTr="00E26E1A">
        <w:trPr>
          <w:jc w:val="center"/>
        </w:trPr>
        <w:tc>
          <w:tcPr>
            <w:tcW w:w="308" w:type="pct"/>
            <w:shd w:val="clear" w:color="auto" w:fill="D9D9D9"/>
          </w:tcPr>
          <w:p w14:paraId="33DC32F2" w14:textId="445D864F"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F2</w:t>
            </w:r>
          </w:p>
        </w:tc>
        <w:tc>
          <w:tcPr>
            <w:tcW w:w="1380" w:type="pct"/>
            <w:shd w:val="clear" w:color="auto" w:fill="D9D9D9"/>
            <w:vAlign w:val="center"/>
          </w:tcPr>
          <w:p w14:paraId="253ED80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19B3985" w14:textId="2E6B45F7" w:rsidR="00C930B7" w:rsidRPr="00F83915" w:rsidRDefault="00C930B7" w:rsidP="00084418">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hAnsi="Times New Roman" w:cs="Times New Roman"/>
                <w:sz w:val="18"/>
                <w:szCs w:val="18"/>
                <w:lang w:val="en-GB"/>
              </w:rPr>
              <w:t>Link between wage/payment and distance travelled, speed of delivery</w:t>
            </w:r>
            <w:r w:rsidR="00084418">
              <w:rPr>
                <w:rFonts w:ascii="Times New Roman" w:hAnsi="Times New Roman" w:cs="Times New Roman"/>
                <w:sz w:val="18"/>
                <w:szCs w:val="18"/>
                <w:lang w:val="en-GB"/>
              </w:rPr>
              <w:t xml:space="preserve"> and/or amount of goods carried </w:t>
            </w:r>
            <w:r w:rsidRPr="00F83915">
              <w:rPr>
                <w:rFonts w:ascii="Times New Roman" w:hAnsi="Times New Roman" w:cs="Times New Roman"/>
                <w:sz w:val="18"/>
                <w:szCs w:val="18"/>
                <w:lang w:val="en-GB"/>
              </w:rPr>
              <w:t>(VSI)</w:t>
            </w:r>
          </w:p>
        </w:tc>
        <w:tc>
          <w:tcPr>
            <w:tcW w:w="311" w:type="pct"/>
            <w:vAlign w:val="center"/>
          </w:tcPr>
          <w:p w14:paraId="5AFA615B" w14:textId="380FAA03"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.55.</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1.30</w:t>
            </w:r>
            <w:r w:rsidRPr="00F83915">
              <w:rPr>
                <w:rFonts w:ascii="Times New Roman" w:eastAsia="Times New Roman" w:hAnsi="Times New Roman" w:cs="Times New Roman"/>
                <w:sz w:val="18"/>
                <w:szCs w:val="18"/>
                <w:lang w:val="sr-Cyrl-RS"/>
              </w:rPr>
              <w:t>)</w:t>
            </w:r>
          </w:p>
        </w:tc>
        <w:tc>
          <w:tcPr>
            <w:tcW w:w="1376" w:type="pct"/>
          </w:tcPr>
          <w:p w14:paraId="5550A6DC" w14:textId="31F6231A" w:rsidR="00E169ED" w:rsidRDefault="00E169ED" w:rsidP="00C930B7">
            <w:pPr>
              <w:pStyle w:val="Stav"/>
              <w:numPr>
                <w:ilvl w:val="0"/>
                <w:numId w:val="0"/>
              </w:numPr>
              <w:rPr>
                <w:rFonts w:ascii="Times New Roman" w:hAnsi="Times New Roman" w:cs="Times New Roman"/>
                <w:sz w:val="18"/>
                <w:szCs w:val="18"/>
                <w:lang w:val="sr-Cyrl-RS"/>
              </w:rPr>
            </w:pPr>
            <w:r w:rsidRPr="00E169ED">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Pr>
                <w:rFonts w:ascii="Times New Roman" w:hAnsi="Times New Roman" w:cs="Times New Roman"/>
                <w:sz w:val="18"/>
                <w:szCs w:val="18"/>
                <w:lang w:val="sr-Cyrl-RS"/>
              </w:rPr>
              <w:t xml:space="preserve"> (…)</w:t>
            </w:r>
          </w:p>
          <w:p w14:paraId="5275C92F" w14:textId="4E83DBD6" w:rsidR="00C930B7" w:rsidRPr="00F83915" w:rsidRDefault="00E169ED"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30) </w:t>
            </w:r>
            <w:r w:rsidR="00C930B7" w:rsidRPr="00F83915">
              <w:rPr>
                <w:rFonts w:ascii="Times New Roman" w:hAnsi="Times New Roman" w:cs="Times New Roman"/>
                <w:sz w:val="18"/>
                <w:szCs w:val="18"/>
                <w:lang w:val="sr-Cyrl-RS"/>
              </w:rPr>
              <w:t xml:space="preserve">ако се награде или додаци на зараду исплаћују возачима на основу пређеног пута, односно количине превезеног терета, чиме се угрожава безбедност саобраћаја на путевима, односно подстиче кршење овог закона, супротно члану 9. став 3. овог закона (члан 11. став 3. </w:t>
            </w:r>
            <w:r w:rsidR="00C930B7" w:rsidRPr="00F83915">
              <w:rPr>
                <w:rFonts w:ascii="Times New Roman" w:hAnsi="Times New Roman" w:cs="Times New Roman"/>
                <w:sz w:val="18"/>
                <w:szCs w:val="18"/>
              </w:rPr>
              <w:t>AETR споразума)</w:t>
            </w:r>
          </w:p>
        </w:tc>
        <w:tc>
          <w:tcPr>
            <w:tcW w:w="228" w:type="pct"/>
            <w:vAlign w:val="center"/>
          </w:tcPr>
          <w:p w14:paraId="0BB3E3D9" w14:textId="197E9966"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F38B229"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0D177676" w14:textId="35A2E36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4AD26579" w14:textId="77777777" w:rsidTr="00E26E1A">
        <w:trPr>
          <w:jc w:val="center"/>
        </w:trPr>
        <w:tc>
          <w:tcPr>
            <w:tcW w:w="308" w:type="pct"/>
            <w:shd w:val="clear" w:color="auto" w:fill="D9D9D9"/>
          </w:tcPr>
          <w:p w14:paraId="1AAF47DA" w14:textId="6B5043E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Cyrl-RS"/>
              </w:rPr>
              <w:t>A3.</w:t>
            </w:r>
            <w:r w:rsidRPr="00F83915">
              <w:rPr>
                <w:rFonts w:ascii="Times New Roman" w:eastAsia="Times New Roman" w:hAnsi="Times New Roman" w:cs="Times New Roman"/>
                <w:iCs/>
                <w:sz w:val="18"/>
                <w:szCs w:val="18"/>
                <w:lang w:val="sr-Latn-CS"/>
              </w:rPr>
              <w:t>1.</w:t>
            </w:r>
            <w:r w:rsidRPr="00F83915">
              <w:rPr>
                <w:rFonts w:ascii="Times New Roman" w:eastAsia="Times New Roman" w:hAnsi="Times New Roman" w:cs="Times New Roman"/>
                <w:iCs/>
                <w:sz w:val="18"/>
                <w:szCs w:val="18"/>
                <w:lang w:val="sr-Latn-RS"/>
              </w:rPr>
              <w:t>F3</w:t>
            </w:r>
          </w:p>
        </w:tc>
        <w:tc>
          <w:tcPr>
            <w:tcW w:w="1380" w:type="pct"/>
            <w:shd w:val="clear" w:color="auto" w:fill="D9D9D9"/>
          </w:tcPr>
          <w:p w14:paraId="51642F37" w14:textId="3221CBC8" w:rsidR="00C930B7" w:rsidRPr="00065882" w:rsidRDefault="00084418" w:rsidP="00084418">
            <w:pPr>
              <w:autoSpaceDE w:val="0"/>
              <w:autoSpaceDN w:val="0"/>
              <w:adjustRightInd w:val="0"/>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r w:rsidR="00065882">
              <w:rPr>
                <w:rFonts w:ascii="Times New Roman" w:hAnsi="Times New Roman" w:cs="Times New Roman"/>
                <w:b/>
                <w:bCs/>
                <w:sz w:val="18"/>
                <w:szCs w:val="18"/>
                <w:lang w:val="sr-Latn-RS"/>
              </w:rPr>
              <w:t xml:space="preserve"> </w:t>
            </w:r>
            <w:r w:rsidR="00C930B7" w:rsidRPr="00F83915">
              <w:rPr>
                <w:rFonts w:ascii="Times New Roman" w:hAnsi="Times New Roman" w:cs="Times New Roman"/>
                <w:sz w:val="18"/>
                <w:szCs w:val="18"/>
                <w:lang w:val="en-GB"/>
              </w:rPr>
              <w:t>No or improper organisation of driver's work, no or improper instructions given to driver enabling him to comply with the law</w:t>
            </w:r>
            <w:r w:rsidR="00C930B7" w:rsidRPr="00F83915">
              <w:rPr>
                <w:rFonts w:ascii="Times New Roman" w:hAnsi="Times New Roman" w:cs="Times New Roman"/>
                <w:sz w:val="18"/>
                <w:szCs w:val="18"/>
                <w:lang w:val="en-GB"/>
              </w:rPr>
              <w:tab/>
              <w:t>(VSI)</w:t>
            </w:r>
          </w:p>
        </w:tc>
        <w:tc>
          <w:tcPr>
            <w:tcW w:w="311" w:type="pct"/>
            <w:vAlign w:val="center"/>
          </w:tcPr>
          <w:p w14:paraId="0B743397" w14:textId="4C62B68C"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.55.</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1.31</w:t>
            </w:r>
            <w:r w:rsidRPr="00F83915">
              <w:rPr>
                <w:rFonts w:ascii="Times New Roman" w:eastAsia="Times New Roman" w:hAnsi="Times New Roman" w:cs="Times New Roman"/>
                <w:sz w:val="18"/>
                <w:szCs w:val="18"/>
                <w:lang w:val="sr-Cyrl-RS"/>
              </w:rPr>
              <w:t>)</w:t>
            </w:r>
          </w:p>
        </w:tc>
        <w:tc>
          <w:tcPr>
            <w:tcW w:w="1376" w:type="pct"/>
          </w:tcPr>
          <w:p w14:paraId="6118B26A" w14:textId="0C498B1D" w:rsidR="00E169ED" w:rsidRDefault="00E169ED" w:rsidP="00C930B7">
            <w:pPr>
              <w:pStyle w:val="Stav"/>
              <w:numPr>
                <w:ilvl w:val="0"/>
                <w:numId w:val="0"/>
              </w:numPr>
              <w:rPr>
                <w:rFonts w:ascii="Times New Roman" w:hAnsi="Times New Roman" w:cs="Times New Roman"/>
                <w:sz w:val="18"/>
                <w:szCs w:val="18"/>
                <w:lang w:val="sr-Cyrl-RS"/>
              </w:rPr>
            </w:pPr>
            <w:r w:rsidRPr="00E169ED">
              <w:rPr>
                <w:rFonts w:ascii="Times New Roman" w:hAnsi="Times New Roman" w:cs="Times New Roman"/>
                <w:sz w:val="18"/>
                <w:szCs w:val="18"/>
                <w:lang w:val="sr-Cyrl-RS"/>
              </w:rPr>
              <w:t>Новчаном казном у фиксном износу од 120.000 динара казн</w:t>
            </w:r>
            <w:r>
              <w:rPr>
                <w:rFonts w:ascii="Times New Roman" w:hAnsi="Times New Roman" w:cs="Times New Roman"/>
                <w:sz w:val="18"/>
                <w:szCs w:val="18"/>
                <w:lang w:val="sr-Cyrl-RS"/>
              </w:rPr>
              <w:t>иће се за прекршај правно лице: (…)</w:t>
            </w:r>
          </w:p>
          <w:p w14:paraId="03EBDCD5" w14:textId="2B34E2C7" w:rsidR="00C930B7" w:rsidRPr="00F83915" w:rsidRDefault="00E169ED"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31) </w:t>
            </w:r>
            <w:r w:rsidR="00C930B7" w:rsidRPr="00F83915">
              <w:rPr>
                <w:rFonts w:ascii="Times New Roman" w:hAnsi="Times New Roman" w:cs="Times New Roman"/>
                <w:sz w:val="18"/>
                <w:szCs w:val="18"/>
                <w:lang w:val="sr-Cyrl-RS"/>
              </w:rPr>
              <w:t xml:space="preserve">ако је рад возача организован тако да возачи не могу да се придржавају одредаба овог закона, односно не да одговарајућа упутства возачу или не врши њихову редовну контролу, супротно члану 10. ст. 1. и 2. овог закона (члан 11. ст. 1. и 2. </w:t>
            </w:r>
            <w:r w:rsidR="00C930B7" w:rsidRPr="00F83915">
              <w:rPr>
                <w:rFonts w:ascii="Times New Roman" w:hAnsi="Times New Roman" w:cs="Times New Roman"/>
                <w:sz w:val="18"/>
                <w:szCs w:val="18"/>
              </w:rPr>
              <w:t>AETR споразума)</w:t>
            </w:r>
          </w:p>
        </w:tc>
        <w:tc>
          <w:tcPr>
            <w:tcW w:w="228" w:type="pct"/>
            <w:vAlign w:val="center"/>
          </w:tcPr>
          <w:p w14:paraId="0A839AF8" w14:textId="28CF93DB"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5DCC96C"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2283051" w14:textId="44F9C612"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4B41E527" w14:textId="77777777" w:rsidTr="00F81B47">
        <w:trPr>
          <w:jc w:val="center"/>
        </w:trPr>
        <w:tc>
          <w:tcPr>
            <w:tcW w:w="308" w:type="pct"/>
            <w:shd w:val="clear" w:color="auto" w:fill="D9D9D9"/>
            <w:vAlign w:val="center"/>
          </w:tcPr>
          <w:p w14:paraId="4F37E299" w14:textId="57DAA2C3"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RS"/>
              </w:rPr>
            </w:pPr>
            <w:r w:rsidRPr="00F83915">
              <w:rPr>
                <w:rFonts w:ascii="Times New Roman" w:eastAsia="Times New Roman" w:hAnsi="Times New Roman" w:cs="Times New Roman"/>
                <w:iCs/>
                <w:sz w:val="18"/>
                <w:szCs w:val="18"/>
                <w:lang w:val="sr-Latn-RS"/>
              </w:rPr>
              <w:t>A3.2</w:t>
            </w:r>
          </w:p>
        </w:tc>
        <w:tc>
          <w:tcPr>
            <w:tcW w:w="1380" w:type="pct"/>
            <w:shd w:val="clear" w:color="auto" w:fill="D9D9D9"/>
          </w:tcPr>
          <w:p w14:paraId="5948340C"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DFCE8FE" w14:textId="4FD27E68"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b/>
                <w:bCs/>
                <w:sz w:val="18"/>
                <w:szCs w:val="18"/>
                <w:lang w:val="en-GB"/>
              </w:rPr>
              <w:t>Groups of infringements against Regulation (EU) No 165/2014 of the European Parliament and of the Council</w:t>
            </w:r>
            <w:r w:rsidRPr="00F83915">
              <w:rPr>
                <w:rFonts w:ascii="Times New Roman" w:eastAsia="Times New Roman" w:hAnsi="Times New Roman" w:cs="Times New Roman"/>
                <w:b/>
                <w:bCs/>
                <w:sz w:val="18"/>
                <w:szCs w:val="18"/>
                <w:vertAlign w:val="superscript"/>
                <w:lang w:val="en-GB"/>
              </w:rPr>
              <w:t>(</w:t>
            </w:r>
            <w:r w:rsidRPr="00F83915">
              <w:rPr>
                <w:rStyle w:val="FootnoteReference"/>
                <w:rFonts w:ascii="Times New Roman" w:eastAsia="Times New Roman" w:hAnsi="Times New Roman" w:cs="Times New Roman"/>
                <w:b/>
                <w:bCs/>
                <w:sz w:val="18"/>
                <w:szCs w:val="18"/>
                <w:lang w:val="en-GB"/>
              </w:rPr>
              <w:footnoteReference w:id="4"/>
            </w:r>
            <w:r w:rsidRPr="00F83915">
              <w:rPr>
                <w:rFonts w:ascii="Times New Roman" w:eastAsia="Times New Roman" w:hAnsi="Times New Roman" w:cs="Times New Roman"/>
                <w:b/>
                <w:bCs/>
                <w:sz w:val="18"/>
                <w:szCs w:val="18"/>
                <w:vertAlign w:val="superscript"/>
                <w:lang w:val="en-GB"/>
              </w:rPr>
              <w:t>)</w:t>
            </w:r>
            <w:r w:rsidRPr="00F83915">
              <w:rPr>
                <w:rFonts w:ascii="Times New Roman" w:eastAsia="Times New Roman" w:hAnsi="Times New Roman" w:cs="Times New Roman"/>
                <w:b/>
                <w:bCs/>
                <w:sz w:val="18"/>
                <w:szCs w:val="18"/>
                <w:lang w:val="en-GB"/>
              </w:rPr>
              <w:t xml:space="preserve"> (Tachograph)</w:t>
            </w:r>
          </w:p>
        </w:tc>
        <w:tc>
          <w:tcPr>
            <w:tcW w:w="311" w:type="pct"/>
            <w:vAlign w:val="center"/>
          </w:tcPr>
          <w:p w14:paraId="5A8310D8" w14:textId="77777777" w:rsidR="00C930B7" w:rsidRPr="00F83915" w:rsidRDefault="00C930B7" w:rsidP="00C930B7">
            <w:pPr>
              <w:spacing w:before="120" w:after="120"/>
              <w:ind w:firstLine="5"/>
              <w:jc w:val="center"/>
              <w:rPr>
                <w:rFonts w:ascii="Times New Roman" w:hAnsi="Times New Roman" w:cs="Times New Roman"/>
                <w:sz w:val="18"/>
                <w:szCs w:val="18"/>
                <w:lang w:val="sr-Cyrl-RS"/>
              </w:rPr>
            </w:pPr>
          </w:p>
        </w:tc>
        <w:tc>
          <w:tcPr>
            <w:tcW w:w="1376" w:type="pct"/>
          </w:tcPr>
          <w:p w14:paraId="712A0DA0" w14:textId="77777777" w:rsidR="00C930B7" w:rsidRPr="00F83915" w:rsidRDefault="00C930B7" w:rsidP="00C930B7">
            <w:pPr>
              <w:pStyle w:val="Stav"/>
              <w:numPr>
                <w:ilvl w:val="0"/>
                <w:numId w:val="0"/>
              </w:numPr>
              <w:rPr>
                <w:rFonts w:ascii="Times New Roman" w:hAnsi="Times New Roman" w:cs="Times New Roman"/>
                <w:sz w:val="18"/>
                <w:szCs w:val="18"/>
                <w:lang w:val="sr-Cyrl-RS"/>
              </w:rPr>
            </w:pPr>
          </w:p>
        </w:tc>
        <w:tc>
          <w:tcPr>
            <w:tcW w:w="228" w:type="pct"/>
            <w:vAlign w:val="center"/>
          </w:tcPr>
          <w:p w14:paraId="7559A730" w14:textId="77777777"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0B6FC437"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59C73B7C" w14:textId="74322D0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5573B09A" w14:textId="77777777" w:rsidTr="00F81B47">
        <w:trPr>
          <w:trHeight w:val="378"/>
          <w:jc w:val="center"/>
        </w:trPr>
        <w:tc>
          <w:tcPr>
            <w:tcW w:w="308" w:type="pct"/>
            <w:shd w:val="clear" w:color="auto" w:fill="D9D9D9"/>
            <w:vAlign w:val="center"/>
          </w:tcPr>
          <w:p w14:paraId="0D853E29" w14:textId="4B1D2BB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RS"/>
              </w:rPr>
            </w:pPr>
            <w:r w:rsidRPr="00F83915">
              <w:rPr>
                <w:rFonts w:ascii="Times New Roman" w:eastAsia="Times New Roman" w:hAnsi="Times New Roman" w:cs="Times New Roman"/>
                <w:iCs/>
                <w:sz w:val="18"/>
                <w:szCs w:val="18"/>
                <w:lang w:val="sr-Latn-RS"/>
              </w:rPr>
              <w:t>A3.2.G</w:t>
            </w:r>
          </w:p>
        </w:tc>
        <w:tc>
          <w:tcPr>
            <w:tcW w:w="1380" w:type="pct"/>
            <w:shd w:val="clear" w:color="auto" w:fill="D9D9D9"/>
            <w:vAlign w:val="center"/>
          </w:tcPr>
          <w:p w14:paraId="60C7CF9F"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BAE5EE5" w14:textId="5DFA2770" w:rsidR="00C930B7" w:rsidRPr="00F83915" w:rsidRDefault="00C930B7" w:rsidP="00C930B7">
            <w:pPr>
              <w:autoSpaceDE w:val="0"/>
              <w:autoSpaceDN w:val="0"/>
              <w:adjustRightInd w:val="0"/>
              <w:rPr>
                <w:rFonts w:ascii="Times New Roman" w:hAnsi="Times New Roman" w:cs="Times New Roman"/>
                <w:b/>
                <w:bCs/>
                <w:sz w:val="18"/>
                <w:szCs w:val="18"/>
                <w:lang w:val="en-GB"/>
              </w:rPr>
            </w:pPr>
            <w:r w:rsidRPr="00F83915">
              <w:rPr>
                <w:rFonts w:ascii="Times New Roman" w:hAnsi="Times New Roman" w:cs="Times New Roman"/>
                <w:b/>
                <w:bCs/>
                <w:sz w:val="18"/>
                <w:szCs w:val="18"/>
                <w:lang w:val="en-GB"/>
              </w:rPr>
              <w:t>Installation of tachograph</w:t>
            </w:r>
          </w:p>
        </w:tc>
        <w:tc>
          <w:tcPr>
            <w:tcW w:w="311" w:type="pct"/>
          </w:tcPr>
          <w:p w14:paraId="7B7B5346" w14:textId="77777777" w:rsidR="00C930B7" w:rsidRPr="00F83915" w:rsidRDefault="00C930B7" w:rsidP="00C930B7">
            <w:pPr>
              <w:pStyle w:val="TableParagraph"/>
              <w:rPr>
                <w:rFonts w:eastAsia="Times New Roman" w:cs="Times New Roman"/>
                <w:b/>
                <w:bCs/>
                <w:sz w:val="18"/>
                <w:szCs w:val="18"/>
              </w:rPr>
            </w:pPr>
          </w:p>
        </w:tc>
        <w:tc>
          <w:tcPr>
            <w:tcW w:w="1376" w:type="pct"/>
          </w:tcPr>
          <w:p w14:paraId="4536ADB3" w14:textId="77777777" w:rsidR="00C930B7" w:rsidRPr="00F83915" w:rsidRDefault="00C930B7" w:rsidP="00C930B7">
            <w:pPr>
              <w:pStyle w:val="Stav"/>
              <w:numPr>
                <w:ilvl w:val="0"/>
                <w:numId w:val="0"/>
              </w:numPr>
              <w:rPr>
                <w:rFonts w:ascii="Times New Roman" w:hAnsi="Times New Roman" w:cs="Times New Roman"/>
                <w:sz w:val="18"/>
                <w:szCs w:val="18"/>
                <w:lang w:val="sr-Cyrl-RS"/>
              </w:rPr>
            </w:pPr>
          </w:p>
        </w:tc>
        <w:tc>
          <w:tcPr>
            <w:tcW w:w="228" w:type="pct"/>
            <w:vAlign w:val="center"/>
          </w:tcPr>
          <w:p w14:paraId="5DB27CE0" w14:textId="77777777"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236D76D7"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974EB4D" w14:textId="43F5852F" w:rsidR="00C930B7" w:rsidRPr="00F83915" w:rsidRDefault="00C930B7" w:rsidP="00C930B7">
            <w:pPr>
              <w:spacing w:before="120" w:after="120"/>
              <w:jc w:val="center"/>
              <w:rPr>
                <w:rFonts w:ascii="Times New Roman" w:hAnsi="Times New Roman" w:cs="Times New Roman"/>
                <w:sz w:val="18"/>
                <w:szCs w:val="18"/>
                <w:lang w:val="sr-Cyrl-RS"/>
              </w:rPr>
            </w:pPr>
          </w:p>
        </w:tc>
      </w:tr>
      <w:tr w:rsidR="00884CA1" w:rsidRPr="00F83915" w14:paraId="31CCEA94" w14:textId="77777777" w:rsidTr="001871B1">
        <w:trPr>
          <w:trHeight w:val="524"/>
          <w:jc w:val="center"/>
        </w:trPr>
        <w:tc>
          <w:tcPr>
            <w:tcW w:w="308" w:type="pct"/>
            <w:shd w:val="clear" w:color="auto" w:fill="D9D9D9"/>
            <w:vAlign w:val="center"/>
          </w:tcPr>
          <w:p w14:paraId="3A00F298" w14:textId="1FCD255C" w:rsidR="00884CA1" w:rsidRPr="00F83915" w:rsidRDefault="00884CA1"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A3.2.G1</w:t>
            </w:r>
          </w:p>
        </w:tc>
        <w:tc>
          <w:tcPr>
            <w:tcW w:w="1380" w:type="pct"/>
            <w:shd w:val="clear" w:color="auto" w:fill="D9D9D9"/>
            <w:vAlign w:val="center"/>
          </w:tcPr>
          <w:p w14:paraId="0FD7B0E4" w14:textId="77777777" w:rsidR="00884CA1" w:rsidRDefault="00884CA1"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1677A7F" w14:textId="00E5ED92" w:rsidR="00884CA1" w:rsidRPr="00F83915" w:rsidRDefault="00884CA1"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lastRenderedPageBreak/>
              <w:t>Not having type-approved tachograph installed and used (MSI)</w:t>
            </w:r>
          </w:p>
        </w:tc>
        <w:tc>
          <w:tcPr>
            <w:tcW w:w="311" w:type="pct"/>
          </w:tcPr>
          <w:p w14:paraId="65A9F2E4" w14:textId="77777777" w:rsidR="001871B1" w:rsidRDefault="00884CA1" w:rsidP="008532A1">
            <w:pPr>
              <w:pStyle w:val="TableParagraph"/>
              <w:jc w:val="center"/>
              <w:rPr>
                <w:rFonts w:eastAsia="Times New Roman" w:cs="Times New Roman"/>
                <w:b/>
                <w:bCs/>
                <w:sz w:val="18"/>
                <w:szCs w:val="18"/>
              </w:rPr>
            </w:pPr>
            <w:r w:rsidRPr="00F83915">
              <w:rPr>
                <w:rFonts w:eastAsia="Times New Roman" w:cs="Times New Roman"/>
                <w:b/>
                <w:bCs/>
                <w:sz w:val="18"/>
                <w:szCs w:val="18"/>
              </w:rPr>
              <w:lastRenderedPageBreak/>
              <w:t>01</w:t>
            </w:r>
            <w:r w:rsidRPr="00F83915">
              <w:rPr>
                <w:rFonts w:eastAsia="Times New Roman" w:cs="Times New Roman"/>
                <w:sz w:val="18"/>
                <w:szCs w:val="18"/>
              </w:rPr>
              <w:t>.</w:t>
            </w:r>
            <w:r w:rsidRPr="00B30D20">
              <w:rPr>
                <w:rFonts w:eastAsia="Times New Roman" w:cs="Times New Roman"/>
                <w:sz w:val="18"/>
                <w:szCs w:val="18"/>
              </w:rPr>
              <w:t>26.</w:t>
            </w:r>
            <w:r w:rsidRPr="00F83915">
              <w:rPr>
                <w:rFonts w:eastAsia="Times New Roman" w:cs="Times New Roman"/>
                <w:sz w:val="18"/>
                <w:szCs w:val="18"/>
              </w:rPr>
              <w:t>1.</w:t>
            </w:r>
            <w:r w:rsidRPr="00F83915">
              <w:rPr>
                <w:rFonts w:eastAsia="Times New Roman" w:cs="Times New Roman"/>
                <w:sz w:val="18"/>
                <w:szCs w:val="18"/>
                <w:lang w:val="en-GB"/>
              </w:rPr>
              <w:t>1</w:t>
            </w:r>
            <w:r w:rsidRPr="00F83915">
              <w:rPr>
                <w:rFonts w:eastAsia="Times New Roman" w:cs="Times New Roman"/>
                <w:sz w:val="18"/>
                <w:szCs w:val="18"/>
              </w:rPr>
              <w:t>)</w:t>
            </w:r>
            <w:r w:rsidR="008532A1" w:rsidRPr="00F83915">
              <w:rPr>
                <w:rFonts w:eastAsia="Times New Roman" w:cs="Times New Roman"/>
                <w:b/>
                <w:bCs/>
                <w:sz w:val="18"/>
                <w:szCs w:val="18"/>
              </w:rPr>
              <w:t xml:space="preserve"> </w:t>
            </w:r>
          </w:p>
          <w:p w14:paraId="6262C36C" w14:textId="77777777" w:rsidR="001871B1" w:rsidRDefault="001871B1" w:rsidP="008532A1">
            <w:pPr>
              <w:pStyle w:val="TableParagraph"/>
              <w:jc w:val="center"/>
              <w:rPr>
                <w:rFonts w:eastAsia="Times New Roman" w:cs="Times New Roman"/>
                <w:b/>
                <w:bCs/>
                <w:sz w:val="18"/>
                <w:szCs w:val="18"/>
              </w:rPr>
            </w:pPr>
          </w:p>
          <w:p w14:paraId="2E60ECD6" w14:textId="77777777" w:rsidR="001871B1" w:rsidRDefault="001871B1" w:rsidP="008532A1">
            <w:pPr>
              <w:pStyle w:val="TableParagraph"/>
              <w:jc w:val="center"/>
              <w:rPr>
                <w:rFonts w:eastAsia="Times New Roman" w:cs="Times New Roman"/>
                <w:b/>
                <w:bCs/>
                <w:sz w:val="18"/>
                <w:szCs w:val="18"/>
              </w:rPr>
            </w:pPr>
          </w:p>
          <w:p w14:paraId="170761BA" w14:textId="77777777" w:rsidR="001871B1" w:rsidRDefault="001871B1" w:rsidP="008532A1">
            <w:pPr>
              <w:pStyle w:val="TableParagraph"/>
              <w:jc w:val="center"/>
              <w:rPr>
                <w:rFonts w:eastAsia="Times New Roman" w:cs="Times New Roman"/>
                <w:b/>
                <w:bCs/>
                <w:sz w:val="18"/>
                <w:szCs w:val="18"/>
              </w:rPr>
            </w:pPr>
          </w:p>
          <w:p w14:paraId="6AEC6D02" w14:textId="77777777" w:rsidR="001871B1" w:rsidRDefault="001871B1" w:rsidP="008532A1">
            <w:pPr>
              <w:pStyle w:val="TableParagraph"/>
              <w:jc w:val="center"/>
              <w:rPr>
                <w:rFonts w:eastAsia="Times New Roman" w:cs="Times New Roman"/>
                <w:b/>
                <w:bCs/>
                <w:sz w:val="18"/>
                <w:szCs w:val="18"/>
              </w:rPr>
            </w:pPr>
          </w:p>
          <w:p w14:paraId="6D79A80E" w14:textId="77777777" w:rsidR="001871B1" w:rsidRDefault="001871B1" w:rsidP="008532A1">
            <w:pPr>
              <w:pStyle w:val="TableParagraph"/>
              <w:jc w:val="center"/>
              <w:rPr>
                <w:rFonts w:eastAsia="Times New Roman" w:cs="Times New Roman"/>
                <w:b/>
                <w:bCs/>
                <w:sz w:val="18"/>
                <w:szCs w:val="18"/>
              </w:rPr>
            </w:pPr>
          </w:p>
          <w:p w14:paraId="036A08ED" w14:textId="77777777" w:rsidR="001871B1" w:rsidRDefault="001871B1" w:rsidP="008532A1">
            <w:pPr>
              <w:pStyle w:val="TableParagraph"/>
              <w:jc w:val="center"/>
              <w:rPr>
                <w:rFonts w:eastAsia="Times New Roman" w:cs="Times New Roman"/>
                <w:b/>
                <w:bCs/>
                <w:sz w:val="18"/>
                <w:szCs w:val="18"/>
              </w:rPr>
            </w:pPr>
          </w:p>
          <w:p w14:paraId="765137A8" w14:textId="5D683FF2" w:rsidR="008532A1" w:rsidRPr="00F83915" w:rsidRDefault="008532A1" w:rsidP="008532A1">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B30D20">
              <w:rPr>
                <w:rFonts w:eastAsia="Times New Roman" w:cs="Times New Roman"/>
                <w:sz w:val="18"/>
                <w:szCs w:val="18"/>
              </w:rPr>
              <w:t>26.</w:t>
            </w:r>
            <w:r w:rsidRPr="00F83915">
              <w:rPr>
                <w:rFonts w:eastAsia="Times New Roman" w:cs="Times New Roman"/>
                <w:sz w:val="18"/>
                <w:szCs w:val="18"/>
              </w:rPr>
              <w:t>1.</w:t>
            </w:r>
            <w:r w:rsidRPr="00F83915">
              <w:rPr>
                <w:rFonts w:eastAsia="Times New Roman" w:cs="Times New Roman"/>
                <w:sz w:val="18"/>
                <w:szCs w:val="18"/>
                <w:lang w:val="en-GB"/>
              </w:rPr>
              <w:t>3</w:t>
            </w:r>
            <w:r w:rsidRPr="00F83915">
              <w:rPr>
                <w:rFonts w:eastAsia="Times New Roman" w:cs="Times New Roman"/>
                <w:sz w:val="18"/>
                <w:szCs w:val="18"/>
              </w:rPr>
              <w:t>)</w:t>
            </w:r>
          </w:p>
          <w:p w14:paraId="3A460C8F" w14:textId="00B10C22" w:rsidR="00884CA1" w:rsidRPr="00F83915" w:rsidRDefault="00884CA1" w:rsidP="00593FA7">
            <w:pPr>
              <w:pStyle w:val="TableParagraph"/>
              <w:jc w:val="center"/>
              <w:rPr>
                <w:rFonts w:eastAsia="Times New Roman" w:cs="Times New Roman"/>
                <w:b/>
                <w:bCs/>
                <w:sz w:val="18"/>
                <w:szCs w:val="18"/>
              </w:rPr>
            </w:pPr>
          </w:p>
          <w:p w14:paraId="7727941F" w14:textId="77777777" w:rsidR="001871B1" w:rsidRDefault="001871B1" w:rsidP="008A597C">
            <w:pPr>
              <w:spacing w:before="120" w:after="120"/>
              <w:ind w:firstLine="5"/>
              <w:jc w:val="center"/>
              <w:rPr>
                <w:rFonts w:ascii="Times New Roman" w:eastAsia="Times New Roman" w:hAnsi="Times New Roman" w:cs="Times New Roman"/>
                <w:b/>
                <w:bCs/>
                <w:sz w:val="18"/>
                <w:szCs w:val="18"/>
              </w:rPr>
            </w:pPr>
          </w:p>
          <w:p w14:paraId="335BE61B" w14:textId="77777777" w:rsidR="001871B1" w:rsidRDefault="001871B1" w:rsidP="008A597C">
            <w:pPr>
              <w:spacing w:before="120" w:after="120"/>
              <w:ind w:firstLine="5"/>
              <w:jc w:val="center"/>
              <w:rPr>
                <w:rFonts w:ascii="Times New Roman" w:eastAsia="Times New Roman" w:hAnsi="Times New Roman" w:cs="Times New Roman"/>
                <w:b/>
                <w:bCs/>
                <w:sz w:val="18"/>
                <w:szCs w:val="18"/>
              </w:rPr>
            </w:pPr>
          </w:p>
          <w:p w14:paraId="21A2FC09" w14:textId="77777777" w:rsidR="001871B1" w:rsidRDefault="001871B1" w:rsidP="008A597C">
            <w:pPr>
              <w:spacing w:before="120" w:after="120"/>
              <w:ind w:firstLine="5"/>
              <w:jc w:val="center"/>
              <w:rPr>
                <w:rFonts w:ascii="Times New Roman" w:eastAsia="Times New Roman" w:hAnsi="Times New Roman" w:cs="Times New Roman"/>
                <w:b/>
                <w:bCs/>
                <w:sz w:val="18"/>
                <w:szCs w:val="18"/>
              </w:rPr>
            </w:pPr>
          </w:p>
          <w:p w14:paraId="5AB3839F" w14:textId="27A28A5E" w:rsidR="00884CA1" w:rsidRPr="00F83915" w:rsidRDefault="00884CA1" w:rsidP="008A597C">
            <w:pPr>
              <w:spacing w:before="120" w:after="120"/>
              <w:ind w:firstLine="5"/>
              <w:jc w:val="cente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B30D20">
              <w:rPr>
                <w:rFonts w:ascii="Times New Roman" w:eastAsia="Times New Roman" w:hAnsi="Times New Roman" w:cs="Times New Roman"/>
                <w:sz w:val="18"/>
                <w:szCs w:val="18"/>
                <w:lang w:val="sr-Cyrl-RS"/>
              </w:rPr>
              <w:t>30.</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en-GB"/>
              </w:rPr>
              <w:t>1</w:t>
            </w:r>
            <w:r w:rsidRPr="00F83915">
              <w:rPr>
                <w:rFonts w:ascii="Times New Roman" w:eastAsia="Times New Roman" w:hAnsi="Times New Roman" w:cs="Times New Roman"/>
                <w:sz w:val="18"/>
                <w:szCs w:val="18"/>
                <w:lang w:val="sr-Cyrl-RS"/>
              </w:rPr>
              <w:t>)</w:t>
            </w:r>
          </w:p>
          <w:p w14:paraId="7FBA0EA4" w14:textId="77777777" w:rsidR="001871B1" w:rsidRDefault="001871B1" w:rsidP="00E169ED">
            <w:pPr>
              <w:spacing w:before="120" w:after="120"/>
              <w:ind w:firstLine="5"/>
              <w:jc w:val="center"/>
              <w:rPr>
                <w:rFonts w:ascii="Times New Roman" w:eastAsia="Times New Roman" w:hAnsi="Times New Roman" w:cs="Times New Roman"/>
                <w:b/>
                <w:bCs/>
                <w:sz w:val="18"/>
                <w:szCs w:val="18"/>
              </w:rPr>
            </w:pPr>
          </w:p>
          <w:p w14:paraId="4604D816" w14:textId="77777777" w:rsidR="001871B1" w:rsidRDefault="001871B1" w:rsidP="00E169ED">
            <w:pPr>
              <w:spacing w:before="120" w:after="120"/>
              <w:ind w:firstLine="5"/>
              <w:jc w:val="center"/>
              <w:rPr>
                <w:rFonts w:ascii="Times New Roman" w:eastAsia="Times New Roman" w:hAnsi="Times New Roman" w:cs="Times New Roman"/>
                <w:b/>
                <w:bCs/>
                <w:sz w:val="18"/>
                <w:szCs w:val="18"/>
              </w:rPr>
            </w:pPr>
          </w:p>
          <w:p w14:paraId="5A74BBB2" w14:textId="77777777" w:rsidR="001871B1" w:rsidRDefault="001871B1" w:rsidP="00E169ED">
            <w:pPr>
              <w:spacing w:before="120" w:after="120"/>
              <w:ind w:firstLine="5"/>
              <w:jc w:val="center"/>
              <w:rPr>
                <w:rFonts w:ascii="Times New Roman" w:eastAsia="Times New Roman" w:hAnsi="Times New Roman" w:cs="Times New Roman"/>
                <w:b/>
                <w:bCs/>
                <w:sz w:val="18"/>
                <w:szCs w:val="18"/>
              </w:rPr>
            </w:pPr>
          </w:p>
          <w:p w14:paraId="09D34CB5" w14:textId="20CF1BEC" w:rsidR="00884CA1" w:rsidRPr="00F83915" w:rsidRDefault="00884CA1" w:rsidP="001871B1">
            <w:pPr>
              <w:spacing w:before="120" w:after="120"/>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B30D20">
              <w:rPr>
                <w:rFonts w:ascii="Times New Roman" w:eastAsia="Times New Roman" w:hAnsi="Times New Roman" w:cs="Times New Roman"/>
                <w:sz w:val="18"/>
                <w:szCs w:val="18"/>
                <w:lang w:val="sr-Cyrl-RS"/>
              </w:rPr>
              <w:t>30.</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en-GB"/>
              </w:rPr>
              <w:t>3</w:t>
            </w:r>
            <w:r w:rsidRPr="00F83915">
              <w:rPr>
                <w:rFonts w:ascii="Times New Roman" w:eastAsia="Times New Roman" w:hAnsi="Times New Roman" w:cs="Times New Roman"/>
                <w:sz w:val="18"/>
                <w:szCs w:val="18"/>
                <w:lang w:val="sr-Cyrl-RS"/>
              </w:rPr>
              <w:t>)</w:t>
            </w:r>
          </w:p>
        </w:tc>
        <w:tc>
          <w:tcPr>
            <w:tcW w:w="1376" w:type="pct"/>
          </w:tcPr>
          <w:p w14:paraId="1764B28C" w14:textId="77EE0CE3" w:rsidR="008532A1" w:rsidRDefault="008532A1" w:rsidP="001871B1">
            <w:pPr>
              <w:pStyle w:val="Stav"/>
              <w:numPr>
                <w:ilvl w:val="0"/>
                <w:numId w:val="0"/>
              </w:numPr>
              <w:spacing w:line="240" w:lineRule="auto"/>
              <w:rPr>
                <w:rFonts w:ascii="Times New Roman" w:hAnsi="Times New Roman" w:cs="Times New Roman"/>
                <w:sz w:val="18"/>
                <w:szCs w:val="18"/>
                <w:lang w:val="sr-Cyrl-RS" w:eastAsia="sr-Latn-RS"/>
              </w:rPr>
            </w:pPr>
            <w:r w:rsidRPr="008532A1">
              <w:rPr>
                <w:rFonts w:ascii="Times New Roman" w:hAnsi="Times New Roman" w:cs="Times New Roman"/>
                <w:sz w:val="18"/>
                <w:szCs w:val="18"/>
                <w:lang w:val="sr-Cyrl-RS" w:eastAsia="sr-Latn-RS"/>
              </w:rPr>
              <w:lastRenderedPageBreak/>
              <w:t>Новчаном казном у износу од 240.000 до 600.000 динара казниће се за прекршај правно лице:</w:t>
            </w:r>
            <w:r>
              <w:rPr>
                <w:rFonts w:ascii="Times New Roman" w:hAnsi="Times New Roman" w:cs="Times New Roman"/>
                <w:sz w:val="18"/>
                <w:szCs w:val="18"/>
                <w:lang w:val="sr-Cyrl-RS" w:eastAsia="sr-Latn-RS"/>
              </w:rPr>
              <w:t xml:space="preserve"> (…)</w:t>
            </w:r>
          </w:p>
          <w:p w14:paraId="75013CCE" w14:textId="74DE0057" w:rsidR="00884CA1" w:rsidRPr="00CC3144" w:rsidRDefault="008532A1" w:rsidP="001871B1">
            <w:pPr>
              <w:pStyle w:val="Stav"/>
              <w:numPr>
                <w:ilvl w:val="0"/>
                <w:numId w:val="0"/>
              </w:numPr>
              <w:spacing w:line="240" w:lineRule="auto"/>
              <w:rPr>
                <w:rFonts w:ascii="Times New Roman" w:hAnsi="Times New Roman" w:cs="Times New Roman"/>
                <w:sz w:val="18"/>
                <w:szCs w:val="18"/>
                <w:lang w:val="sr-Cyrl-RS" w:eastAsia="sr-Latn-RS"/>
              </w:rPr>
            </w:pPr>
            <w:r>
              <w:rPr>
                <w:rFonts w:ascii="Times New Roman" w:hAnsi="Times New Roman" w:cs="Times New Roman"/>
                <w:sz w:val="18"/>
                <w:szCs w:val="18"/>
                <w:lang w:val="sr-Cyrl-RS" w:eastAsia="sr-Latn-RS"/>
              </w:rPr>
              <w:lastRenderedPageBreak/>
              <w:t xml:space="preserve">1) </w:t>
            </w:r>
            <w:r w:rsidR="00884CA1" w:rsidRPr="00F83915">
              <w:rPr>
                <w:rFonts w:ascii="Times New Roman" w:hAnsi="Times New Roman" w:cs="Times New Roman"/>
                <w:sz w:val="18"/>
                <w:szCs w:val="18"/>
                <w:lang w:val="sr-Cyrl-RS" w:eastAsia="sr-Latn-RS"/>
              </w:rPr>
              <w:t xml:space="preserve">ако у возило, чији је власник или корисник, не угради тахограф или угради више од једног тахографа, супротно члану 14. став 1. овог закона (члан 10. став 1. </w:t>
            </w:r>
            <w:r w:rsidR="00884CA1" w:rsidRPr="001871B1">
              <w:rPr>
                <w:rFonts w:ascii="Times New Roman" w:hAnsi="Times New Roman" w:cs="Times New Roman"/>
                <w:sz w:val="18"/>
                <w:szCs w:val="18"/>
                <w:lang w:val="sr-Cyrl-RS" w:eastAsia="sr-Latn-RS"/>
              </w:rPr>
              <w:t>AETR</w:t>
            </w:r>
            <w:r w:rsidR="00884CA1" w:rsidRPr="00CC3144">
              <w:rPr>
                <w:rFonts w:ascii="Times New Roman" w:hAnsi="Times New Roman" w:cs="Times New Roman"/>
                <w:sz w:val="18"/>
                <w:szCs w:val="18"/>
                <w:lang w:val="sr-Cyrl-RS" w:eastAsia="sr-Latn-RS"/>
              </w:rPr>
              <w:t xml:space="preserve"> споразума)</w:t>
            </w:r>
          </w:p>
          <w:p w14:paraId="03C00039" w14:textId="39C1D26E" w:rsidR="008532A1" w:rsidRPr="00384CD6" w:rsidRDefault="008532A1" w:rsidP="001871B1">
            <w:pPr>
              <w:pStyle w:val="Stav"/>
              <w:numPr>
                <w:ilvl w:val="0"/>
                <w:numId w:val="0"/>
              </w:numPr>
              <w:spacing w:line="240" w:lineRule="auto"/>
              <w:rPr>
                <w:rFonts w:ascii="Times New Roman" w:hAnsi="Times New Roman" w:cs="Times New Roman"/>
                <w:sz w:val="18"/>
                <w:szCs w:val="18"/>
                <w:lang w:val="sr-Cyrl-RS" w:eastAsia="sr-Latn-RS"/>
              </w:rPr>
            </w:pPr>
            <w:r>
              <w:rPr>
                <w:rFonts w:ascii="Times New Roman" w:hAnsi="Times New Roman" w:cs="Times New Roman"/>
                <w:sz w:val="18"/>
                <w:szCs w:val="18"/>
                <w:lang w:val="sr-Cyrl-RS" w:eastAsia="sr-Latn-RS"/>
              </w:rPr>
              <w:t>(…)</w:t>
            </w:r>
          </w:p>
          <w:p w14:paraId="41CD2528" w14:textId="77777777" w:rsidR="00884CA1" w:rsidRPr="001871B1" w:rsidRDefault="008532A1" w:rsidP="001871B1">
            <w:pPr>
              <w:pStyle w:val="Stav"/>
              <w:numPr>
                <w:ilvl w:val="0"/>
                <w:numId w:val="0"/>
              </w:numPr>
              <w:spacing w:line="240" w:lineRule="auto"/>
              <w:rPr>
                <w:rFonts w:ascii="Times New Roman" w:hAnsi="Times New Roman" w:cs="Times New Roman"/>
                <w:sz w:val="18"/>
                <w:szCs w:val="18"/>
                <w:lang w:val="sr-Cyrl-RS" w:eastAsia="sr-Latn-RS"/>
              </w:rPr>
            </w:pPr>
            <w:r>
              <w:rPr>
                <w:rFonts w:ascii="Times New Roman" w:hAnsi="Times New Roman" w:cs="Times New Roman"/>
                <w:sz w:val="18"/>
                <w:szCs w:val="18"/>
                <w:lang w:val="sr-Cyrl-RS" w:eastAsia="sr-Latn-RS"/>
              </w:rPr>
              <w:t xml:space="preserve">3) </w:t>
            </w:r>
            <w:r w:rsidR="00884CA1" w:rsidRPr="00F83915">
              <w:rPr>
                <w:rFonts w:ascii="Times New Roman" w:hAnsi="Times New Roman" w:cs="Times New Roman"/>
                <w:sz w:val="18"/>
                <w:szCs w:val="18"/>
                <w:lang w:val="sr-Cyrl-RS" w:eastAsia="sr-Latn-RS"/>
              </w:rPr>
              <w:t xml:space="preserve">ако је у возило, чији је власник или корисник, уграђен тахограф који није одобреног типа или није у складу са прописаним условима у погледу генерације и верзије тахографа, супротно члану 14. став 2. овог закона (члан 10. став 2. </w:t>
            </w:r>
            <w:r w:rsidR="00884CA1" w:rsidRPr="001871B1">
              <w:rPr>
                <w:rFonts w:ascii="Times New Roman" w:hAnsi="Times New Roman" w:cs="Times New Roman"/>
                <w:sz w:val="18"/>
                <w:szCs w:val="18"/>
                <w:lang w:val="sr-Cyrl-RS" w:eastAsia="sr-Latn-RS"/>
              </w:rPr>
              <w:t>AETR споразума);</w:t>
            </w:r>
          </w:p>
          <w:p w14:paraId="32B9EFAF" w14:textId="77777777" w:rsidR="001871B1" w:rsidRDefault="001871B1" w:rsidP="001871B1">
            <w:pPr>
              <w:pStyle w:val="Stav"/>
              <w:numPr>
                <w:ilvl w:val="0"/>
                <w:numId w:val="0"/>
              </w:numPr>
              <w:spacing w:line="240" w:lineRule="auto"/>
              <w:rPr>
                <w:rFonts w:ascii="Times New Roman" w:hAnsi="Times New Roman" w:cs="Times New Roman"/>
                <w:sz w:val="18"/>
                <w:szCs w:val="18"/>
                <w:lang w:val="sr-Cyrl-RS" w:eastAsia="sr-Latn-RS"/>
              </w:rPr>
            </w:pPr>
          </w:p>
          <w:p w14:paraId="205A7167" w14:textId="04079A42" w:rsidR="001871B1" w:rsidRPr="001871B1" w:rsidRDefault="001871B1" w:rsidP="001871B1">
            <w:pPr>
              <w:jc w:val="both"/>
              <w:rPr>
                <w:rFonts w:ascii="Times New Roman" w:eastAsia="Times New Roman" w:hAnsi="Times New Roman" w:cs="Times New Roman"/>
                <w:sz w:val="18"/>
                <w:szCs w:val="18"/>
                <w:lang w:val="sr-Cyrl-RS" w:eastAsia="sr-Latn-RS"/>
              </w:rPr>
            </w:pPr>
            <w:r w:rsidRPr="001871B1">
              <w:rPr>
                <w:rFonts w:ascii="Times New Roman" w:eastAsia="Times New Roman" w:hAnsi="Times New Roman" w:cs="Times New Roman"/>
                <w:sz w:val="18"/>
                <w:szCs w:val="18"/>
                <w:lang w:val="sr-Cyrl-RS" w:eastAsia="sr-Latn-RS"/>
              </w:rPr>
              <w:t>Новчаном казном у износу од 80.000 до 150.000 динара казниће се за прекршај физичко лице:</w:t>
            </w:r>
            <w:r>
              <w:rPr>
                <w:rFonts w:ascii="Times New Roman" w:hAnsi="Times New Roman" w:cs="Times New Roman"/>
                <w:sz w:val="18"/>
                <w:szCs w:val="18"/>
                <w:lang w:val="sr-Cyrl-RS" w:eastAsia="sr-Latn-RS"/>
              </w:rPr>
              <w:t xml:space="preserve"> (…)</w:t>
            </w:r>
          </w:p>
          <w:p w14:paraId="3D6C8F6B" w14:textId="4DB766B1" w:rsidR="001871B1" w:rsidRDefault="001871B1" w:rsidP="001871B1">
            <w:pPr>
              <w:jc w:val="both"/>
              <w:rPr>
                <w:rFonts w:ascii="Times New Roman" w:eastAsia="Times New Roman" w:hAnsi="Times New Roman" w:cs="Times New Roman"/>
                <w:sz w:val="18"/>
                <w:szCs w:val="18"/>
                <w:lang w:val="sr-Cyrl-RS" w:eastAsia="sr-Latn-RS"/>
              </w:rPr>
            </w:pPr>
            <w:r w:rsidRPr="001871B1">
              <w:rPr>
                <w:rFonts w:ascii="Times New Roman" w:eastAsia="Times New Roman" w:hAnsi="Times New Roman" w:cs="Times New Roman"/>
                <w:sz w:val="18"/>
                <w:szCs w:val="18"/>
                <w:lang w:val="sr-Cyrl-RS" w:eastAsia="sr-Latn-RS"/>
              </w:rPr>
              <w:t>1) ако у возило, чији је власник или корисник, не угради тахограф или угради више од једног тахографа, супротно члану 14. став 1. овог закона (члан 10. став 1. AETR споразума);</w:t>
            </w:r>
          </w:p>
          <w:p w14:paraId="0FEB6A06" w14:textId="1578EA9D" w:rsidR="001871B1" w:rsidRPr="001871B1" w:rsidRDefault="001871B1" w:rsidP="001871B1">
            <w:pPr>
              <w:pStyle w:val="Stav"/>
              <w:numPr>
                <w:ilvl w:val="0"/>
                <w:numId w:val="0"/>
              </w:numPr>
              <w:spacing w:line="240" w:lineRule="auto"/>
              <w:rPr>
                <w:rFonts w:ascii="Times New Roman" w:hAnsi="Times New Roman" w:cs="Times New Roman"/>
                <w:sz w:val="18"/>
                <w:szCs w:val="18"/>
                <w:lang w:val="sr-Cyrl-RS" w:eastAsia="sr-Latn-RS"/>
              </w:rPr>
            </w:pPr>
            <w:r>
              <w:rPr>
                <w:rFonts w:ascii="Times New Roman" w:hAnsi="Times New Roman" w:cs="Times New Roman"/>
                <w:sz w:val="18"/>
                <w:szCs w:val="18"/>
                <w:lang w:val="sr-Cyrl-RS" w:eastAsia="sr-Latn-RS"/>
              </w:rPr>
              <w:t>(…)</w:t>
            </w:r>
          </w:p>
          <w:p w14:paraId="0A3264D1" w14:textId="1116479F" w:rsidR="001871B1" w:rsidRPr="001871B1" w:rsidRDefault="001871B1" w:rsidP="001871B1">
            <w:pPr>
              <w:jc w:val="both"/>
              <w:rPr>
                <w:rFonts w:ascii="Times New Roman" w:eastAsia="Times New Roman" w:hAnsi="Times New Roman" w:cs="Times New Roman"/>
                <w:sz w:val="18"/>
                <w:szCs w:val="18"/>
                <w:lang w:val="sr-Cyrl-RS" w:eastAsia="sr-Latn-RS"/>
              </w:rPr>
            </w:pPr>
            <w:r w:rsidRPr="001871B1">
              <w:rPr>
                <w:rFonts w:ascii="Times New Roman" w:eastAsia="Times New Roman" w:hAnsi="Times New Roman" w:cs="Times New Roman"/>
                <w:sz w:val="18"/>
                <w:szCs w:val="18"/>
                <w:lang w:val="sr-Cyrl-RS" w:eastAsia="sr-Latn-RS"/>
              </w:rPr>
              <w:t>3) ако је у возило, чији је власник или корисник, уграђен тахограф који није одобреног типа, односно није у складу са прописаним условима у погледу генерације и верзије тахографа, супротно члану 14. став 2. овог закона (члан 10. став 2. AETR споразума);</w:t>
            </w:r>
          </w:p>
        </w:tc>
        <w:tc>
          <w:tcPr>
            <w:tcW w:w="228" w:type="pct"/>
            <w:vAlign w:val="center"/>
          </w:tcPr>
          <w:p w14:paraId="4A526E15" w14:textId="2DC97F7D" w:rsidR="00884CA1" w:rsidRPr="00F83915" w:rsidRDefault="00884CA1"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5755F265" w14:textId="77777777" w:rsidR="00884CA1" w:rsidRPr="00F83915" w:rsidRDefault="00884CA1" w:rsidP="00C930B7">
            <w:pPr>
              <w:spacing w:before="120" w:after="120"/>
              <w:ind w:firstLine="21"/>
              <w:rPr>
                <w:rFonts w:ascii="Times New Roman" w:hAnsi="Times New Roman" w:cs="Times New Roman"/>
                <w:sz w:val="18"/>
                <w:szCs w:val="18"/>
                <w:lang w:val="sr-Cyrl-RS"/>
              </w:rPr>
            </w:pPr>
          </w:p>
        </w:tc>
        <w:tc>
          <w:tcPr>
            <w:tcW w:w="525" w:type="pct"/>
            <w:vAlign w:val="center"/>
          </w:tcPr>
          <w:p w14:paraId="1740F392" w14:textId="3D0345CC" w:rsidR="00884CA1" w:rsidRPr="00F83915" w:rsidRDefault="00884CA1" w:rsidP="00C930B7">
            <w:pPr>
              <w:spacing w:before="120" w:after="120"/>
              <w:jc w:val="center"/>
              <w:rPr>
                <w:rFonts w:ascii="Times New Roman" w:hAnsi="Times New Roman" w:cs="Times New Roman"/>
                <w:sz w:val="18"/>
                <w:szCs w:val="18"/>
                <w:lang w:val="sr-Cyrl-RS"/>
              </w:rPr>
            </w:pPr>
          </w:p>
        </w:tc>
      </w:tr>
      <w:tr w:rsidR="00F83915" w:rsidRPr="00F83915" w14:paraId="57F8D60B" w14:textId="77777777" w:rsidTr="00F81B47">
        <w:trPr>
          <w:trHeight w:val="305"/>
          <w:jc w:val="center"/>
        </w:trPr>
        <w:tc>
          <w:tcPr>
            <w:tcW w:w="308" w:type="pct"/>
            <w:shd w:val="clear" w:color="auto" w:fill="D9D9D9"/>
            <w:vAlign w:val="center"/>
          </w:tcPr>
          <w:p w14:paraId="5F34BF17" w14:textId="27EECB49"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RS"/>
              </w:rPr>
            </w:pPr>
            <w:r w:rsidRPr="00F83915">
              <w:rPr>
                <w:rFonts w:ascii="Times New Roman" w:eastAsia="Times New Roman" w:hAnsi="Times New Roman" w:cs="Times New Roman"/>
                <w:iCs/>
                <w:sz w:val="18"/>
                <w:szCs w:val="18"/>
                <w:lang w:val="sr-Latn-RS"/>
              </w:rPr>
              <w:lastRenderedPageBreak/>
              <w:t>A3.2.H</w:t>
            </w:r>
          </w:p>
        </w:tc>
        <w:tc>
          <w:tcPr>
            <w:tcW w:w="1380" w:type="pct"/>
            <w:shd w:val="clear" w:color="auto" w:fill="D9D9D9"/>
            <w:vAlign w:val="center"/>
          </w:tcPr>
          <w:p w14:paraId="732F1445"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0593B7E4" w14:textId="42312A43" w:rsidR="00C930B7" w:rsidRPr="00F83915" w:rsidRDefault="00C930B7" w:rsidP="00C930B7">
            <w:pPr>
              <w:autoSpaceDE w:val="0"/>
              <w:autoSpaceDN w:val="0"/>
              <w:adjustRightInd w:val="0"/>
              <w:rPr>
                <w:rFonts w:ascii="Times New Roman" w:eastAsia="Times New Roman" w:hAnsi="Times New Roman" w:cs="Times New Roman"/>
                <w:b/>
                <w:sz w:val="18"/>
                <w:szCs w:val="18"/>
                <w:lang w:val="en-GB"/>
              </w:rPr>
            </w:pPr>
            <w:r w:rsidRPr="00F83915">
              <w:rPr>
                <w:rFonts w:ascii="Times New Roman" w:eastAsia="Times New Roman" w:hAnsi="Times New Roman" w:cs="Times New Roman"/>
                <w:b/>
                <w:sz w:val="18"/>
                <w:szCs w:val="18"/>
                <w:lang w:val="en-GB"/>
              </w:rPr>
              <w:t>Use of tachograph, driver card or record sheet</w:t>
            </w:r>
          </w:p>
        </w:tc>
        <w:tc>
          <w:tcPr>
            <w:tcW w:w="311" w:type="pct"/>
          </w:tcPr>
          <w:p w14:paraId="0F0253D6" w14:textId="77777777" w:rsidR="00C930B7" w:rsidRPr="00F83915" w:rsidRDefault="00C930B7" w:rsidP="00C930B7">
            <w:pPr>
              <w:pStyle w:val="TableParagraph"/>
              <w:rPr>
                <w:rFonts w:eastAsia="Times New Roman" w:cs="Times New Roman"/>
                <w:b/>
                <w:bCs/>
                <w:sz w:val="18"/>
                <w:szCs w:val="18"/>
                <w:lang w:val="en-GB"/>
              </w:rPr>
            </w:pPr>
          </w:p>
        </w:tc>
        <w:tc>
          <w:tcPr>
            <w:tcW w:w="1376" w:type="pct"/>
          </w:tcPr>
          <w:p w14:paraId="67570072" w14:textId="77777777" w:rsidR="00C930B7" w:rsidRPr="00F83915" w:rsidRDefault="00C930B7" w:rsidP="00C930B7">
            <w:pPr>
              <w:pStyle w:val="Stav"/>
              <w:numPr>
                <w:ilvl w:val="0"/>
                <w:numId w:val="0"/>
              </w:numPr>
              <w:rPr>
                <w:rFonts w:ascii="Times New Roman" w:hAnsi="Times New Roman" w:cs="Times New Roman"/>
                <w:sz w:val="18"/>
                <w:szCs w:val="18"/>
              </w:rPr>
            </w:pPr>
          </w:p>
        </w:tc>
        <w:tc>
          <w:tcPr>
            <w:tcW w:w="228" w:type="pct"/>
            <w:vAlign w:val="center"/>
          </w:tcPr>
          <w:p w14:paraId="0FB90F1A" w14:textId="77777777"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49850B52"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10102F72" w14:textId="41998843"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535E990" w14:textId="77777777" w:rsidTr="00F81B47">
        <w:trPr>
          <w:trHeight w:val="1516"/>
          <w:jc w:val="center"/>
        </w:trPr>
        <w:tc>
          <w:tcPr>
            <w:tcW w:w="308" w:type="pct"/>
            <w:vMerge w:val="restart"/>
            <w:shd w:val="clear" w:color="auto" w:fill="D9D9D9"/>
            <w:vAlign w:val="center"/>
          </w:tcPr>
          <w:p w14:paraId="1D4FEEA2" w14:textId="7B7EB09C"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A3.2.H1</w:t>
            </w:r>
          </w:p>
        </w:tc>
        <w:tc>
          <w:tcPr>
            <w:tcW w:w="1380" w:type="pct"/>
            <w:vMerge w:val="restart"/>
            <w:shd w:val="clear" w:color="auto" w:fill="D9D9D9"/>
            <w:vAlign w:val="center"/>
          </w:tcPr>
          <w:p w14:paraId="0A718EFA" w14:textId="77777777" w:rsidR="00084418" w:rsidRDefault="00084418" w:rsidP="00084418">
            <w:pPr>
              <w:autoSpaceDE w:val="0"/>
              <w:autoSpaceDN w:val="0"/>
              <w:adjustRightInd w:val="0"/>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20F7773" w14:textId="07E229FD" w:rsidR="00C930B7" w:rsidRPr="00F83915" w:rsidRDefault="00C930B7" w:rsidP="00084418">
            <w:pPr>
              <w:autoSpaceDE w:val="0"/>
              <w:autoSpaceDN w:val="0"/>
              <w:adjustRightInd w:val="0"/>
              <w:jc w:val="both"/>
              <w:rPr>
                <w:rFonts w:ascii="Times New Roman" w:eastAsia="Times New Roman" w:hAnsi="Times New Roman" w:cs="Times New Roman"/>
                <w:sz w:val="18"/>
                <w:szCs w:val="18"/>
                <w:lang w:val="en-GB"/>
              </w:rPr>
            </w:pPr>
            <w:r w:rsidRPr="00F83915">
              <w:rPr>
                <w:rFonts w:ascii="Times New Roman" w:eastAsia="Times New Roman" w:hAnsi="Times New Roman" w:cs="Times New Roman"/>
                <w:sz w:val="18"/>
                <w:szCs w:val="18"/>
                <w:lang w:val="en-GB"/>
              </w:rPr>
              <w:t>Use of tachograph, driver card or record sheet</w:t>
            </w:r>
          </w:p>
          <w:p w14:paraId="1E827F8A" w14:textId="3BA5A3FB" w:rsidR="00C930B7" w:rsidRPr="00F83915" w:rsidRDefault="00C930B7" w:rsidP="00084418">
            <w:pPr>
              <w:autoSpaceDE w:val="0"/>
              <w:autoSpaceDN w:val="0"/>
              <w:adjustRightInd w:val="0"/>
              <w:jc w:val="both"/>
              <w:rPr>
                <w:rFonts w:ascii="Times New Roman" w:eastAsia="Times New Roman" w:hAnsi="Times New Roman" w:cs="Times New Roman"/>
                <w:sz w:val="18"/>
                <w:szCs w:val="18"/>
                <w:lang w:val="en-GB"/>
              </w:rPr>
            </w:pPr>
            <w:r w:rsidRPr="00F83915">
              <w:rPr>
                <w:rFonts w:ascii="Times New Roman" w:eastAsia="Times New Roman" w:hAnsi="Times New Roman" w:cs="Times New Roman"/>
                <w:sz w:val="18"/>
                <w:szCs w:val="18"/>
                <w:lang w:val="en-GB"/>
              </w:rPr>
              <w:t>Using a tachograph not inspected by an approved workshop (VSI)</w:t>
            </w:r>
          </w:p>
        </w:tc>
        <w:tc>
          <w:tcPr>
            <w:tcW w:w="311" w:type="pct"/>
          </w:tcPr>
          <w:p w14:paraId="110403BC" w14:textId="76FBCC44" w:rsidR="00C930B7" w:rsidRDefault="00C930B7" w:rsidP="0041457D">
            <w:pPr>
              <w:pStyle w:val="TableParagraph"/>
              <w:jc w:val="center"/>
              <w:rPr>
                <w:rFonts w:eastAsia="Times New Roman" w:cs="Times New Roman"/>
                <w:sz w:val="18"/>
                <w:szCs w:val="18"/>
              </w:rPr>
            </w:pPr>
            <w:r w:rsidRPr="00F83915">
              <w:rPr>
                <w:rFonts w:eastAsia="Times New Roman" w:cs="Times New Roman"/>
                <w:b/>
                <w:bCs/>
                <w:sz w:val="18"/>
                <w:szCs w:val="18"/>
                <w:lang w:val="en-GB"/>
              </w:rPr>
              <w:t>02</w:t>
            </w:r>
            <w:r w:rsidRPr="00F83915">
              <w:rPr>
                <w:rFonts w:eastAsia="Times New Roman" w:cs="Times New Roman"/>
                <w:sz w:val="18"/>
                <w:szCs w:val="18"/>
                <w:lang w:val="en-GB"/>
              </w:rPr>
              <w:t>.55.</w:t>
            </w:r>
            <w:r w:rsidRPr="00F83915">
              <w:rPr>
                <w:rFonts w:eastAsia="Times New Roman" w:cs="Times New Roman"/>
                <w:sz w:val="18"/>
                <w:szCs w:val="18"/>
              </w:rPr>
              <w:t xml:space="preserve"> </w:t>
            </w:r>
            <w:r w:rsidRPr="00F83915">
              <w:rPr>
                <w:rFonts w:eastAsia="Times New Roman" w:cs="Times New Roman"/>
                <w:sz w:val="18"/>
                <w:szCs w:val="18"/>
                <w:lang w:val="en-GB"/>
              </w:rPr>
              <w:t>1.36</w:t>
            </w:r>
            <w:r w:rsidRPr="00F83915">
              <w:rPr>
                <w:rFonts w:eastAsia="Times New Roman" w:cs="Times New Roman"/>
                <w:sz w:val="18"/>
                <w:szCs w:val="18"/>
              </w:rPr>
              <w:t>)</w:t>
            </w:r>
          </w:p>
          <w:p w14:paraId="34D833F5" w14:textId="30050E8D" w:rsidR="0041457D" w:rsidRDefault="0041457D" w:rsidP="0041457D">
            <w:pPr>
              <w:pStyle w:val="TableParagraph"/>
              <w:jc w:val="center"/>
              <w:rPr>
                <w:rFonts w:eastAsia="Times New Roman" w:cs="Times New Roman"/>
                <w:sz w:val="18"/>
                <w:szCs w:val="18"/>
              </w:rPr>
            </w:pPr>
          </w:p>
          <w:p w14:paraId="4D0C072C" w14:textId="6235012A" w:rsidR="0041457D" w:rsidRDefault="0041457D" w:rsidP="0041457D">
            <w:pPr>
              <w:pStyle w:val="TableParagraph"/>
              <w:jc w:val="center"/>
              <w:rPr>
                <w:rFonts w:eastAsia="Times New Roman" w:cs="Times New Roman"/>
                <w:sz w:val="18"/>
                <w:szCs w:val="18"/>
              </w:rPr>
            </w:pPr>
          </w:p>
          <w:p w14:paraId="267A9E6C" w14:textId="77777777" w:rsidR="0041457D" w:rsidRPr="00F83915" w:rsidRDefault="0041457D" w:rsidP="0041457D">
            <w:pPr>
              <w:pStyle w:val="TableParagraph"/>
              <w:jc w:val="center"/>
              <w:rPr>
                <w:rFonts w:eastAsia="Times New Roman" w:cs="Times New Roman"/>
                <w:b/>
                <w:bCs/>
                <w:sz w:val="18"/>
                <w:szCs w:val="18"/>
              </w:rPr>
            </w:pPr>
          </w:p>
          <w:p w14:paraId="56575C7F" w14:textId="77777777" w:rsidR="0041457D" w:rsidRDefault="0041457D" w:rsidP="00C930B7">
            <w:pPr>
              <w:spacing w:before="120" w:after="120"/>
              <w:ind w:firstLine="5"/>
              <w:jc w:val="center"/>
              <w:rPr>
                <w:rFonts w:ascii="Times New Roman" w:eastAsia="Times New Roman" w:hAnsi="Times New Roman" w:cs="Times New Roman"/>
                <w:b/>
                <w:bCs/>
                <w:sz w:val="18"/>
                <w:szCs w:val="18"/>
              </w:rPr>
            </w:pPr>
          </w:p>
          <w:p w14:paraId="45F8E23B" w14:textId="77777777" w:rsidR="0041457D" w:rsidRDefault="0041457D" w:rsidP="00C930B7">
            <w:pPr>
              <w:spacing w:before="120" w:after="120"/>
              <w:ind w:firstLine="5"/>
              <w:jc w:val="center"/>
              <w:rPr>
                <w:rFonts w:ascii="Times New Roman" w:eastAsia="Times New Roman" w:hAnsi="Times New Roman" w:cs="Times New Roman"/>
                <w:b/>
                <w:bCs/>
                <w:sz w:val="18"/>
                <w:szCs w:val="18"/>
              </w:rPr>
            </w:pPr>
          </w:p>
          <w:p w14:paraId="53622205" w14:textId="77777777" w:rsidR="0041457D" w:rsidRDefault="0041457D" w:rsidP="00C930B7">
            <w:pPr>
              <w:spacing w:before="120" w:after="120"/>
              <w:ind w:firstLine="5"/>
              <w:jc w:val="center"/>
              <w:rPr>
                <w:rFonts w:ascii="Times New Roman" w:eastAsia="Times New Roman" w:hAnsi="Times New Roman" w:cs="Times New Roman"/>
                <w:b/>
                <w:bCs/>
                <w:sz w:val="18"/>
                <w:szCs w:val="18"/>
              </w:rPr>
            </w:pPr>
          </w:p>
          <w:p w14:paraId="0F639DF0" w14:textId="4C7C309F"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b/>
                <w:sz w:val="18"/>
                <w:szCs w:val="18"/>
              </w:rPr>
              <w:t>.</w:t>
            </w:r>
            <w:r w:rsidRPr="00B30D20">
              <w:rPr>
                <w:rFonts w:ascii="Times New Roman" w:eastAsia="Times New Roman" w:hAnsi="Times New Roman" w:cs="Times New Roman"/>
                <w:sz w:val="18"/>
                <w:szCs w:val="18"/>
                <w:lang w:val="sr-Cyrl-RS"/>
              </w:rPr>
              <w:t>32.</w:t>
            </w:r>
            <w:r w:rsidRPr="00F83915">
              <w:rPr>
                <w:rFonts w:ascii="Times New Roman" w:eastAsia="Times New Roman" w:hAnsi="Times New Roman" w:cs="Times New Roman"/>
                <w:sz w:val="18"/>
                <w:szCs w:val="18"/>
              </w:rPr>
              <w:t>1.</w:t>
            </w:r>
            <w:r w:rsidR="00B30D20">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3</w:t>
            </w:r>
            <w:r w:rsidRPr="00F83915">
              <w:rPr>
                <w:rFonts w:ascii="Times New Roman" w:eastAsia="Times New Roman" w:hAnsi="Times New Roman" w:cs="Times New Roman"/>
                <w:sz w:val="18"/>
                <w:szCs w:val="18"/>
                <w:lang w:val="en-GB"/>
              </w:rPr>
              <w:t>2</w:t>
            </w:r>
            <w:r w:rsidRPr="00F83915">
              <w:rPr>
                <w:rFonts w:ascii="Times New Roman" w:eastAsia="Times New Roman" w:hAnsi="Times New Roman" w:cs="Times New Roman"/>
                <w:sz w:val="18"/>
                <w:szCs w:val="18"/>
                <w:lang w:val="sr-Cyrl-RS"/>
              </w:rPr>
              <w:t>)</w:t>
            </w:r>
          </w:p>
        </w:tc>
        <w:tc>
          <w:tcPr>
            <w:tcW w:w="1376" w:type="pct"/>
          </w:tcPr>
          <w:p w14:paraId="04E914B3" w14:textId="5D04BD8F" w:rsidR="00C930B7" w:rsidRPr="0041457D" w:rsidRDefault="0041457D" w:rsidP="0041457D">
            <w:pPr>
              <w:pStyle w:val="Stav"/>
              <w:numPr>
                <w:ilvl w:val="0"/>
                <w:numId w:val="0"/>
              </w:numPr>
              <w:rPr>
                <w:rFonts w:ascii="Times New Roman" w:hAnsi="Times New Roman" w:cs="Times New Roman"/>
                <w:sz w:val="18"/>
                <w:szCs w:val="18"/>
                <w:lang w:val="sr-Cyrl-RS" w:eastAsia="sr-Latn-RS"/>
              </w:rPr>
            </w:pPr>
            <w:r w:rsidRPr="0041457D">
              <w:rPr>
                <w:rFonts w:ascii="Times New Roman" w:hAnsi="Times New Roman" w:cs="Times New Roman"/>
                <w:sz w:val="18"/>
                <w:szCs w:val="18"/>
                <w:lang w:val="sr-Cyrl-RS" w:eastAsia="sr-Latn-RS"/>
              </w:rPr>
              <w:t>Новчаном казном у фиксном износу од 120.000 динара казниће се за прекршај правно лице:</w:t>
            </w:r>
            <w:r w:rsidR="00F57370">
              <w:rPr>
                <w:rFonts w:ascii="Times New Roman" w:hAnsi="Times New Roman" w:cs="Times New Roman"/>
                <w:sz w:val="18"/>
                <w:szCs w:val="18"/>
                <w:lang w:val="sr-Cyrl-RS" w:eastAsia="sr-Latn-RS"/>
              </w:rPr>
              <w:t xml:space="preserve"> (…)</w:t>
            </w:r>
          </w:p>
          <w:p w14:paraId="35BD7D05" w14:textId="1EB5A3D1" w:rsidR="0041457D" w:rsidRPr="0041457D" w:rsidRDefault="0041457D" w:rsidP="0041457D">
            <w:pPr>
              <w:pStyle w:val="Stav"/>
              <w:numPr>
                <w:ilvl w:val="0"/>
                <w:numId w:val="0"/>
              </w:numPr>
              <w:rPr>
                <w:rFonts w:ascii="Times New Roman" w:hAnsi="Times New Roman" w:cs="Times New Roman"/>
                <w:sz w:val="18"/>
                <w:szCs w:val="18"/>
                <w:lang w:val="sr-Cyrl-RS" w:eastAsia="sr-Latn-RS"/>
              </w:rPr>
            </w:pPr>
            <w:r w:rsidRPr="0041457D">
              <w:rPr>
                <w:rFonts w:ascii="Times New Roman" w:hAnsi="Times New Roman" w:cs="Times New Roman"/>
                <w:sz w:val="18"/>
                <w:szCs w:val="18"/>
                <w:lang w:val="sr-Cyrl-RS" w:eastAsia="sr-Latn-RS"/>
              </w:rPr>
              <w:t>36) ако се не стара о исправности и о прописном коришћењу тахографа који није прегледан у радионици након промене димензије погонских точкова, односно након промене регистрационе ознаке возила, супротно члану 14. ст. 3. и 4. овог закона (члан 10. став 1. Анекса AETR споразума);</w:t>
            </w:r>
          </w:p>
          <w:p w14:paraId="395A3DAD" w14:textId="77777777" w:rsidR="0041457D" w:rsidRPr="0041457D" w:rsidRDefault="0041457D" w:rsidP="0041457D">
            <w:pPr>
              <w:pStyle w:val="Stav"/>
              <w:numPr>
                <w:ilvl w:val="0"/>
                <w:numId w:val="0"/>
              </w:numPr>
              <w:rPr>
                <w:rFonts w:ascii="Times New Roman" w:hAnsi="Times New Roman" w:cs="Times New Roman"/>
                <w:sz w:val="18"/>
                <w:szCs w:val="18"/>
                <w:lang w:val="sr-Cyrl-RS" w:eastAsia="sr-Latn-RS"/>
              </w:rPr>
            </w:pPr>
          </w:p>
          <w:p w14:paraId="04403C83" w14:textId="4FCF93D9" w:rsidR="0041457D" w:rsidRPr="0041457D" w:rsidRDefault="0041457D" w:rsidP="0041457D">
            <w:pPr>
              <w:jc w:val="both"/>
              <w:rPr>
                <w:rFonts w:ascii="Times New Roman" w:eastAsia="Times New Roman" w:hAnsi="Times New Roman" w:cs="Times New Roman"/>
                <w:sz w:val="18"/>
                <w:szCs w:val="18"/>
                <w:lang w:val="sr-Cyrl-RS" w:eastAsia="sr-Latn-RS"/>
              </w:rPr>
            </w:pPr>
            <w:r w:rsidRPr="0041457D">
              <w:rPr>
                <w:rFonts w:ascii="Times New Roman" w:eastAsia="Times New Roman" w:hAnsi="Times New Roman" w:cs="Times New Roman"/>
                <w:sz w:val="18"/>
                <w:szCs w:val="18"/>
                <w:lang w:val="sr-Cyrl-RS" w:eastAsia="sr-Latn-RS"/>
              </w:rPr>
              <w:t>Новчаном казном у фиксном износу од 40.000 динара казниће се за прекршај физичко лице:</w:t>
            </w:r>
            <w:r w:rsidR="00F57370">
              <w:rPr>
                <w:rFonts w:ascii="Times New Roman" w:hAnsi="Times New Roman" w:cs="Times New Roman"/>
                <w:sz w:val="18"/>
                <w:szCs w:val="18"/>
                <w:lang w:val="sr-Cyrl-RS" w:eastAsia="sr-Latn-RS"/>
              </w:rPr>
              <w:t xml:space="preserve"> (…)</w:t>
            </w:r>
          </w:p>
          <w:p w14:paraId="7BAEBAA1" w14:textId="361D8A79" w:rsidR="0041457D" w:rsidRPr="0041457D" w:rsidRDefault="0041457D" w:rsidP="0041457D">
            <w:pPr>
              <w:jc w:val="both"/>
              <w:rPr>
                <w:rFonts w:ascii="Times New Roman" w:eastAsia="Times New Roman" w:hAnsi="Times New Roman" w:cs="Times New Roman"/>
                <w:sz w:val="18"/>
                <w:szCs w:val="18"/>
                <w:lang w:val="sr-Cyrl-RS" w:eastAsia="sr-Latn-RS"/>
              </w:rPr>
            </w:pPr>
            <w:r w:rsidRPr="0041457D">
              <w:rPr>
                <w:rFonts w:ascii="Times New Roman" w:eastAsia="Times New Roman" w:hAnsi="Times New Roman" w:cs="Times New Roman"/>
                <w:sz w:val="18"/>
                <w:szCs w:val="18"/>
                <w:lang w:val="sr-Cyrl-RS" w:eastAsia="sr-Latn-RS"/>
              </w:rPr>
              <w:lastRenderedPageBreak/>
              <w:t>32) које се не стара о исправности и о прописном коришћењу тахографа који није прегледан у радионици у прописаним случајевима, супротно члану 14. ст. 3. и 4. овог закона (члан 10. став 1. Анекса AETR споразума);</w:t>
            </w:r>
          </w:p>
        </w:tc>
        <w:tc>
          <w:tcPr>
            <w:tcW w:w="228" w:type="pct"/>
            <w:vAlign w:val="center"/>
          </w:tcPr>
          <w:p w14:paraId="1FA4948D" w14:textId="77777777"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p w14:paraId="793AA666" w14:textId="15246F7F"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5A0E9741"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Merge w:val="restart"/>
            <w:vAlign w:val="center"/>
          </w:tcPr>
          <w:p w14:paraId="7CCD90B8" w14:textId="19E579FA"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96219F" w14:paraId="5469440D" w14:textId="77777777" w:rsidTr="00F81B47">
        <w:trPr>
          <w:trHeight w:val="1147"/>
          <w:jc w:val="center"/>
        </w:trPr>
        <w:tc>
          <w:tcPr>
            <w:tcW w:w="308" w:type="pct"/>
            <w:vMerge/>
            <w:shd w:val="clear" w:color="auto" w:fill="D9D9D9"/>
            <w:vAlign w:val="center"/>
          </w:tcPr>
          <w:p w14:paraId="29AB09BE" w14:textId="7777777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RS"/>
              </w:rPr>
            </w:pPr>
          </w:p>
        </w:tc>
        <w:tc>
          <w:tcPr>
            <w:tcW w:w="1380" w:type="pct"/>
            <w:vMerge/>
            <w:shd w:val="clear" w:color="auto" w:fill="D9D9D9"/>
            <w:vAlign w:val="center"/>
          </w:tcPr>
          <w:p w14:paraId="21A18415" w14:textId="77777777" w:rsidR="00C930B7" w:rsidRPr="00F83915" w:rsidRDefault="00C930B7" w:rsidP="00C930B7">
            <w:pPr>
              <w:autoSpaceDE w:val="0"/>
              <w:autoSpaceDN w:val="0"/>
              <w:adjustRightInd w:val="0"/>
              <w:rPr>
                <w:rFonts w:ascii="Times New Roman" w:eastAsia="Times New Roman" w:hAnsi="Times New Roman" w:cs="Times New Roman"/>
                <w:sz w:val="18"/>
                <w:szCs w:val="18"/>
                <w:lang w:val="en-GB"/>
              </w:rPr>
            </w:pPr>
          </w:p>
        </w:tc>
        <w:tc>
          <w:tcPr>
            <w:tcW w:w="311" w:type="pct"/>
          </w:tcPr>
          <w:p w14:paraId="375011FB" w14:textId="47F1EC44"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02</w:t>
            </w:r>
            <w:r w:rsidRPr="00F83915">
              <w:rPr>
                <w:rFonts w:eastAsia="Times New Roman" w:cs="Times New Roman"/>
                <w:sz w:val="18"/>
                <w:szCs w:val="18"/>
              </w:rPr>
              <w:t>.56. 1.31)</w:t>
            </w:r>
          </w:p>
          <w:p w14:paraId="191B149E" w14:textId="77777777" w:rsidR="00F57370" w:rsidRDefault="00F57370" w:rsidP="00C930B7">
            <w:pPr>
              <w:spacing w:before="120" w:after="120"/>
              <w:ind w:firstLine="5"/>
              <w:jc w:val="center"/>
              <w:rPr>
                <w:rFonts w:ascii="Times New Roman" w:eastAsia="Times New Roman" w:hAnsi="Times New Roman" w:cs="Times New Roman"/>
                <w:b/>
                <w:bCs/>
                <w:sz w:val="18"/>
                <w:szCs w:val="18"/>
                <w:lang w:val="sr-Cyrl-RS"/>
              </w:rPr>
            </w:pPr>
          </w:p>
          <w:p w14:paraId="1E0CF111" w14:textId="77777777" w:rsidR="00F57370" w:rsidRDefault="00F57370" w:rsidP="00C930B7">
            <w:pPr>
              <w:spacing w:before="120" w:after="120"/>
              <w:ind w:firstLine="5"/>
              <w:jc w:val="center"/>
              <w:rPr>
                <w:rFonts w:ascii="Times New Roman" w:eastAsia="Times New Roman" w:hAnsi="Times New Roman" w:cs="Times New Roman"/>
                <w:b/>
                <w:bCs/>
                <w:sz w:val="18"/>
                <w:szCs w:val="18"/>
                <w:lang w:val="sr-Cyrl-RS"/>
              </w:rPr>
            </w:pPr>
          </w:p>
          <w:p w14:paraId="568921E7" w14:textId="77777777" w:rsidR="00F57370" w:rsidRDefault="00F57370" w:rsidP="00C930B7">
            <w:pPr>
              <w:spacing w:before="120" w:after="120"/>
              <w:ind w:firstLine="5"/>
              <w:jc w:val="center"/>
              <w:rPr>
                <w:rFonts w:ascii="Times New Roman" w:eastAsia="Times New Roman" w:hAnsi="Times New Roman" w:cs="Times New Roman"/>
                <w:b/>
                <w:bCs/>
                <w:sz w:val="18"/>
                <w:szCs w:val="18"/>
                <w:lang w:val="sr-Cyrl-RS"/>
              </w:rPr>
            </w:pPr>
          </w:p>
          <w:p w14:paraId="660BDD69" w14:textId="59F6A761" w:rsidR="00F57370" w:rsidRDefault="00F57370" w:rsidP="00F57370">
            <w:pPr>
              <w:spacing w:before="120" w:after="120"/>
              <w:rPr>
                <w:rFonts w:ascii="Times New Roman" w:eastAsia="Times New Roman" w:hAnsi="Times New Roman" w:cs="Times New Roman"/>
                <w:b/>
                <w:bCs/>
                <w:sz w:val="18"/>
                <w:szCs w:val="18"/>
                <w:lang w:val="sr-Cyrl-RS"/>
              </w:rPr>
            </w:pPr>
          </w:p>
          <w:p w14:paraId="4C54ED19" w14:textId="5E0AF953" w:rsidR="00C930B7" w:rsidRPr="00F83915" w:rsidRDefault="00C930B7" w:rsidP="00C930B7">
            <w:pPr>
              <w:spacing w:before="120" w:after="120"/>
              <w:ind w:firstLine="5"/>
              <w:jc w:val="center"/>
              <w:rPr>
                <w:rFonts w:eastAsia="Times New Roman" w:cs="Times New Roman"/>
                <w:b/>
                <w:bCs/>
                <w:sz w:val="18"/>
                <w:szCs w:val="18"/>
                <w:lang w:val="sr-Cyrl-RS"/>
              </w:rPr>
            </w:pPr>
            <w:r w:rsidRPr="00F83915">
              <w:rPr>
                <w:rFonts w:ascii="Times New Roman" w:eastAsia="Times New Roman" w:hAnsi="Times New Roman" w:cs="Times New Roman"/>
                <w:b/>
                <w:bCs/>
                <w:sz w:val="18"/>
                <w:szCs w:val="18"/>
                <w:lang w:val="sr-Cyrl-RS"/>
              </w:rPr>
              <w:t>02</w:t>
            </w:r>
            <w:r w:rsidRPr="00F83915">
              <w:rPr>
                <w:rFonts w:ascii="Times New Roman" w:eastAsia="Times New Roman" w:hAnsi="Times New Roman" w:cs="Times New Roman"/>
                <w:sz w:val="18"/>
                <w:szCs w:val="18"/>
                <w:lang w:val="sr-Cyrl-RS"/>
              </w:rPr>
              <w:t>.60. 1.24)</w:t>
            </w:r>
          </w:p>
        </w:tc>
        <w:tc>
          <w:tcPr>
            <w:tcW w:w="1376" w:type="pct"/>
          </w:tcPr>
          <w:p w14:paraId="299F917D" w14:textId="0C8F59F2" w:rsidR="00F57370" w:rsidRPr="00F57370" w:rsidRDefault="00F57370" w:rsidP="00C930B7">
            <w:pPr>
              <w:pStyle w:val="Stav"/>
              <w:numPr>
                <w:ilvl w:val="0"/>
                <w:numId w:val="0"/>
              </w:numPr>
              <w:rPr>
                <w:rFonts w:ascii="Times New Roman" w:hAnsi="Times New Roman" w:cs="Times New Roman"/>
                <w:sz w:val="18"/>
                <w:szCs w:val="18"/>
                <w:lang w:val="sr-Cyrl-RS" w:eastAsia="sr-Latn-RS"/>
              </w:rPr>
            </w:pPr>
            <w:r w:rsidRPr="00F57370">
              <w:rPr>
                <w:rFonts w:ascii="Times New Roman" w:hAnsi="Times New Roman" w:cs="Times New Roman"/>
                <w:sz w:val="18"/>
                <w:szCs w:val="18"/>
                <w:lang w:val="sr-Cyrl-RS" w:eastAsia="sr-Latn-RS"/>
              </w:rPr>
              <w:t>Новчаном казном у фиксном износу од 60.000 динара казниће се за прекршај правно лице:</w:t>
            </w:r>
          </w:p>
          <w:p w14:paraId="5251E8F0" w14:textId="1C49F6CE" w:rsidR="00F57370" w:rsidRPr="00F57370" w:rsidRDefault="00F57370" w:rsidP="00C930B7">
            <w:pPr>
              <w:pStyle w:val="Stav"/>
              <w:numPr>
                <w:ilvl w:val="0"/>
                <w:numId w:val="0"/>
              </w:numPr>
              <w:rPr>
                <w:rFonts w:ascii="Times New Roman" w:hAnsi="Times New Roman" w:cs="Times New Roman"/>
                <w:sz w:val="18"/>
                <w:szCs w:val="18"/>
                <w:lang w:val="sr-Cyrl-RS" w:eastAsia="sr-Latn-RS"/>
              </w:rPr>
            </w:pPr>
            <w:r w:rsidRPr="00F57370">
              <w:rPr>
                <w:rFonts w:ascii="Times New Roman" w:hAnsi="Times New Roman" w:cs="Times New Roman"/>
                <w:sz w:val="18"/>
                <w:szCs w:val="18"/>
                <w:lang w:val="sr-Cyrl-RS" w:eastAsia="sr-Latn-RS"/>
              </w:rPr>
              <w:t>31) ако се не стара о исправности тахографа и о прописном коришћењу тахографа који није прегледан у прописаном року, супротно члану 14. ст. 3. и 4. овог закона (члан 10. став 1. Анекса AETR споразума);</w:t>
            </w:r>
          </w:p>
          <w:p w14:paraId="5C8DEC6A" w14:textId="5823BBB3" w:rsidR="00F57370" w:rsidRPr="00F57370" w:rsidRDefault="00F57370" w:rsidP="00C930B7">
            <w:pPr>
              <w:pStyle w:val="Stav"/>
              <w:numPr>
                <w:ilvl w:val="0"/>
                <w:numId w:val="0"/>
              </w:numPr>
              <w:rPr>
                <w:rFonts w:ascii="Times New Roman" w:hAnsi="Times New Roman" w:cs="Times New Roman"/>
                <w:sz w:val="18"/>
                <w:szCs w:val="18"/>
                <w:lang w:val="sr-Cyrl-RS" w:eastAsia="sr-Latn-RS"/>
              </w:rPr>
            </w:pPr>
          </w:p>
          <w:p w14:paraId="6DE496B2" w14:textId="6EE4CF69" w:rsidR="00F57370" w:rsidRPr="00F57370" w:rsidRDefault="00F57370" w:rsidP="00C930B7">
            <w:pPr>
              <w:pStyle w:val="Stav"/>
              <w:numPr>
                <w:ilvl w:val="0"/>
                <w:numId w:val="0"/>
              </w:numPr>
              <w:rPr>
                <w:rFonts w:ascii="Times New Roman" w:hAnsi="Times New Roman" w:cs="Times New Roman"/>
                <w:sz w:val="18"/>
                <w:szCs w:val="18"/>
                <w:lang w:val="sr-Cyrl-RS" w:eastAsia="sr-Latn-RS"/>
              </w:rPr>
            </w:pPr>
            <w:r w:rsidRPr="00F57370">
              <w:rPr>
                <w:rFonts w:ascii="Times New Roman" w:hAnsi="Times New Roman" w:cs="Times New Roman"/>
                <w:sz w:val="18"/>
                <w:szCs w:val="18"/>
                <w:lang w:val="sr-Cyrl-RS" w:eastAsia="sr-Latn-RS"/>
              </w:rPr>
              <w:t>Новчаном казном у фиксном износу од 20.000 динара казниће се за прекршај физичко лице:</w:t>
            </w:r>
          </w:p>
          <w:p w14:paraId="7118BF41" w14:textId="6C20F58C" w:rsidR="00C930B7" w:rsidRPr="00F83915" w:rsidRDefault="00F57370" w:rsidP="00C930B7">
            <w:pPr>
              <w:pStyle w:val="Stav"/>
              <w:numPr>
                <w:ilvl w:val="0"/>
                <w:numId w:val="0"/>
              </w:numPr>
              <w:rPr>
                <w:rFonts w:ascii="Times New Roman" w:hAnsi="Times New Roman" w:cs="Times New Roman"/>
                <w:sz w:val="18"/>
                <w:szCs w:val="18"/>
                <w:lang w:val="sr-Cyrl-RS" w:eastAsia="sr-Latn-RS"/>
              </w:rPr>
            </w:pPr>
            <w:r w:rsidRPr="00F57370">
              <w:rPr>
                <w:rFonts w:ascii="Times New Roman" w:hAnsi="Times New Roman" w:cs="Times New Roman"/>
                <w:sz w:val="18"/>
                <w:szCs w:val="18"/>
                <w:lang w:val="sr-Cyrl-RS" w:eastAsia="sr-Latn-RS"/>
              </w:rPr>
              <w:t>24) које се не стара о исправности тахографа и о прописном коришћењу тахографа који није прегледан у прописаном року, супротно члану 14. ст. 3. и 4. овог закона (члан 10. став 1. Анекса AETR споразума);</w:t>
            </w:r>
          </w:p>
        </w:tc>
        <w:tc>
          <w:tcPr>
            <w:tcW w:w="228" w:type="pct"/>
            <w:vAlign w:val="center"/>
          </w:tcPr>
          <w:p w14:paraId="5D6E2562" w14:textId="2283D07F"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ДУ</w:t>
            </w:r>
          </w:p>
        </w:tc>
        <w:tc>
          <w:tcPr>
            <w:tcW w:w="872" w:type="pct"/>
            <w:vAlign w:val="center"/>
          </w:tcPr>
          <w:p w14:paraId="659D1BB5" w14:textId="07019100" w:rsidR="00C930B7" w:rsidRPr="00F83915" w:rsidRDefault="00C930B7"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Merge/>
            <w:vAlign w:val="center"/>
          </w:tcPr>
          <w:p w14:paraId="573CD94D" w14:textId="77777777"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96219F" w14:paraId="5875C141" w14:textId="77777777" w:rsidTr="0002585B">
        <w:trPr>
          <w:trHeight w:val="542"/>
          <w:jc w:val="center"/>
        </w:trPr>
        <w:tc>
          <w:tcPr>
            <w:tcW w:w="308" w:type="pct"/>
            <w:shd w:val="clear" w:color="auto" w:fill="D9D9D9"/>
            <w:vAlign w:val="center"/>
          </w:tcPr>
          <w:p w14:paraId="304E29EE" w14:textId="2A6CA5F3"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A3.2.H2</w:t>
            </w:r>
          </w:p>
        </w:tc>
        <w:tc>
          <w:tcPr>
            <w:tcW w:w="1380" w:type="pct"/>
            <w:shd w:val="clear" w:color="auto" w:fill="D9D9D9"/>
            <w:vAlign w:val="center"/>
          </w:tcPr>
          <w:p w14:paraId="45FCEDB8"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1AB699A" w14:textId="219AAD74"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Driver holding and/or using more than one own driver card (VSI)</w:t>
            </w:r>
          </w:p>
        </w:tc>
        <w:tc>
          <w:tcPr>
            <w:tcW w:w="311" w:type="pct"/>
          </w:tcPr>
          <w:p w14:paraId="67FF0020" w14:textId="707F6AF8"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B30D20">
              <w:rPr>
                <w:rFonts w:ascii="Times New Roman" w:eastAsia="Times New Roman" w:hAnsi="Times New Roman" w:cs="Times New Roman"/>
                <w:sz w:val="18"/>
                <w:szCs w:val="18"/>
                <w:lang w:val="sr-Cyrl-RS"/>
              </w:rPr>
              <w:t>31.</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en-GB"/>
              </w:rPr>
              <w:t>4</w:t>
            </w:r>
            <w:r w:rsidRPr="00F83915">
              <w:rPr>
                <w:rFonts w:ascii="Times New Roman" w:eastAsia="Times New Roman" w:hAnsi="Times New Roman" w:cs="Times New Roman"/>
                <w:sz w:val="18"/>
                <w:szCs w:val="18"/>
                <w:lang w:val="sr-Cyrl-RS"/>
              </w:rPr>
              <w:t>)</w:t>
            </w:r>
          </w:p>
        </w:tc>
        <w:tc>
          <w:tcPr>
            <w:tcW w:w="1376" w:type="pct"/>
          </w:tcPr>
          <w:p w14:paraId="060D2464" w14:textId="2536AC75" w:rsidR="0005498C" w:rsidRDefault="0005498C" w:rsidP="00C930B7">
            <w:pPr>
              <w:pStyle w:val="Stav"/>
              <w:numPr>
                <w:ilvl w:val="0"/>
                <w:numId w:val="0"/>
              </w:numPr>
              <w:rPr>
                <w:rFonts w:ascii="Times New Roman" w:eastAsiaTheme="minorEastAsia" w:hAnsi="Times New Roman" w:cs="Times New Roman"/>
                <w:sz w:val="18"/>
                <w:szCs w:val="18"/>
                <w:lang w:val="sr-Cyrl-RS" w:eastAsia="sr-Latn-RS"/>
              </w:rPr>
            </w:pPr>
            <w:r w:rsidRPr="0005498C">
              <w:rPr>
                <w:rFonts w:ascii="Times New Roman" w:eastAsiaTheme="minorEastAsia" w:hAnsi="Times New Roman" w:cs="Times New Roman"/>
                <w:sz w:val="18"/>
                <w:szCs w:val="18"/>
                <w:lang w:val="sr-Cyrl-RS" w:eastAsia="sr-Latn-RS"/>
              </w:rPr>
              <w:t>Новчаном казном у фиксном износу од 50.000 динара казниће се за прекршај физичко лице:</w:t>
            </w:r>
            <w:r>
              <w:rPr>
                <w:rFonts w:ascii="Times New Roman" w:eastAsiaTheme="minorEastAsia" w:hAnsi="Times New Roman" w:cs="Times New Roman"/>
                <w:sz w:val="18"/>
                <w:szCs w:val="18"/>
                <w:lang w:val="sr-Cyrl-RS" w:eastAsia="sr-Latn-RS"/>
              </w:rPr>
              <w:t xml:space="preserve"> (…)</w:t>
            </w:r>
          </w:p>
          <w:p w14:paraId="3CB4BAE5" w14:textId="0387E430" w:rsidR="00C930B7" w:rsidRPr="00F83915" w:rsidRDefault="0005498C" w:rsidP="00C930B7">
            <w:pPr>
              <w:pStyle w:val="Stav"/>
              <w:numPr>
                <w:ilvl w:val="0"/>
                <w:numId w:val="0"/>
              </w:numPr>
              <w:rPr>
                <w:rFonts w:ascii="Times New Roman" w:hAnsi="Times New Roman" w:cs="Times New Roman"/>
                <w:sz w:val="18"/>
                <w:szCs w:val="18"/>
                <w:lang w:val="sr-Cyrl-RS"/>
              </w:rPr>
            </w:pPr>
            <w:r>
              <w:rPr>
                <w:rFonts w:ascii="Times New Roman" w:eastAsiaTheme="minorEastAsia" w:hAnsi="Times New Roman" w:cs="Times New Roman"/>
                <w:sz w:val="18"/>
                <w:szCs w:val="18"/>
                <w:lang w:val="sr-Cyrl-RS" w:eastAsia="sr-Latn-RS"/>
              </w:rPr>
              <w:t xml:space="preserve">4) </w:t>
            </w:r>
            <w:r w:rsidR="00C930B7" w:rsidRPr="00F83915">
              <w:rPr>
                <w:rFonts w:ascii="Times New Roman" w:eastAsiaTheme="minorEastAsia" w:hAnsi="Times New Roman" w:cs="Times New Roman"/>
                <w:sz w:val="18"/>
                <w:szCs w:val="18"/>
                <w:lang w:val="sr-Cyrl-RS" w:eastAsia="sr-Latn-RS"/>
              </w:rPr>
              <w:t xml:space="preserve">које поседује, односно користи више од једне важеће сопствене персонализоване картице возача, супротно члану 16. став 1. овог закона (члан 11. став 4.а) Анекса </w:t>
            </w:r>
            <w:r w:rsidR="00C930B7" w:rsidRPr="00F83915">
              <w:rPr>
                <w:rFonts w:ascii="Times New Roman" w:eastAsiaTheme="minorEastAsia" w:hAnsi="Times New Roman" w:cs="Times New Roman"/>
                <w:sz w:val="18"/>
                <w:szCs w:val="18"/>
                <w:lang w:eastAsia="sr-Latn-RS"/>
              </w:rPr>
              <w:t>AETR</w:t>
            </w:r>
            <w:r w:rsidR="00C930B7" w:rsidRPr="00F83915">
              <w:rPr>
                <w:rFonts w:ascii="Times New Roman" w:eastAsiaTheme="minorEastAsia" w:hAnsi="Times New Roman" w:cs="Times New Roman"/>
                <w:sz w:val="18"/>
                <w:szCs w:val="18"/>
                <w:lang w:val="sr-Cyrl-RS" w:eastAsia="sr-Latn-RS"/>
              </w:rPr>
              <w:t xml:space="preserve"> споразума)</w:t>
            </w:r>
          </w:p>
        </w:tc>
        <w:tc>
          <w:tcPr>
            <w:tcW w:w="228" w:type="pct"/>
            <w:vAlign w:val="center"/>
          </w:tcPr>
          <w:p w14:paraId="7C72B2E9" w14:textId="7933E192"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ДУ</w:t>
            </w:r>
          </w:p>
        </w:tc>
        <w:tc>
          <w:tcPr>
            <w:tcW w:w="872" w:type="pct"/>
            <w:vAlign w:val="center"/>
          </w:tcPr>
          <w:p w14:paraId="57469F09" w14:textId="29E08B1F" w:rsidR="00C930B7" w:rsidRPr="00F83915" w:rsidRDefault="00C930B7"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4B5008FD" w14:textId="138524D8"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96219F" w14:paraId="4B475D50" w14:textId="77777777" w:rsidTr="0002585B">
        <w:trPr>
          <w:trHeight w:val="305"/>
          <w:jc w:val="center"/>
        </w:trPr>
        <w:tc>
          <w:tcPr>
            <w:tcW w:w="308" w:type="pct"/>
            <w:vMerge w:val="restart"/>
            <w:shd w:val="clear" w:color="auto" w:fill="D9D9D9"/>
            <w:vAlign w:val="center"/>
          </w:tcPr>
          <w:p w14:paraId="4B25F30D" w14:textId="6BC3365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A3.2.H3</w:t>
            </w:r>
          </w:p>
        </w:tc>
        <w:tc>
          <w:tcPr>
            <w:tcW w:w="1380" w:type="pct"/>
            <w:vMerge w:val="restart"/>
            <w:shd w:val="clear" w:color="auto" w:fill="D9D9D9"/>
            <w:vAlign w:val="center"/>
          </w:tcPr>
          <w:p w14:paraId="426372AF"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09EA210D" w14:textId="4705BE54"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Driving with a driver card that has been falsified (</w:t>
            </w:r>
            <w:r w:rsidRPr="00F83915">
              <w:rPr>
                <w:rFonts w:ascii="Times New Roman" w:eastAsia="Times New Roman" w:hAnsi="Times New Roman" w:cs="Times New Roman"/>
                <w:i/>
                <w:iCs/>
                <w:sz w:val="18"/>
                <w:szCs w:val="18"/>
                <w:lang w:val="en-GB"/>
              </w:rPr>
              <w:t>considered as driving without driver card</w:t>
            </w:r>
            <w:r w:rsidRPr="00F83915">
              <w:rPr>
                <w:rFonts w:ascii="Times New Roman" w:eastAsia="Times New Roman" w:hAnsi="Times New Roman" w:cs="Times New Roman"/>
                <w:sz w:val="18"/>
                <w:szCs w:val="18"/>
                <w:lang w:val="en-GB"/>
              </w:rPr>
              <w:t>) (MSI)</w:t>
            </w:r>
          </w:p>
        </w:tc>
        <w:tc>
          <w:tcPr>
            <w:tcW w:w="311" w:type="pct"/>
            <w:vAlign w:val="center"/>
          </w:tcPr>
          <w:p w14:paraId="7602B5B4" w14:textId="27188421" w:rsidR="00C930B7" w:rsidRPr="0002585B" w:rsidRDefault="00C930B7" w:rsidP="00C930B7">
            <w:pPr>
              <w:spacing w:before="120" w:after="120"/>
              <w:ind w:firstLine="5"/>
              <w:jc w:val="center"/>
              <w:rPr>
                <w:rFonts w:ascii="Times New Roman" w:hAnsi="Times New Roman" w:cs="Times New Roman"/>
                <w:sz w:val="18"/>
                <w:szCs w:val="18"/>
                <w:lang w:val="sr-Cyrl-RS"/>
              </w:rPr>
            </w:pPr>
            <w:r w:rsidRPr="0002585B">
              <w:rPr>
                <w:rFonts w:ascii="Times New Roman" w:eastAsia="Times New Roman" w:hAnsi="Times New Roman" w:cs="Times New Roman"/>
                <w:b/>
                <w:bCs/>
                <w:sz w:val="18"/>
                <w:szCs w:val="18"/>
              </w:rPr>
              <w:t>01</w:t>
            </w:r>
            <w:r w:rsidRPr="0002585B">
              <w:rPr>
                <w:rFonts w:ascii="Times New Roman" w:eastAsia="Times New Roman" w:hAnsi="Times New Roman" w:cs="Times New Roman"/>
                <w:sz w:val="18"/>
                <w:szCs w:val="18"/>
              </w:rPr>
              <w:t>.</w:t>
            </w:r>
            <w:r w:rsidRPr="00B30D20">
              <w:rPr>
                <w:rFonts w:ascii="Times New Roman" w:eastAsia="Times New Roman" w:hAnsi="Times New Roman" w:cs="Times New Roman"/>
                <w:sz w:val="18"/>
                <w:szCs w:val="18"/>
                <w:lang w:val="sr-Cyrl-RS"/>
              </w:rPr>
              <w:t>28.</w:t>
            </w:r>
            <w:r w:rsidR="00B30D20">
              <w:rPr>
                <w:rFonts w:ascii="Times New Roman" w:eastAsia="Times New Roman" w:hAnsi="Times New Roman" w:cs="Times New Roman"/>
                <w:sz w:val="18"/>
                <w:szCs w:val="18"/>
              </w:rPr>
              <w:t>8</w:t>
            </w:r>
            <w:r w:rsidRPr="0002585B">
              <w:rPr>
                <w:rFonts w:ascii="Times New Roman" w:eastAsia="Times New Roman" w:hAnsi="Times New Roman" w:cs="Times New Roman"/>
                <w:sz w:val="18"/>
                <w:szCs w:val="18"/>
                <w:lang w:val="en-GB"/>
              </w:rPr>
              <w:t>.</w:t>
            </w:r>
          </w:p>
        </w:tc>
        <w:tc>
          <w:tcPr>
            <w:tcW w:w="1376" w:type="pct"/>
          </w:tcPr>
          <w:p w14:paraId="6101AD41" w14:textId="6C284C8D" w:rsidR="00C930B7" w:rsidRPr="00F83915" w:rsidRDefault="00C930B7" w:rsidP="00C930B7">
            <w:pPr>
              <w:pStyle w:val="Stav"/>
              <w:numPr>
                <w:ilvl w:val="0"/>
                <w:numId w:val="0"/>
              </w:numPr>
              <w:rPr>
                <w:rFonts w:ascii="Times New Roman" w:eastAsiaTheme="minorEastAsia" w:hAnsi="Times New Roman" w:cs="Times New Roman"/>
                <w:sz w:val="18"/>
                <w:szCs w:val="18"/>
                <w:lang w:val="sr-Cyrl-RS" w:eastAsia="sr-Latn-RS"/>
              </w:rPr>
            </w:pPr>
            <w:r w:rsidRPr="00F83915">
              <w:rPr>
                <w:rFonts w:ascii="Times New Roman" w:eastAsiaTheme="minorEastAsia" w:hAnsi="Times New Roman" w:cs="Times New Roman"/>
                <w:sz w:val="18"/>
                <w:szCs w:val="18"/>
                <w:lang w:val="sr-Cyrl-RS" w:eastAsia="sr-Latn-RS"/>
              </w:rPr>
              <w:t>После тачке 41) додаје се нова тачка 41а) која гласи: „41а) чији возач од тренутка преузимања возила не користи свој тахографски листић у аналогном тахографу, односно картицу возача у дигиталном тахографу, супротно члану 16. став 3. овог закона (члан 12. став 2.а) Анекса AETR споразума);ˮ</w:t>
            </w:r>
          </w:p>
        </w:tc>
        <w:tc>
          <w:tcPr>
            <w:tcW w:w="228" w:type="pct"/>
            <w:vAlign w:val="center"/>
          </w:tcPr>
          <w:p w14:paraId="186081FD" w14:textId="5462AC9B"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ДУ</w:t>
            </w:r>
          </w:p>
        </w:tc>
        <w:tc>
          <w:tcPr>
            <w:tcW w:w="872" w:type="pct"/>
            <w:vAlign w:val="center"/>
          </w:tcPr>
          <w:p w14:paraId="4967858D" w14:textId="6418754D" w:rsidR="00C930B7" w:rsidRPr="00F83915" w:rsidRDefault="00C930B7"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Merge w:val="restart"/>
            <w:vAlign w:val="center"/>
          </w:tcPr>
          <w:p w14:paraId="237B465F" w14:textId="75E32EB5"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5A3F0E9D" w14:textId="77777777" w:rsidTr="0002585B">
        <w:trPr>
          <w:trHeight w:val="159"/>
          <w:jc w:val="center"/>
        </w:trPr>
        <w:tc>
          <w:tcPr>
            <w:tcW w:w="308" w:type="pct"/>
            <w:vMerge/>
            <w:shd w:val="clear" w:color="auto" w:fill="D9D9D9"/>
            <w:vAlign w:val="center"/>
          </w:tcPr>
          <w:p w14:paraId="058C56FC" w14:textId="7777777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RS"/>
              </w:rPr>
            </w:pPr>
          </w:p>
        </w:tc>
        <w:tc>
          <w:tcPr>
            <w:tcW w:w="1380" w:type="pct"/>
            <w:vMerge/>
            <w:shd w:val="clear" w:color="auto" w:fill="D9D9D9"/>
            <w:vAlign w:val="center"/>
          </w:tcPr>
          <w:p w14:paraId="73F1B039" w14:textId="77777777" w:rsidR="00C930B7" w:rsidRPr="00F83915" w:rsidRDefault="00C930B7" w:rsidP="00C930B7">
            <w:pPr>
              <w:autoSpaceDE w:val="0"/>
              <w:autoSpaceDN w:val="0"/>
              <w:adjustRightInd w:val="0"/>
              <w:rPr>
                <w:rFonts w:ascii="Times New Roman" w:eastAsia="Times New Roman" w:hAnsi="Times New Roman" w:cs="Times New Roman"/>
                <w:sz w:val="18"/>
                <w:szCs w:val="18"/>
                <w:lang w:val="sr-Cyrl-RS"/>
              </w:rPr>
            </w:pPr>
          </w:p>
        </w:tc>
        <w:tc>
          <w:tcPr>
            <w:tcW w:w="311" w:type="pct"/>
          </w:tcPr>
          <w:p w14:paraId="1A028122" w14:textId="441089F6" w:rsidR="00C930B7" w:rsidRPr="0002585B" w:rsidRDefault="00C930B7" w:rsidP="00C930B7">
            <w:pPr>
              <w:spacing w:before="120" w:after="120"/>
              <w:ind w:firstLine="5"/>
              <w:jc w:val="center"/>
              <w:rPr>
                <w:rFonts w:ascii="Times New Roman" w:hAnsi="Times New Roman" w:cs="Times New Roman"/>
                <w:sz w:val="18"/>
                <w:szCs w:val="18"/>
                <w:lang w:val="sr-Cyrl-RS"/>
              </w:rPr>
            </w:pPr>
            <w:r w:rsidRPr="0002585B">
              <w:rPr>
                <w:rFonts w:ascii="Times New Roman" w:eastAsia="Times New Roman" w:hAnsi="Times New Roman" w:cs="Times New Roman"/>
                <w:b/>
                <w:bCs/>
                <w:sz w:val="18"/>
                <w:szCs w:val="18"/>
              </w:rPr>
              <w:t>01</w:t>
            </w:r>
            <w:r w:rsidRPr="0002585B">
              <w:rPr>
                <w:rFonts w:ascii="Times New Roman" w:eastAsia="Times New Roman" w:hAnsi="Times New Roman" w:cs="Times New Roman"/>
                <w:sz w:val="18"/>
                <w:szCs w:val="18"/>
              </w:rPr>
              <w:t>.</w:t>
            </w:r>
            <w:r w:rsidRPr="001F2CE2">
              <w:rPr>
                <w:rFonts w:ascii="Times New Roman" w:eastAsia="Times New Roman" w:hAnsi="Times New Roman" w:cs="Times New Roman"/>
                <w:sz w:val="18"/>
                <w:szCs w:val="18"/>
                <w:lang w:val="sr-Cyrl-RS"/>
              </w:rPr>
              <w:t>31.</w:t>
            </w:r>
            <w:r w:rsidRPr="0002585B">
              <w:rPr>
                <w:rFonts w:ascii="Times New Roman" w:eastAsia="Times New Roman" w:hAnsi="Times New Roman" w:cs="Times New Roman"/>
                <w:sz w:val="18"/>
                <w:szCs w:val="18"/>
              </w:rPr>
              <w:t>1</w:t>
            </w:r>
            <w:r w:rsidRPr="0002585B">
              <w:rPr>
                <w:rFonts w:ascii="Times New Roman" w:eastAsia="Times New Roman" w:hAnsi="Times New Roman" w:cs="Times New Roman"/>
                <w:sz w:val="18"/>
                <w:szCs w:val="18"/>
                <w:lang w:val="en-GB"/>
              </w:rPr>
              <w:t>.5</w:t>
            </w:r>
            <w:r w:rsidRPr="0002585B">
              <w:rPr>
                <w:rFonts w:ascii="Times New Roman" w:eastAsia="Times New Roman" w:hAnsi="Times New Roman" w:cs="Times New Roman"/>
                <w:sz w:val="18"/>
                <w:szCs w:val="18"/>
                <w:lang w:val="sr-Cyrl-RS"/>
              </w:rPr>
              <w:t>)</w:t>
            </w:r>
          </w:p>
        </w:tc>
        <w:tc>
          <w:tcPr>
            <w:tcW w:w="1376" w:type="pct"/>
          </w:tcPr>
          <w:p w14:paraId="75072B4C" w14:textId="41219018" w:rsidR="0005498C" w:rsidRDefault="0005498C" w:rsidP="00C930B7">
            <w:pPr>
              <w:pStyle w:val="Stav"/>
              <w:numPr>
                <w:ilvl w:val="0"/>
                <w:numId w:val="0"/>
              </w:numPr>
              <w:rPr>
                <w:rFonts w:ascii="Times New Roman" w:eastAsiaTheme="minorEastAsia" w:hAnsi="Times New Roman" w:cs="Times New Roman"/>
                <w:sz w:val="18"/>
                <w:szCs w:val="18"/>
                <w:lang w:val="sr-Cyrl-RS" w:eastAsia="sr-Latn-RS"/>
              </w:rPr>
            </w:pPr>
            <w:r w:rsidRPr="0005498C">
              <w:rPr>
                <w:rFonts w:ascii="Times New Roman" w:eastAsiaTheme="minorEastAsia" w:hAnsi="Times New Roman" w:cs="Times New Roman"/>
                <w:sz w:val="18"/>
                <w:szCs w:val="18"/>
                <w:lang w:val="sr-Cyrl-RS" w:eastAsia="sr-Latn-RS"/>
              </w:rPr>
              <w:t>Новчаном казном у фиксном износу од 50.000 динара казниће се за прекршај физичко лице</w:t>
            </w:r>
            <w:r>
              <w:rPr>
                <w:rFonts w:ascii="Times New Roman" w:eastAsiaTheme="minorEastAsia" w:hAnsi="Times New Roman" w:cs="Times New Roman"/>
                <w:sz w:val="18"/>
                <w:szCs w:val="18"/>
                <w:lang w:val="sr-Cyrl-RS" w:eastAsia="sr-Latn-RS"/>
              </w:rPr>
              <w:t>: (…)</w:t>
            </w:r>
          </w:p>
          <w:p w14:paraId="6D20A3BB" w14:textId="39A998B6" w:rsidR="00C930B7" w:rsidRPr="00F83915" w:rsidRDefault="0005498C" w:rsidP="00C930B7">
            <w:pPr>
              <w:pStyle w:val="Stav"/>
              <w:numPr>
                <w:ilvl w:val="0"/>
                <w:numId w:val="0"/>
              </w:numPr>
              <w:rPr>
                <w:rFonts w:ascii="Times New Roman" w:eastAsiaTheme="minorEastAsia" w:hAnsi="Times New Roman" w:cs="Times New Roman"/>
                <w:sz w:val="18"/>
                <w:szCs w:val="18"/>
                <w:lang w:val="sr-Cyrl-RS" w:eastAsia="sr-Latn-RS"/>
              </w:rPr>
            </w:pPr>
            <w:r>
              <w:rPr>
                <w:rFonts w:ascii="Times New Roman" w:eastAsiaTheme="minorEastAsia" w:hAnsi="Times New Roman" w:cs="Times New Roman"/>
                <w:sz w:val="18"/>
                <w:szCs w:val="18"/>
                <w:lang w:val="sr-Cyrl-RS" w:eastAsia="sr-Latn-RS"/>
              </w:rPr>
              <w:t xml:space="preserve">5) </w:t>
            </w:r>
            <w:r w:rsidR="00C930B7" w:rsidRPr="00F83915">
              <w:rPr>
                <w:rFonts w:ascii="Times New Roman" w:eastAsiaTheme="minorEastAsia" w:hAnsi="Times New Roman" w:cs="Times New Roman"/>
                <w:sz w:val="18"/>
                <w:szCs w:val="18"/>
                <w:lang w:val="sr-Cyrl-RS" w:eastAsia="sr-Latn-RS"/>
              </w:rPr>
              <w:t>које не користи свој тахографски листић у аналогном тахографу, односно своју картицу возача у дигиталном тахографу, супротно члану 16. став 3. овог закона (члан 12. став 2.а) Анекса AETR споразума);</w:t>
            </w:r>
          </w:p>
        </w:tc>
        <w:tc>
          <w:tcPr>
            <w:tcW w:w="228" w:type="pct"/>
            <w:vAlign w:val="center"/>
          </w:tcPr>
          <w:p w14:paraId="1836277C" w14:textId="13783DA9"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0957EE9"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Merge/>
            <w:vAlign w:val="center"/>
          </w:tcPr>
          <w:p w14:paraId="323299B2" w14:textId="77777777" w:rsidR="00C930B7" w:rsidRPr="00F83915" w:rsidRDefault="00C930B7" w:rsidP="00C930B7">
            <w:pPr>
              <w:spacing w:before="120" w:after="120"/>
              <w:jc w:val="center"/>
              <w:rPr>
                <w:rFonts w:ascii="Times New Roman" w:hAnsi="Times New Roman" w:cs="Times New Roman"/>
                <w:sz w:val="18"/>
                <w:szCs w:val="18"/>
                <w:lang w:val="sr-Cyrl-RS"/>
              </w:rPr>
            </w:pPr>
          </w:p>
        </w:tc>
      </w:tr>
      <w:tr w:rsidR="001F2CE2" w:rsidRPr="0096219F" w14:paraId="71EB445B" w14:textId="77777777" w:rsidTr="00084418">
        <w:trPr>
          <w:trHeight w:val="341"/>
          <w:jc w:val="center"/>
        </w:trPr>
        <w:tc>
          <w:tcPr>
            <w:tcW w:w="308" w:type="pct"/>
            <w:vMerge w:val="restart"/>
            <w:shd w:val="clear" w:color="auto" w:fill="D9D9D9"/>
            <w:vAlign w:val="center"/>
          </w:tcPr>
          <w:p w14:paraId="0BD3A5C0" w14:textId="67231DAF" w:rsidR="001F2CE2" w:rsidRPr="00F83915" w:rsidRDefault="001F2CE2" w:rsidP="001F2CE2">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lastRenderedPageBreak/>
              <w:t>A3.2.H4</w:t>
            </w:r>
          </w:p>
        </w:tc>
        <w:tc>
          <w:tcPr>
            <w:tcW w:w="1380" w:type="pct"/>
            <w:vMerge w:val="restart"/>
            <w:shd w:val="clear" w:color="auto" w:fill="D9D9D9"/>
            <w:vAlign w:val="center"/>
          </w:tcPr>
          <w:p w14:paraId="79922689" w14:textId="77777777" w:rsidR="001F2CE2" w:rsidRDefault="001F2CE2" w:rsidP="001F2CE2">
            <w:pPr>
              <w:autoSpaceDE w:val="0"/>
              <w:autoSpaceDN w:val="0"/>
              <w:adjustRightInd w:val="0"/>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18A6880" w14:textId="00E558F4" w:rsidR="001F2CE2" w:rsidRPr="00F83915" w:rsidRDefault="001F2CE2" w:rsidP="001F2CE2">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Driving with a driver card of which the driver is not the holder (</w:t>
            </w:r>
            <w:r w:rsidRPr="00F83915">
              <w:rPr>
                <w:rFonts w:ascii="Times New Roman" w:eastAsia="Times New Roman" w:hAnsi="Times New Roman" w:cs="Times New Roman"/>
                <w:i/>
                <w:iCs/>
                <w:sz w:val="18"/>
                <w:szCs w:val="18"/>
                <w:lang w:val="en-GB"/>
              </w:rPr>
              <w:t>considered as driving without driver card</w:t>
            </w:r>
            <w:r w:rsidRPr="00F83915">
              <w:rPr>
                <w:rFonts w:ascii="Times New Roman" w:eastAsia="Times New Roman" w:hAnsi="Times New Roman" w:cs="Times New Roman"/>
                <w:sz w:val="18"/>
                <w:szCs w:val="18"/>
                <w:lang w:val="en-GB"/>
              </w:rPr>
              <w:t>)</w:t>
            </w:r>
            <w:r w:rsidRPr="00F83915">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lang w:val="en-GB"/>
              </w:rPr>
              <w:t>MSI</w:t>
            </w:r>
            <w:r w:rsidRPr="00F83915">
              <w:rPr>
                <w:rFonts w:ascii="Times New Roman" w:eastAsia="Times New Roman" w:hAnsi="Times New Roman" w:cs="Times New Roman"/>
                <w:sz w:val="18"/>
                <w:szCs w:val="18"/>
              </w:rPr>
              <w:t>)</w:t>
            </w:r>
          </w:p>
        </w:tc>
        <w:tc>
          <w:tcPr>
            <w:tcW w:w="311" w:type="pct"/>
            <w:vAlign w:val="center"/>
          </w:tcPr>
          <w:p w14:paraId="45D7E7B7" w14:textId="737ED188" w:rsidR="001F2CE2" w:rsidRPr="0002585B" w:rsidRDefault="001F2CE2" w:rsidP="001F2CE2">
            <w:pPr>
              <w:spacing w:before="120" w:after="120"/>
              <w:ind w:firstLine="5"/>
              <w:jc w:val="center"/>
              <w:rPr>
                <w:rFonts w:ascii="Times New Roman" w:hAnsi="Times New Roman" w:cs="Times New Roman"/>
                <w:sz w:val="18"/>
                <w:szCs w:val="18"/>
                <w:lang w:val="sr-Cyrl-RS"/>
              </w:rPr>
            </w:pPr>
            <w:r w:rsidRPr="0002585B">
              <w:rPr>
                <w:rFonts w:ascii="Times New Roman" w:eastAsia="Times New Roman" w:hAnsi="Times New Roman" w:cs="Times New Roman"/>
                <w:b/>
                <w:bCs/>
                <w:sz w:val="18"/>
                <w:szCs w:val="18"/>
              </w:rPr>
              <w:t>01</w:t>
            </w:r>
            <w:r w:rsidRPr="0002585B">
              <w:rPr>
                <w:rFonts w:ascii="Times New Roman" w:eastAsia="Times New Roman" w:hAnsi="Times New Roman" w:cs="Times New Roman"/>
                <w:sz w:val="18"/>
                <w:szCs w:val="18"/>
              </w:rPr>
              <w:t>.</w:t>
            </w:r>
            <w:r w:rsidRPr="00B30D20">
              <w:rPr>
                <w:rFonts w:ascii="Times New Roman" w:eastAsia="Times New Roman" w:hAnsi="Times New Roman" w:cs="Times New Roman"/>
                <w:sz w:val="18"/>
                <w:szCs w:val="18"/>
                <w:lang w:val="sr-Cyrl-RS"/>
              </w:rPr>
              <w:t>28.</w:t>
            </w:r>
            <w:r>
              <w:rPr>
                <w:rFonts w:ascii="Times New Roman" w:eastAsia="Times New Roman" w:hAnsi="Times New Roman" w:cs="Times New Roman"/>
                <w:sz w:val="18"/>
                <w:szCs w:val="18"/>
              </w:rPr>
              <w:t>8</w:t>
            </w:r>
            <w:r w:rsidRPr="0002585B">
              <w:rPr>
                <w:rFonts w:ascii="Times New Roman" w:eastAsia="Times New Roman" w:hAnsi="Times New Roman" w:cs="Times New Roman"/>
                <w:sz w:val="18"/>
                <w:szCs w:val="18"/>
                <w:lang w:val="en-GB"/>
              </w:rPr>
              <w:t>.</w:t>
            </w:r>
          </w:p>
        </w:tc>
        <w:tc>
          <w:tcPr>
            <w:tcW w:w="1376" w:type="pct"/>
          </w:tcPr>
          <w:p w14:paraId="06E142EE" w14:textId="40838AEA" w:rsidR="001F2CE2" w:rsidRPr="00F83915" w:rsidRDefault="001F2CE2" w:rsidP="001F2CE2">
            <w:pPr>
              <w:pStyle w:val="Stav"/>
              <w:numPr>
                <w:ilvl w:val="0"/>
                <w:numId w:val="0"/>
              </w:numPr>
              <w:rPr>
                <w:rFonts w:ascii="Times New Roman" w:hAnsi="Times New Roman" w:cs="Times New Roman"/>
                <w:sz w:val="18"/>
                <w:szCs w:val="18"/>
                <w:lang w:val="sr-Cyrl-RS"/>
              </w:rPr>
            </w:pPr>
            <w:r w:rsidRPr="00F83915">
              <w:rPr>
                <w:rFonts w:ascii="Times New Roman" w:eastAsiaTheme="minorEastAsia" w:hAnsi="Times New Roman" w:cs="Times New Roman"/>
                <w:sz w:val="18"/>
                <w:szCs w:val="18"/>
                <w:lang w:val="sr-Cyrl-RS" w:eastAsia="sr-Latn-RS"/>
              </w:rPr>
              <w:t>После тачке 41) додаје се нова тачка 41а) која гласи: „41а) чији возач од тренутка преузимања возила не користи свој тахографски листић у аналогном тахографу, односно картицу возача у дигиталном тахографу, супротно члану 16. став 3. овог закона (члан 12. став 2.а) Анекса AETR споразума);ˮ</w:t>
            </w:r>
          </w:p>
        </w:tc>
        <w:tc>
          <w:tcPr>
            <w:tcW w:w="228" w:type="pct"/>
            <w:vAlign w:val="center"/>
          </w:tcPr>
          <w:p w14:paraId="0AD16A13" w14:textId="535D4C8D" w:rsidR="001F2CE2" w:rsidRPr="00F83915" w:rsidRDefault="001F2CE2" w:rsidP="001F2CE2">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ДУ</w:t>
            </w:r>
          </w:p>
        </w:tc>
        <w:tc>
          <w:tcPr>
            <w:tcW w:w="872" w:type="pct"/>
            <w:vAlign w:val="center"/>
          </w:tcPr>
          <w:p w14:paraId="1EDF0491" w14:textId="2FC45D0B" w:rsidR="001F2CE2" w:rsidRPr="00F83915" w:rsidRDefault="001F2CE2" w:rsidP="001F2CE2">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Merge w:val="restart"/>
            <w:vAlign w:val="center"/>
          </w:tcPr>
          <w:p w14:paraId="6CBEE1D9" w14:textId="6BBD69DF" w:rsidR="001F2CE2" w:rsidRPr="00F83915" w:rsidRDefault="001F2CE2" w:rsidP="001F2CE2">
            <w:pPr>
              <w:spacing w:before="120" w:after="120"/>
              <w:jc w:val="center"/>
              <w:rPr>
                <w:rFonts w:ascii="Times New Roman" w:hAnsi="Times New Roman" w:cs="Times New Roman"/>
                <w:sz w:val="18"/>
                <w:szCs w:val="18"/>
                <w:lang w:val="sr-Cyrl-RS"/>
              </w:rPr>
            </w:pPr>
          </w:p>
        </w:tc>
      </w:tr>
      <w:tr w:rsidR="00F83915" w:rsidRPr="00F83915" w14:paraId="53FF5D12" w14:textId="77777777" w:rsidTr="00084418">
        <w:trPr>
          <w:trHeight w:val="281"/>
          <w:jc w:val="center"/>
        </w:trPr>
        <w:tc>
          <w:tcPr>
            <w:tcW w:w="308" w:type="pct"/>
            <w:vMerge/>
            <w:shd w:val="clear" w:color="auto" w:fill="D9D9D9"/>
            <w:vAlign w:val="center"/>
          </w:tcPr>
          <w:p w14:paraId="35AC88F8" w14:textId="7777777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RS"/>
              </w:rPr>
            </w:pPr>
          </w:p>
        </w:tc>
        <w:tc>
          <w:tcPr>
            <w:tcW w:w="1380" w:type="pct"/>
            <w:vMerge/>
            <w:shd w:val="clear" w:color="auto" w:fill="D9D9D9"/>
            <w:vAlign w:val="center"/>
          </w:tcPr>
          <w:p w14:paraId="370F5D79" w14:textId="77777777" w:rsidR="00C930B7" w:rsidRPr="00F83915" w:rsidRDefault="00C930B7" w:rsidP="00084418">
            <w:pPr>
              <w:autoSpaceDE w:val="0"/>
              <w:autoSpaceDN w:val="0"/>
              <w:adjustRightInd w:val="0"/>
              <w:jc w:val="both"/>
              <w:rPr>
                <w:rFonts w:ascii="Times New Roman" w:eastAsia="Times New Roman" w:hAnsi="Times New Roman" w:cs="Times New Roman"/>
                <w:sz w:val="18"/>
                <w:szCs w:val="18"/>
                <w:lang w:val="sr-Cyrl-RS"/>
              </w:rPr>
            </w:pPr>
          </w:p>
        </w:tc>
        <w:tc>
          <w:tcPr>
            <w:tcW w:w="311" w:type="pct"/>
          </w:tcPr>
          <w:p w14:paraId="6381BA74" w14:textId="2EA0A7B2" w:rsidR="00C930B7" w:rsidRPr="0002585B" w:rsidRDefault="00C930B7" w:rsidP="00C930B7">
            <w:pPr>
              <w:spacing w:before="120" w:after="120"/>
              <w:ind w:firstLine="5"/>
              <w:jc w:val="center"/>
              <w:rPr>
                <w:rFonts w:ascii="Times New Roman" w:hAnsi="Times New Roman" w:cs="Times New Roman"/>
                <w:sz w:val="18"/>
                <w:szCs w:val="18"/>
                <w:lang w:val="sr-Cyrl-RS"/>
              </w:rPr>
            </w:pPr>
            <w:r w:rsidRPr="0002585B">
              <w:rPr>
                <w:rFonts w:ascii="Times New Roman" w:eastAsia="Times New Roman" w:hAnsi="Times New Roman" w:cs="Times New Roman"/>
                <w:b/>
                <w:bCs/>
                <w:sz w:val="18"/>
                <w:szCs w:val="18"/>
              </w:rPr>
              <w:t>01</w:t>
            </w:r>
            <w:r w:rsidRPr="0002585B">
              <w:rPr>
                <w:rFonts w:ascii="Times New Roman" w:eastAsia="Times New Roman" w:hAnsi="Times New Roman" w:cs="Times New Roman"/>
                <w:sz w:val="18"/>
                <w:szCs w:val="18"/>
              </w:rPr>
              <w:t>.</w:t>
            </w:r>
            <w:r w:rsidRPr="001F2CE2">
              <w:rPr>
                <w:rFonts w:ascii="Times New Roman" w:eastAsia="Times New Roman" w:hAnsi="Times New Roman" w:cs="Times New Roman"/>
                <w:sz w:val="18"/>
                <w:szCs w:val="18"/>
                <w:lang w:val="sr-Cyrl-RS"/>
              </w:rPr>
              <w:t>30.</w:t>
            </w:r>
            <w:r w:rsidRPr="0002585B">
              <w:rPr>
                <w:rFonts w:ascii="Times New Roman" w:eastAsia="Times New Roman" w:hAnsi="Times New Roman" w:cs="Times New Roman"/>
                <w:sz w:val="18"/>
                <w:szCs w:val="18"/>
              </w:rPr>
              <w:t>1.</w:t>
            </w:r>
            <w:r w:rsidRPr="0002585B">
              <w:rPr>
                <w:rFonts w:ascii="Times New Roman" w:eastAsia="Times New Roman" w:hAnsi="Times New Roman" w:cs="Times New Roman"/>
                <w:sz w:val="18"/>
                <w:szCs w:val="18"/>
                <w:lang w:val="en-GB"/>
              </w:rPr>
              <w:t>7</w:t>
            </w:r>
            <w:r w:rsidRPr="0002585B">
              <w:rPr>
                <w:rFonts w:ascii="Times New Roman" w:eastAsia="Times New Roman" w:hAnsi="Times New Roman" w:cs="Times New Roman"/>
                <w:sz w:val="18"/>
                <w:szCs w:val="18"/>
                <w:lang w:val="sr-Cyrl-RS"/>
              </w:rPr>
              <w:t>)</w:t>
            </w:r>
          </w:p>
        </w:tc>
        <w:tc>
          <w:tcPr>
            <w:tcW w:w="1376" w:type="pct"/>
          </w:tcPr>
          <w:p w14:paraId="6399E1DE" w14:textId="6267E552" w:rsidR="00384CD6" w:rsidRDefault="00384CD6" w:rsidP="00C930B7">
            <w:pPr>
              <w:pStyle w:val="Stav"/>
              <w:numPr>
                <w:ilvl w:val="0"/>
                <w:numId w:val="0"/>
              </w:numPr>
              <w:rPr>
                <w:rFonts w:ascii="Times New Roman" w:eastAsiaTheme="minorEastAsia" w:hAnsi="Times New Roman" w:cs="Times New Roman"/>
                <w:sz w:val="18"/>
                <w:szCs w:val="18"/>
                <w:lang w:val="sr-Cyrl-RS" w:eastAsia="sr-Latn-RS"/>
              </w:rPr>
            </w:pPr>
            <w:r w:rsidRPr="00384CD6">
              <w:rPr>
                <w:rFonts w:ascii="Times New Roman" w:eastAsiaTheme="minorEastAsia" w:hAnsi="Times New Roman" w:cs="Times New Roman"/>
                <w:sz w:val="18"/>
                <w:szCs w:val="18"/>
                <w:lang w:val="sr-Cyrl-RS" w:eastAsia="sr-Latn-RS"/>
              </w:rPr>
              <w:t>Новчаном казном у износу од 80.000 до 150.000 динара казниће се за прекршај физичко лице:</w:t>
            </w:r>
            <w:r>
              <w:rPr>
                <w:rFonts w:ascii="Times New Roman" w:eastAsiaTheme="minorEastAsia" w:hAnsi="Times New Roman" w:cs="Times New Roman"/>
                <w:sz w:val="18"/>
                <w:szCs w:val="18"/>
                <w:lang w:val="sr-Cyrl-RS" w:eastAsia="sr-Latn-RS"/>
              </w:rPr>
              <w:t xml:space="preserve"> (…)</w:t>
            </w:r>
          </w:p>
          <w:p w14:paraId="02DAE9A2" w14:textId="228CB823" w:rsidR="00C930B7" w:rsidRPr="00F83915" w:rsidRDefault="00384CD6" w:rsidP="00C930B7">
            <w:pPr>
              <w:pStyle w:val="Stav"/>
              <w:numPr>
                <w:ilvl w:val="0"/>
                <w:numId w:val="0"/>
              </w:numPr>
              <w:rPr>
                <w:rFonts w:ascii="Times New Roman" w:hAnsi="Times New Roman" w:cs="Times New Roman"/>
                <w:sz w:val="18"/>
                <w:szCs w:val="18"/>
                <w:lang w:val="sr-Cyrl-RS"/>
              </w:rPr>
            </w:pPr>
            <w:r>
              <w:rPr>
                <w:rFonts w:ascii="Times New Roman" w:eastAsiaTheme="minorEastAsia" w:hAnsi="Times New Roman" w:cs="Times New Roman"/>
                <w:sz w:val="18"/>
                <w:szCs w:val="18"/>
                <w:lang w:val="sr-Cyrl-RS" w:eastAsia="sr-Latn-RS"/>
              </w:rPr>
              <w:t>7)</w:t>
            </w:r>
            <w:r w:rsidR="00D62EBB">
              <w:rPr>
                <w:rFonts w:ascii="Times New Roman" w:eastAsiaTheme="minorEastAsia" w:hAnsi="Times New Roman" w:cs="Times New Roman"/>
                <w:sz w:val="18"/>
                <w:szCs w:val="18"/>
                <w:lang w:val="sr-Latn-RS" w:eastAsia="sr-Latn-RS"/>
              </w:rPr>
              <w:t xml:space="preserve"> </w:t>
            </w:r>
            <w:r w:rsidR="00C930B7" w:rsidRPr="00F83915">
              <w:rPr>
                <w:rFonts w:ascii="Times New Roman" w:eastAsiaTheme="minorEastAsia" w:hAnsi="Times New Roman" w:cs="Times New Roman"/>
                <w:sz w:val="18"/>
                <w:szCs w:val="18"/>
                <w:lang w:val="sr-Cyrl-RS" w:eastAsia="sr-Latn-RS"/>
              </w:rPr>
              <w:t xml:space="preserve">које управља возилом користећи персонализовану картицу возача која није његова сопствена, супротно члану 16. став 1. овог закона (члан 11. став 4.а) Анекса </w:t>
            </w:r>
            <w:r w:rsidR="00C930B7" w:rsidRPr="00F83915">
              <w:rPr>
                <w:rFonts w:ascii="Times New Roman" w:eastAsiaTheme="minorEastAsia" w:hAnsi="Times New Roman" w:cs="Times New Roman"/>
                <w:sz w:val="18"/>
                <w:szCs w:val="18"/>
                <w:lang w:eastAsia="sr-Latn-RS"/>
              </w:rPr>
              <w:t>AETR</w:t>
            </w:r>
            <w:r w:rsidR="00C930B7" w:rsidRPr="00F83915">
              <w:rPr>
                <w:rFonts w:ascii="Times New Roman" w:eastAsiaTheme="minorEastAsia" w:hAnsi="Times New Roman" w:cs="Times New Roman"/>
                <w:sz w:val="18"/>
                <w:szCs w:val="18"/>
                <w:lang w:val="sr-Cyrl-RS" w:eastAsia="sr-Latn-RS"/>
              </w:rPr>
              <w:t xml:space="preserve"> споразума)</w:t>
            </w:r>
          </w:p>
        </w:tc>
        <w:tc>
          <w:tcPr>
            <w:tcW w:w="228" w:type="pct"/>
            <w:vAlign w:val="center"/>
          </w:tcPr>
          <w:p w14:paraId="23419823" w14:textId="46AB8FE2"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676379B"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Merge/>
            <w:vAlign w:val="center"/>
          </w:tcPr>
          <w:p w14:paraId="20400B54" w14:textId="77777777" w:rsidR="00C930B7" w:rsidRPr="00F83915" w:rsidRDefault="00C930B7" w:rsidP="00C930B7">
            <w:pPr>
              <w:spacing w:before="120" w:after="120"/>
              <w:jc w:val="center"/>
              <w:rPr>
                <w:rFonts w:ascii="Times New Roman" w:hAnsi="Times New Roman" w:cs="Times New Roman"/>
                <w:sz w:val="18"/>
                <w:szCs w:val="18"/>
                <w:lang w:val="sr-Cyrl-RS"/>
              </w:rPr>
            </w:pPr>
          </w:p>
        </w:tc>
      </w:tr>
      <w:tr w:rsidR="001F2CE2" w:rsidRPr="0096219F" w14:paraId="26982219" w14:textId="77777777" w:rsidTr="00065882">
        <w:trPr>
          <w:trHeight w:val="403"/>
          <w:jc w:val="center"/>
        </w:trPr>
        <w:tc>
          <w:tcPr>
            <w:tcW w:w="308" w:type="pct"/>
            <w:vMerge w:val="restart"/>
            <w:shd w:val="clear" w:color="auto" w:fill="D9D9D9"/>
            <w:vAlign w:val="center"/>
          </w:tcPr>
          <w:p w14:paraId="69AA4114" w14:textId="4F467E3D" w:rsidR="001F2CE2" w:rsidRPr="00F83915" w:rsidRDefault="001F2CE2" w:rsidP="001F2CE2">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A3.2.H5</w:t>
            </w:r>
          </w:p>
        </w:tc>
        <w:tc>
          <w:tcPr>
            <w:tcW w:w="1380" w:type="pct"/>
            <w:vMerge w:val="restart"/>
            <w:shd w:val="clear" w:color="auto" w:fill="D9D9D9"/>
            <w:vAlign w:val="center"/>
          </w:tcPr>
          <w:p w14:paraId="5BD76439" w14:textId="77777777" w:rsidR="001F2CE2" w:rsidRDefault="001F2CE2" w:rsidP="001F2CE2">
            <w:pPr>
              <w:autoSpaceDE w:val="0"/>
              <w:autoSpaceDN w:val="0"/>
              <w:adjustRightInd w:val="0"/>
              <w:jc w:val="both"/>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38F9D5E" w14:textId="05D4F626" w:rsidR="001F2CE2" w:rsidRPr="00F83915" w:rsidRDefault="001F2CE2" w:rsidP="001F2CE2">
            <w:pPr>
              <w:autoSpaceDE w:val="0"/>
              <w:autoSpaceDN w:val="0"/>
              <w:adjustRightInd w:val="0"/>
              <w:jc w:val="both"/>
              <w:rPr>
                <w:rFonts w:ascii="Times New Roman" w:eastAsia="Times New Roman" w:hAnsi="Times New Roman" w:cs="Times New Roman"/>
                <w:sz w:val="18"/>
                <w:szCs w:val="18"/>
                <w:lang w:val="en-GB"/>
              </w:rPr>
            </w:pPr>
            <w:r w:rsidRPr="00F83915">
              <w:rPr>
                <w:rFonts w:ascii="Times New Roman" w:eastAsia="Times New Roman" w:hAnsi="Times New Roman" w:cs="Times New Roman"/>
                <w:sz w:val="18"/>
                <w:szCs w:val="18"/>
                <w:lang w:val="en-GB"/>
              </w:rPr>
              <w:t xml:space="preserve">Driving with a driver card which has been obtained on the basis of false declarations and/or forged documents (considered </w:t>
            </w:r>
            <w:r>
              <w:rPr>
                <w:rFonts w:ascii="Times New Roman" w:eastAsia="Times New Roman" w:hAnsi="Times New Roman" w:cs="Times New Roman"/>
                <w:sz w:val="18"/>
                <w:szCs w:val="18"/>
                <w:lang w:val="en-GB"/>
              </w:rPr>
              <w:t xml:space="preserve">as driving without driver card)  </w:t>
            </w:r>
            <w:r w:rsidRPr="00F83915">
              <w:rPr>
                <w:rFonts w:ascii="Times New Roman" w:eastAsia="Times New Roman" w:hAnsi="Times New Roman" w:cs="Times New Roman"/>
                <w:sz w:val="18"/>
                <w:szCs w:val="18"/>
                <w:lang w:val="en-GB"/>
              </w:rPr>
              <w:t>(MSI)</w:t>
            </w:r>
          </w:p>
        </w:tc>
        <w:tc>
          <w:tcPr>
            <w:tcW w:w="311" w:type="pct"/>
            <w:vAlign w:val="center"/>
          </w:tcPr>
          <w:p w14:paraId="7794F7B6" w14:textId="4A20F7A3" w:rsidR="001F2CE2" w:rsidRPr="0002585B" w:rsidRDefault="001F2CE2" w:rsidP="001F2CE2">
            <w:pPr>
              <w:spacing w:before="120" w:after="120"/>
              <w:ind w:firstLine="5"/>
              <w:jc w:val="center"/>
              <w:rPr>
                <w:rFonts w:ascii="Times New Roman" w:hAnsi="Times New Roman" w:cs="Times New Roman"/>
                <w:sz w:val="18"/>
                <w:szCs w:val="18"/>
                <w:lang w:val="sr-Cyrl-RS"/>
              </w:rPr>
            </w:pPr>
            <w:r w:rsidRPr="0002585B">
              <w:rPr>
                <w:rFonts w:ascii="Times New Roman" w:eastAsia="Times New Roman" w:hAnsi="Times New Roman" w:cs="Times New Roman"/>
                <w:b/>
                <w:bCs/>
                <w:sz w:val="18"/>
                <w:szCs w:val="18"/>
              </w:rPr>
              <w:t>01</w:t>
            </w:r>
            <w:r w:rsidRPr="0002585B">
              <w:rPr>
                <w:rFonts w:ascii="Times New Roman" w:eastAsia="Times New Roman" w:hAnsi="Times New Roman" w:cs="Times New Roman"/>
                <w:sz w:val="18"/>
                <w:szCs w:val="18"/>
              </w:rPr>
              <w:t>.</w:t>
            </w:r>
            <w:r w:rsidRPr="00B30D20">
              <w:rPr>
                <w:rFonts w:ascii="Times New Roman" w:eastAsia="Times New Roman" w:hAnsi="Times New Roman" w:cs="Times New Roman"/>
                <w:sz w:val="18"/>
                <w:szCs w:val="18"/>
                <w:lang w:val="sr-Cyrl-RS"/>
              </w:rPr>
              <w:t>28.</w:t>
            </w:r>
            <w:r>
              <w:rPr>
                <w:rFonts w:ascii="Times New Roman" w:eastAsia="Times New Roman" w:hAnsi="Times New Roman" w:cs="Times New Roman"/>
                <w:sz w:val="18"/>
                <w:szCs w:val="18"/>
              </w:rPr>
              <w:t>8</w:t>
            </w:r>
            <w:r w:rsidRPr="0002585B">
              <w:rPr>
                <w:rFonts w:ascii="Times New Roman" w:eastAsia="Times New Roman" w:hAnsi="Times New Roman" w:cs="Times New Roman"/>
                <w:sz w:val="18"/>
                <w:szCs w:val="18"/>
                <w:lang w:val="en-GB"/>
              </w:rPr>
              <w:t>.</w:t>
            </w:r>
          </w:p>
        </w:tc>
        <w:tc>
          <w:tcPr>
            <w:tcW w:w="1376" w:type="pct"/>
          </w:tcPr>
          <w:p w14:paraId="28EFF5C8" w14:textId="0EB69236" w:rsidR="001F2CE2" w:rsidRPr="00F83915" w:rsidRDefault="001F2CE2" w:rsidP="001F2CE2">
            <w:pPr>
              <w:pStyle w:val="Stav"/>
              <w:numPr>
                <w:ilvl w:val="0"/>
                <w:numId w:val="0"/>
              </w:numPr>
              <w:rPr>
                <w:rFonts w:ascii="Times New Roman" w:hAnsi="Times New Roman" w:cs="Times New Roman"/>
                <w:sz w:val="18"/>
                <w:szCs w:val="18"/>
                <w:lang w:val="sr-Cyrl-RS"/>
              </w:rPr>
            </w:pPr>
            <w:r w:rsidRPr="00F83915">
              <w:rPr>
                <w:rFonts w:ascii="Times New Roman" w:eastAsiaTheme="minorEastAsia" w:hAnsi="Times New Roman" w:cs="Times New Roman"/>
                <w:sz w:val="18"/>
                <w:szCs w:val="18"/>
                <w:lang w:val="sr-Cyrl-RS" w:eastAsia="sr-Latn-RS"/>
              </w:rPr>
              <w:t>После тачке 41) додаје се нова тачка 41а) која гласи: „41а) чији возач од тренутка преузимања возила не користи свој тахографски листић у аналогном тахографу, односно картицу возача у дигиталном тахографу, супротно члану 16. став 3. овог закона (члан 12. став 2.а) Анекса AETR споразума);ˮ</w:t>
            </w:r>
          </w:p>
        </w:tc>
        <w:tc>
          <w:tcPr>
            <w:tcW w:w="228" w:type="pct"/>
            <w:vAlign w:val="center"/>
          </w:tcPr>
          <w:p w14:paraId="18B4CC74" w14:textId="5184EF79" w:rsidR="001F2CE2" w:rsidRPr="00F83915" w:rsidRDefault="001F2CE2" w:rsidP="001F2CE2">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ДУ</w:t>
            </w:r>
          </w:p>
        </w:tc>
        <w:tc>
          <w:tcPr>
            <w:tcW w:w="872" w:type="pct"/>
            <w:vAlign w:val="center"/>
          </w:tcPr>
          <w:p w14:paraId="6B144CF6" w14:textId="0AE6D6FE" w:rsidR="001F2CE2" w:rsidRPr="00F83915" w:rsidRDefault="001F2CE2" w:rsidP="001F2CE2">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Merge w:val="restart"/>
            <w:vAlign w:val="center"/>
          </w:tcPr>
          <w:p w14:paraId="04D97CDF" w14:textId="5C93863F" w:rsidR="001F2CE2" w:rsidRPr="00F83915" w:rsidRDefault="001F2CE2" w:rsidP="001F2CE2">
            <w:pPr>
              <w:spacing w:before="120" w:after="120"/>
              <w:jc w:val="center"/>
              <w:rPr>
                <w:rFonts w:ascii="Times New Roman" w:hAnsi="Times New Roman" w:cs="Times New Roman"/>
                <w:sz w:val="18"/>
                <w:szCs w:val="18"/>
                <w:lang w:val="sr-Cyrl-RS"/>
              </w:rPr>
            </w:pPr>
          </w:p>
        </w:tc>
      </w:tr>
      <w:tr w:rsidR="00F83915" w:rsidRPr="00F83915" w14:paraId="4233CF18" w14:textId="77777777" w:rsidTr="00065882">
        <w:trPr>
          <w:trHeight w:val="427"/>
          <w:jc w:val="center"/>
        </w:trPr>
        <w:tc>
          <w:tcPr>
            <w:tcW w:w="308" w:type="pct"/>
            <w:vMerge/>
            <w:shd w:val="clear" w:color="auto" w:fill="D9D9D9"/>
            <w:vAlign w:val="center"/>
          </w:tcPr>
          <w:p w14:paraId="44178D97" w14:textId="77777777"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RS"/>
              </w:rPr>
            </w:pPr>
          </w:p>
        </w:tc>
        <w:tc>
          <w:tcPr>
            <w:tcW w:w="1380" w:type="pct"/>
            <w:vMerge/>
            <w:shd w:val="clear" w:color="auto" w:fill="D9D9D9"/>
            <w:vAlign w:val="center"/>
          </w:tcPr>
          <w:p w14:paraId="569FA17C" w14:textId="77777777" w:rsidR="00C930B7" w:rsidRPr="00F83915" w:rsidRDefault="00C930B7" w:rsidP="00C930B7">
            <w:pPr>
              <w:autoSpaceDE w:val="0"/>
              <w:autoSpaceDN w:val="0"/>
              <w:adjustRightInd w:val="0"/>
              <w:rPr>
                <w:rFonts w:ascii="Times New Roman" w:eastAsia="Times New Roman" w:hAnsi="Times New Roman" w:cs="Times New Roman"/>
                <w:sz w:val="18"/>
                <w:szCs w:val="18"/>
                <w:lang w:val="sr-Cyrl-RS"/>
              </w:rPr>
            </w:pPr>
          </w:p>
        </w:tc>
        <w:tc>
          <w:tcPr>
            <w:tcW w:w="311" w:type="pct"/>
          </w:tcPr>
          <w:p w14:paraId="450304C3" w14:textId="274B837B"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001F2CE2" w:rsidRPr="001F2CE2">
              <w:rPr>
                <w:rFonts w:ascii="Times New Roman" w:eastAsia="Times New Roman" w:hAnsi="Times New Roman" w:cs="Times New Roman"/>
                <w:sz w:val="18"/>
                <w:szCs w:val="18"/>
                <w:lang w:val="sr-Cyrl-RS"/>
              </w:rPr>
              <w:t>31.</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en-GB"/>
              </w:rPr>
              <w:t>.5</w:t>
            </w:r>
            <w:r w:rsidRPr="00F83915">
              <w:rPr>
                <w:rFonts w:ascii="Times New Roman" w:eastAsia="Times New Roman" w:hAnsi="Times New Roman" w:cs="Times New Roman"/>
                <w:sz w:val="18"/>
                <w:szCs w:val="18"/>
                <w:lang w:val="sr-Cyrl-RS"/>
              </w:rPr>
              <w:t>)</w:t>
            </w:r>
          </w:p>
        </w:tc>
        <w:tc>
          <w:tcPr>
            <w:tcW w:w="1376" w:type="pct"/>
          </w:tcPr>
          <w:p w14:paraId="42E69794" w14:textId="5597465A" w:rsidR="00384CD6" w:rsidRDefault="00384CD6" w:rsidP="00C930B7">
            <w:pPr>
              <w:pStyle w:val="Stav"/>
              <w:numPr>
                <w:ilvl w:val="0"/>
                <w:numId w:val="0"/>
              </w:numPr>
              <w:rPr>
                <w:rFonts w:ascii="Times New Roman" w:eastAsiaTheme="minorEastAsia" w:hAnsi="Times New Roman" w:cs="Times New Roman"/>
                <w:sz w:val="18"/>
                <w:szCs w:val="18"/>
                <w:lang w:val="sr-Cyrl-RS" w:eastAsia="sr-Latn-RS"/>
              </w:rPr>
            </w:pPr>
            <w:r w:rsidRPr="00384CD6">
              <w:rPr>
                <w:rFonts w:ascii="Times New Roman" w:eastAsiaTheme="minorEastAsia" w:hAnsi="Times New Roman" w:cs="Times New Roman"/>
                <w:sz w:val="18"/>
                <w:szCs w:val="18"/>
                <w:lang w:val="sr-Cyrl-RS" w:eastAsia="sr-Latn-RS"/>
              </w:rPr>
              <w:t>Новчаном казном у фиксном износу од 50.000 динара казниће се за прекршај физичко лице:</w:t>
            </w:r>
            <w:r>
              <w:rPr>
                <w:rFonts w:ascii="Times New Roman" w:eastAsiaTheme="minorEastAsia" w:hAnsi="Times New Roman" w:cs="Times New Roman"/>
                <w:sz w:val="18"/>
                <w:szCs w:val="18"/>
                <w:lang w:val="sr-Cyrl-RS" w:eastAsia="sr-Latn-RS"/>
              </w:rPr>
              <w:t xml:space="preserve"> (…)</w:t>
            </w:r>
          </w:p>
          <w:p w14:paraId="1FDA8A34" w14:textId="37DF22A6" w:rsidR="00C930B7" w:rsidRPr="00F83915" w:rsidRDefault="00384CD6" w:rsidP="00C930B7">
            <w:pPr>
              <w:pStyle w:val="Stav"/>
              <w:numPr>
                <w:ilvl w:val="0"/>
                <w:numId w:val="0"/>
              </w:numPr>
              <w:rPr>
                <w:rFonts w:ascii="Times New Roman" w:hAnsi="Times New Roman" w:cs="Times New Roman"/>
                <w:sz w:val="18"/>
                <w:szCs w:val="18"/>
                <w:lang w:val="sr-Cyrl-RS"/>
              </w:rPr>
            </w:pPr>
            <w:r>
              <w:rPr>
                <w:rFonts w:ascii="Times New Roman" w:eastAsiaTheme="minorEastAsia" w:hAnsi="Times New Roman" w:cs="Times New Roman"/>
                <w:sz w:val="18"/>
                <w:szCs w:val="18"/>
                <w:lang w:val="sr-Cyrl-RS" w:eastAsia="sr-Latn-RS"/>
              </w:rPr>
              <w:t xml:space="preserve">5) </w:t>
            </w:r>
            <w:r w:rsidR="00C930B7" w:rsidRPr="00F83915">
              <w:rPr>
                <w:rFonts w:ascii="Times New Roman" w:eastAsiaTheme="minorEastAsia" w:hAnsi="Times New Roman" w:cs="Times New Roman"/>
                <w:sz w:val="18"/>
                <w:szCs w:val="18"/>
                <w:lang w:val="sr-Cyrl-RS" w:eastAsia="sr-Latn-RS"/>
              </w:rPr>
              <w:t>које не користи свој тахографски листић у аналогном тахографу, односно своју картицу возача у дигиталном тахографу, супротно члану 16. став 3. овог закона (члан 12. став 2.а) Анекса AETR споразума);</w:t>
            </w:r>
          </w:p>
        </w:tc>
        <w:tc>
          <w:tcPr>
            <w:tcW w:w="228" w:type="pct"/>
            <w:vAlign w:val="center"/>
          </w:tcPr>
          <w:p w14:paraId="1DF4ACCF" w14:textId="7C0B87B7"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4E96325A"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Merge/>
            <w:vAlign w:val="center"/>
          </w:tcPr>
          <w:p w14:paraId="73168687" w14:textId="77777777" w:rsidR="00C930B7" w:rsidRPr="00F83915" w:rsidRDefault="00C930B7" w:rsidP="00C930B7">
            <w:pPr>
              <w:spacing w:before="120" w:after="120"/>
              <w:jc w:val="center"/>
              <w:rPr>
                <w:rFonts w:ascii="Times New Roman" w:hAnsi="Times New Roman" w:cs="Times New Roman"/>
                <w:sz w:val="18"/>
                <w:szCs w:val="18"/>
                <w:lang w:val="sr-Cyrl-RS"/>
              </w:rPr>
            </w:pPr>
          </w:p>
        </w:tc>
      </w:tr>
      <w:tr w:rsidR="001F7A97" w:rsidRPr="00F83915" w14:paraId="57676BAE" w14:textId="77777777" w:rsidTr="00593FA7">
        <w:trPr>
          <w:trHeight w:val="2618"/>
          <w:jc w:val="center"/>
        </w:trPr>
        <w:tc>
          <w:tcPr>
            <w:tcW w:w="308" w:type="pct"/>
            <w:shd w:val="clear" w:color="auto" w:fill="D9D9D9"/>
            <w:vAlign w:val="center"/>
          </w:tcPr>
          <w:p w14:paraId="3560DD91" w14:textId="0347CCB7" w:rsidR="001F7A97" w:rsidRPr="00F83915" w:rsidRDefault="001F7A9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lastRenderedPageBreak/>
              <w:t>A3.2.H6</w:t>
            </w:r>
          </w:p>
        </w:tc>
        <w:tc>
          <w:tcPr>
            <w:tcW w:w="1380" w:type="pct"/>
            <w:shd w:val="clear" w:color="auto" w:fill="D9D9D9"/>
            <w:vAlign w:val="center"/>
          </w:tcPr>
          <w:p w14:paraId="29155425" w14:textId="77777777" w:rsidR="001F7A97" w:rsidRDefault="001F7A97"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020DE43" w14:textId="6A3479C3" w:rsidR="001F7A97" w:rsidRPr="00F83915" w:rsidRDefault="001F7A97" w:rsidP="00084418">
            <w:pPr>
              <w:autoSpaceDE w:val="0"/>
              <w:autoSpaceDN w:val="0"/>
              <w:adjustRightInd w:val="0"/>
              <w:jc w:val="both"/>
              <w:rPr>
                <w:rFonts w:ascii="Times New Roman" w:eastAsia="Times New Roman" w:hAnsi="Times New Roman" w:cs="Times New Roman"/>
                <w:sz w:val="18"/>
                <w:szCs w:val="18"/>
                <w:lang w:val="en-GB"/>
              </w:rPr>
            </w:pPr>
            <w:r w:rsidRPr="00F83915">
              <w:rPr>
                <w:rFonts w:ascii="Times New Roman" w:eastAsia="Times New Roman" w:hAnsi="Times New Roman" w:cs="Times New Roman"/>
                <w:sz w:val="18"/>
                <w:szCs w:val="18"/>
                <w:lang w:val="en-GB"/>
              </w:rPr>
              <w:t>Tachograph not correctly functioning (e.g.: tachograph not properly in</w:t>
            </w:r>
            <w:r>
              <w:rPr>
                <w:rFonts w:ascii="Times New Roman" w:eastAsia="Times New Roman" w:hAnsi="Times New Roman" w:cs="Times New Roman"/>
                <w:sz w:val="18"/>
                <w:szCs w:val="18"/>
                <w:lang w:val="en-GB"/>
              </w:rPr>
              <w:t xml:space="preserve">spected, calibrated and sealed)  </w:t>
            </w:r>
            <w:r w:rsidRPr="00F83915">
              <w:rPr>
                <w:rFonts w:ascii="Times New Roman" w:eastAsia="Times New Roman" w:hAnsi="Times New Roman" w:cs="Times New Roman"/>
                <w:sz w:val="18"/>
                <w:szCs w:val="18"/>
                <w:lang w:val="en-GB"/>
              </w:rPr>
              <w:t>(VSI)</w:t>
            </w:r>
          </w:p>
        </w:tc>
        <w:tc>
          <w:tcPr>
            <w:tcW w:w="311" w:type="pct"/>
            <w:vAlign w:val="center"/>
          </w:tcPr>
          <w:p w14:paraId="4A266692" w14:textId="1DBFCC73" w:rsidR="001F7A97" w:rsidRPr="00F83915" w:rsidRDefault="001F7A97" w:rsidP="00593FA7">
            <w:pPr>
              <w:pStyle w:val="TableParagraph"/>
              <w:jc w:val="center"/>
              <w:rPr>
                <w:rFonts w:eastAsia="Times New Roman" w:cs="Times New Roman"/>
                <w:sz w:val="18"/>
                <w:szCs w:val="18"/>
                <w:lang w:val="en-GB"/>
              </w:rPr>
            </w:pPr>
            <w:r w:rsidRPr="00F83915">
              <w:rPr>
                <w:rFonts w:eastAsia="Times New Roman" w:cs="Times New Roman"/>
                <w:b/>
                <w:bCs/>
                <w:sz w:val="18"/>
                <w:szCs w:val="18"/>
              </w:rPr>
              <w:t>01</w:t>
            </w:r>
            <w:r w:rsidRPr="00F83915">
              <w:rPr>
                <w:rFonts w:eastAsia="Times New Roman" w:cs="Times New Roman"/>
                <w:sz w:val="18"/>
                <w:szCs w:val="18"/>
              </w:rPr>
              <w:t>.</w:t>
            </w:r>
            <w:r w:rsidRPr="001F2CE2">
              <w:rPr>
                <w:rFonts w:eastAsia="Times New Roman" w:cs="Times New Roman"/>
                <w:sz w:val="18"/>
                <w:szCs w:val="18"/>
              </w:rPr>
              <w:t>28.</w:t>
            </w:r>
            <w:r>
              <w:rPr>
                <w:rFonts w:eastAsia="Times New Roman" w:cs="Times New Roman"/>
                <w:sz w:val="18"/>
                <w:szCs w:val="18"/>
              </w:rPr>
              <w:t>5.</w:t>
            </w:r>
          </w:p>
          <w:p w14:paraId="322C414D" w14:textId="77777777" w:rsidR="001F7A97" w:rsidRDefault="001F7A97" w:rsidP="00E169ED">
            <w:pPr>
              <w:pStyle w:val="TableParagraph"/>
              <w:jc w:val="center"/>
              <w:rPr>
                <w:rFonts w:eastAsia="Times New Roman" w:cs="Times New Roman"/>
                <w:b/>
                <w:bCs/>
                <w:sz w:val="18"/>
                <w:szCs w:val="18"/>
              </w:rPr>
            </w:pPr>
          </w:p>
          <w:p w14:paraId="66D1F472" w14:textId="77777777" w:rsidR="001F7A97" w:rsidRDefault="001F7A97" w:rsidP="00E169ED">
            <w:pPr>
              <w:pStyle w:val="TableParagraph"/>
              <w:jc w:val="center"/>
              <w:rPr>
                <w:rFonts w:eastAsia="Times New Roman" w:cs="Times New Roman"/>
                <w:b/>
                <w:bCs/>
                <w:sz w:val="18"/>
                <w:szCs w:val="18"/>
              </w:rPr>
            </w:pPr>
          </w:p>
          <w:p w14:paraId="1F9BB293" w14:textId="77777777" w:rsidR="001F7A97" w:rsidRPr="00F83915" w:rsidRDefault="001F7A97" w:rsidP="00E169ED">
            <w:pPr>
              <w:pStyle w:val="TableParagraph"/>
              <w:jc w:val="center"/>
              <w:rPr>
                <w:rFonts w:eastAsia="Times New Roman" w:cs="Times New Roman"/>
                <w:sz w:val="18"/>
                <w:szCs w:val="18"/>
              </w:rPr>
            </w:pPr>
            <w:r w:rsidRPr="00F83915">
              <w:rPr>
                <w:rFonts w:eastAsia="Times New Roman" w:cs="Times New Roman"/>
                <w:b/>
                <w:bCs/>
                <w:sz w:val="18"/>
                <w:szCs w:val="18"/>
              </w:rPr>
              <w:t>01</w:t>
            </w:r>
            <w:r>
              <w:rPr>
                <w:rFonts w:eastAsia="Times New Roman" w:cs="Times New Roman"/>
                <w:sz w:val="18"/>
                <w:szCs w:val="18"/>
              </w:rPr>
              <w:t>.28.6</w:t>
            </w:r>
            <w:r w:rsidRPr="00F83915">
              <w:rPr>
                <w:rFonts w:eastAsia="Times New Roman" w:cs="Times New Roman"/>
                <w:sz w:val="18"/>
                <w:szCs w:val="18"/>
              </w:rPr>
              <w:t>.</w:t>
            </w:r>
          </w:p>
          <w:p w14:paraId="331E803A" w14:textId="77777777" w:rsidR="001F7A97" w:rsidRPr="00F83915" w:rsidRDefault="001F7A97" w:rsidP="00E169ED">
            <w:pPr>
              <w:pStyle w:val="TableParagraph"/>
              <w:jc w:val="center"/>
              <w:rPr>
                <w:rFonts w:eastAsia="Times New Roman" w:cs="Times New Roman"/>
                <w:sz w:val="18"/>
                <w:szCs w:val="18"/>
              </w:rPr>
            </w:pPr>
          </w:p>
          <w:p w14:paraId="67FBA154" w14:textId="16453DB2" w:rsidR="001F7A97" w:rsidRPr="00F83915" w:rsidRDefault="001F7A97" w:rsidP="00E169ED">
            <w:pPr>
              <w:ind w:firstLine="5"/>
              <w:jc w:val="center"/>
              <w:rPr>
                <w:rFonts w:ascii="Times New Roman" w:hAnsi="Times New Roman" w:cs="Times New Roman"/>
                <w:sz w:val="18"/>
                <w:szCs w:val="18"/>
                <w:lang w:val="sr-Cyrl-RS"/>
              </w:rPr>
            </w:pPr>
          </w:p>
        </w:tc>
        <w:tc>
          <w:tcPr>
            <w:tcW w:w="1376" w:type="pct"/>
          </w:tcPr>
          <w:p w14:paraId="3E0CBDAB" w14:textId="77777777" w:rsidR="001F7A97" w:rsidRPr="00F83915" w:rsidRDefault="001F7A97"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Тачка 38) мења се и гласи: „38) ако се не стара о исправности и о прописном коришћењу тахографа који није пломбиран или није прописно пломбиран супротно члану 14. ст. 3. и 4. овог закона (члан 10. став 1. анекса AETR споразума);ˮ.</w:t>
            </w:r>
          </w:p>
          <w:p w14:paraId="3B69106C" w14:textId="09D51EFE" w:rsidR="001F7A97" w:rsidRPr="00F83915" w:rsidRDefault="001F7A97" w:rsidP="007058B9">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После тачке 38) додаје се нова тачка 38а) која гласи: „38а) ако се не стара о исправности и о прописном коришћењу аналогног тахографа који нема или нема одговарајућу натписну плочицу или налепницу, супротно члану 14. став 4. овог закона (члан 10. став 1. анекса AETR споразума);ˮ.</w:t>
            </w:r>
          </w:p>
        </w:tc>
        <w:tc>
          <w:tcPr>
            <w:tcW w:w="228" w:type="pct"/>
            <w:vAlign w:val="center"/>
          </w:tcPr>
          <w:p w14:paraId="48A7D135" w14:textId="761519D7" w:rsidR="001F7A97" w:rsidRPr="00F83915" w:rsidRDefault="001F7A9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6911AD27" w14:textId="77777777" w:rsidR="001F7A97" w:rsidRPr="00F83915" w:rsidRDefault="001F7A97" w:rsidP="00C930B7">
            <w:pPr>
              <w:spacing w:before="120" w:after="120"/>
              <w:ind w:firstLine="21"/>
              <w:rPr>
                <w:rFonts w:ascii="Times New Roman" w:hAnsi="Times New Roman" w:cs="Times New Roman"/>
                <w:sz w:val="18"/>
                <w:szCs w:val="18"/>
                <w:lang w:val="sr-Cyrl-RS"/>
              </w:rPr>
            </w:pPr>
          </w:p>
        </w:tc>
        <w:tc>
          <w:tcPr>
            <w:tcW w:w="525" w:type="pct"/>
            <w:vAlign w:val="center"/>
          </w:tcPr>
          <w:p w14:paraId="662C9545" w14:textId="22921101" w:rsidR="001F7A97" w:rsidRPr="00F83915" w:rsidRDefault="001F7A97" w:rsidP="00C930B7">
            <w:pPr>
              <w:spacing w:before="120" w:after="120"/>
              <w:jc w:val="center"/>
              <w:rPr>
                <w:rFonts w:ascii="Times New Roman" w:hAnsi="Times New Roman" w:cs="Times New Roman"/>
                <w:sz w:val="18"/>
                <w:szCs w:val="18"/>
                <w:lang w:val="sr-Cyrl-RS"/>
              </w:rPr>
            </w:pPr>
          </w:p>
        </w:tc>
      </w:tr>
      <w:tr w:rsidR="001F7A97" w:rsidRPr="00F83915" w14:paraId="619DD1C8" w14:textId="77777777" w:rsidTr="00D62EBB">
        <w:trPr>
          <w:trHeight w:val="6137"/>
          <w:jc w:val="center"/>
        </w:trPr>
        <w:tc>
          <w:tcPr>
            <w:tcW w:w="308" w:type="pct"/>
            <w:shd w:val="clear" w:color="auto" w:fill="D9D9D9"/>
            <w:vAlign w:val="center"/>
          </w:tcPr>
          <w:p w14:paraId="359AD677" w14:textId="29248BD3" w:rsidR="001F7A97" w:rsidRPr="00F83915" w:rsidRDefault="001F7A9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lastRenderedPageBreak/>
              <w:t>A3.2.H7</w:t>
            </w:r>
          </w:p>
        </w:tc>
        <w:tc>
          <w:tcPr>
            <w:tcW w:w="1380" w:type="pct"/>
            <w:shd w:val="clear" w:color="auto" w:fill="D9D9D9"/>
            <w:vAlign w:val="center"/>
          </w:tcPr>
          <w:p w14:paraId="6480771E" w14:textId="77777777" w:rsidR="001F7A97" w:rsidRDefault="001F7A97"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10226E6C" w14:textId="5368548D" w:rsidR="001F7A97" w:rsidRPr="00F83915" w:rsidRDefault="001F7A97" w:rsidP="00084418">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Tachograph</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improperly</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used</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e</w:t>
            </w:r>
            <w:r w:rsidRPr="00F83915">
              <w:rPr>
                <w:rFonts w:ascii="Times New Roman" w:eastAsia="Times New Roman" w:hAnsi="Times New Roman" w:cs="Times New Roman"/>
                <w:sz w:val="18"/>
                <w:szCs w:val="18"/>
                <w:lang w:val="sr-Cyrl-RS"/>
              </w:rPr>
              <w:t>.</w:t>
            </w:r>
            <w:r w:rsidRPr="00F83915">
              <w:rPr>
                <w:rFonts w:ascii="Times New Roman" w:eastAsia="Times New Roman" w:hAnsi="Times New Roman" w:cs="Times New Roman"/>
                <w:sz w:val="18"/>
                <w:szCs w:val="18"/>
                <w:lang w:val="en-GB"/>
              </w:rPr>
              <w:t>g</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deliberate</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voluntary</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or</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imposed</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misuse</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lack</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of</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instructions</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on</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correct</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use</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lang w:val="en-GB"/>
              </w:rPr>
              <w:t>etc</w:t>
            </w:r>
            <w:r w:rsidRPr="00F83915">
              <w:rPr>
                <w:rFonts w:ascii="Times New Roman" w:eastAsia="Times New Roman" w:hAnsi="Times New Roman" w:cs="Times New Roman"/>
                <w:sz w:val="18"/>
                <w:szCs w:val="18"/>
                <w:lang w:val="sr-Cyrl-RS"/>
              </w:rPr>
              <w:t>.) (</w:t>
            </w:r>
            <w:r w:rsidRPr="00F83915">
              <w:rPr>
                <w:rFonts w:ascii="Times New Roman" w:eastAsia="Times New Roman" w:hAnsi="Times New Roman" w:cs="Times New Roman"/>
                <w:sz w:val="18"/>
                <w:szCs w:val="18"/>
                <w:lang w:val="en-GB"/>
              </w:rPr>
              <w:t>VSI</w:t>
            </w:r>
            <w:r w:rsidRPr="00F83915">
              <w:rPr>
                <w:rFonts w:ascii="Times New Roman" w:eastAsia="Times New Roman" w:hAnsi="Times New Roman" w:cs="Times New Roman"/>
                <w:sz w:val="18"/>
                <w:szCs w:val="18"/>
                <w:lang w:val="sr-Cyrl-RS"/>
              </w:rPr>
              <w:t>)</w:t>
            </w:r>
          </w:p>
        </w:tc>
        <w:tc>
          <w:tcPr>
            <w:tcW w:w="311" w:type="pct"/>
          </w:tcPr>
          <w:p w14:paraId="3205E28B" w14:textId="13DDE514" w:rsidR="001F7A97" w:rsidRDefault="001F7A97" w:rsidP="00D62EBB">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b/>
                <w:sz w:val="18"/>
                <w:szCs w:val="18"/>
              </w:rPr>
              <w:t>.</w:t>
            </w:r>
            <w:r w:rsidRPr="001F2CE2">
              <w:rPr>
                <w:rFonts w:eastAsia="Times New Roman" w:cs="Times New Roman"/>
                <w:sz w:val="18"/>
                <w:szCs w:val="18"/>
              </w:rPr>
              <w:t>28.4</w:t>
            </w:r>
          </w:p>
          <w:p w14:paraId="42A9EE9B" w14:textId="34874635" w:rsidR="00D62EBB" w:rsidRDefault="00D62EBB" w:rsidP="00D62EBB">
            <w:pPr>
              <w:pStyle w:val="TableParagraph"/>
              <w:jc w:val="center"/>
              <w:rPr>
                <w:rFonts w:eastAsia="Times New Roman" w:cs="Times New Roman"/>
                <w:sz w:val="18"/>
                <w:szCs w:val="18"/>
              </w:rPr>
            </w:pPr>
          </w:p>
          <w:p w14:paraId="449D3054" w14:textId="0640BB08" w:rsidR="00D62EBB" w:rsidRDefault="00D62EBB" w:rsidP="00D62EBB">
            <w:pPr>
              <w:pStyle w:val="TableParagraph"/>
              <w:jc w:val="center"/>
              <w:rPr>
                <w:rFonts w:eastAsia="Times New Roman" w:cs="Times New Roman"/>
                <w:sz w:val="18"/>
                <w:szCs w:val="18"/>
              </w:rPr>
            </w:pPr>
          </w:p>
          <w:p w14:paraId="7C53E411" w14:textId="4740D4E3" w:rsidR="00D62EBB" w:rsidRDefault="00D62EBB" w:rsidP="00D62EBB">
            <w:pPr>
              <w:pStyle w:val="TableParagraph"/>
              <w:jc w:val="center"/>
              <w:rPr>
                <w:rFonts w:eastAsia="Times New Roman" w:cs="Times New Roman"/>
                <w:sz w:val="18"/>
                <w:szCs w:val="18"/>
              </w:rPr>
            </w:pPr>
          </w:p>
          <w:p w14:paraId="1D33D738" w14:textId="2B3DF20C" w:rsidR="00D62EBB" w:rsidRDefault="00D62EBB" w:rsidP="00D62EBB">
            <w:pPr>
              <w:pStyle w:val="TableParagraph"/>
              <w:jc w:val="center"/>
              <w:rPr>
                <w:rFonts w:eastAsia="Times New Roman" w:cs="Times New Roman"/>
                <w:sz w:val="18"/>
                <w:szCs w:val="18"/>
              </w:rPr>
            </w:pPr>
          </w:p>
          <w:p w14:paraId="027B882F" w14:textId="19D770A7" w:rsidR="00D62EBB" w:rsidRDefault="00D62EBB" w:rsidP="00D62EBB">
            <w:pPr>
              <w:pStyle w:val="TableParagraph"/>
              <w:jc w:val="center"/>
              <w:rPr>
                <w:rFonts w:eastAsia="Times New Roman" w:cs="Times New Roman"/>
                <w:sz w:val="18"/>
                <w:szCs w:val="18"/>
              </w:rPr>
            </w:pPr>
          </w:p>
          <w:p w14:paraId="7909693E" w14:textId="5A947A5C" w:rsidR="00D62EBB" w:rsidRDefault="00D62EBB" w:rsidP="00D62EBB">
            <w:pPr>
              <w:pStyle w:val="TableParagraph"/>
              <w:jc w:val="center"/>
              <w:rPr>
                <w:rFonts w:eastAsia="Times New Roman" w:cs="Times New Roman"/>
                <w:sz w:val="18"/>
                <w:szCs w:val="18"/>
              </w:rPr>
            </w:pPr>
          </w:p>
          <w:p w14:paraId="0D26F69D" w14:textId="77777777" w:rsidR="00D62EBB" w:rsidRPr="00F83915" w:rsidRDefault="00D62EBB" w:rsidP="00D62EBB">
            <w:pPr>
              <w:pStyle w:val="TableParagraph"/>
              <w:jc w:val="center"/>
              <w:rPr>
                <w:rFonts w:eastAsia="Times New Roman" w:cs="Times New Roman"/>
                <w:sz w:val="18"/>
                <w:szCs w:val="18"/>
              </w:rPr>
            </w:pPr>
          </w:p>
          <w:p w14:paraId="1ECC4027" w14:textId="77777777" w:rsidR="001F7A97" w:rsidRPr="00F83915" w:rsidRDefault="001F7A97" w:rsidP="00E169ED">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B97B54">
              <w:rPr>
                <w:rFonts w:eastAsia="Times New Roman" w:cs="Times New Roman"/>
                <w:sz w:val="18"/>
                <w:szCs w:val="18"/>
              </w:rPr>
              <w:t>32.1</w:t>
            </w:r>
            <w:r>
              <w:rPr>
                <w:rFonts w:eastAsia="Times New Roman" w:cs="Times New Roman"/>
                <w:sz w:val="18"/>
                <w:szCs w:val="18"/>
              </w:rPr>
              <w:t xml:space="preserve"> </w:t>
            </w:r>
            <w:r w:rsidRPr="00F83915">
              <w:rPr>
                <w:rFonts w:eastAsia="Times New Roman" w:cs="Times New Roman"/>
                <w:sz w:val="18"/>
                <w:szCs w:val="18"/>
              </w:rPr>
              <w:t>29)</w:t>
            </w:r>
            <w:r>
              <w:rPr>
                <w:rFonts w:eastAsia="Times New Roman" w:cs="Times New Roman"/>
                <w:sz w:val="18"/>
                <w:szCs w:val="18"/>
                <w:lang w:val="sr-Latn-CS"/>
              </w:rPr>
              <w:t xml:space="preserve"> </w:t>
            </w:r>
            <w:r w:rsidRPr="00F83915">
              <w:rPr>
                <w:rFonts w:eastAsia="Times New Roman" w:cs="Times New Roman"/>
                <w:sz w:val="18"/>
                <w:szCs w:val="18"/>
              </w:rPr>
              <w:t>-</w:t>
            </w:r>
            <w:r>
              <w:rPr>
                <w:rFonts w:eastAsia="Times New Roman" w:cs="Times New Roman"/>
                <w:sz w:val="18"/>
                <w:szCs w:val="18"/>
                <w:lang w:val="sr-Latn-CS"/>
              </w:rPr>
              <w:t xml:space="preserve"> </w:t>
            </w:r>
            <w:r w:rsidRPr="00F83915">
              <w:rPr>
                <w:rFonts w:eastAsia="Times New Roman" w:cs="Times New Roman"/>
                <w:sz w:val="18"/>
                <w:szCs w:val="18"/>
              </w:rPr>
              <w:t>32)</w:t>
            </w:r>
          </w:p>
          <w:p w14:paraId="13F2DAE3" w14:textId="532C59E9" w:rsidR="001F7A97" w:rsidRPr="00F83915" w:rsidRDefault="001F7A97" w:rsidP="00E169ED">
            <w:pPr>
              <w:ind w:firstLine="5"/>
              <w:jc w:val="center"/>
              <w:rPr>
                <w:rFonts w:ascii="Times New Roman" w:hAnsi="Times New Roman" w:cs="Times New Roman"/>
                <w:sz w:val="18"/>
                <w:szCs w:val="18"/>
                <w:lang w:val="sr-Cyrl-RS"/>
              </w:rPr>
            </w:pPr>
          </w:p>
        </w:tc>
        <w:tc>
          <w:tcPr>
            <w:tcW w:w="1376" w:type="pct"/>
          </w:tcPr>
          <w:p w14:paraId="71E25F25" w14:textId="7DC788BD" w:rsidR="001F7A97" w:rsidRDefault="001F7A97" w:rsidP="00D62EBB">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После тачке 35) додаје се нова тачка 35а) која гласи: „35а) ако се не стара о исправности и о прописном коришћењу тахографа који нема прописану и важећу информативну налепницу, супротно члану 14. ст. 3. и 4. овог закона (члан 10. став 1. Анекса AETR споразума);ˮ.</w:t>
            </w:r>
          </w:p>
          <w:p w14:paraId="6AD5B790" w14:textId="77777777" w:rsidR="00B11FB6" w:rsidRDefault="00B11FB6" w:rsidP="00D62EBB">
            <w:pPr>
              <w:pStyle w:val="Stav"/>
              <w:numPr>
                <w:ilvl w:val="0"/>
                <w:numId w:val="0"/>
              </w:numPr>
              <w:rPr>
                <w:rFonts w:ascii="Times New Roman" w:hAnsi="Times New Roman" w:cs="Times New Roman"/>
                <w:sz w:val="18"/>
                <w:szCs w:val="18"/>
                <w:lang w:val="sr-Cyrl-RS"/>
              </w:rPr>
            </w:pPr>
          </w:p>
          <w:p w14:paraId="2D753684" w14:textId="3AEEDD0E" w:rsidR="00B11FB6" w:rsidRPr="00F83915" w:rsidRDefault="00B11FB6" w:rsidP="00D62EBB">
            <w:pPr>
              <w:pStyle w:val="Stav"/>
              <w:numPr>
                <w:ilvl w:val="0"/>
                <w:numId w:val="0"/>
              </w:numPr>
              <w:rPr>
                <w:rFonts w:ascii="Times New Roman" w:hAnsi="Times New Roman" w:cs="Times New Roman"/>
                <w:sz w:val="18"/>
                <w:szCs w:val="18"/>
                <w:lang w:val="sr-Cyrl-RS"/>
              </w:rPr>
            </w:pPr>
            <w:r w:rsidRPr="00B11FB6">
              <w:rPr>
                <w:rFonts w:ascii="Times New Roman" w:hAnsi="Times New Roman" w:cs="Times New Roman"/>
                <w:sz w:val="18"/>
                <w:szCs w:val="18"/>
                <w:lang w:val="sr-Cyrl-RS"/>
              </w:rPr>
              <w:t>Новчаном казном у фиксном износу од 40.000 динара казниће се за прекршај физичко лице:</w:t>
            </w:r>
            <w:r>
              <w:rPr>
                <w:rFonts w:ascii="Times New Roman" w:hAnsi="Times New Roman" w:cs="Times New Roman"/>
                <w:sz w:val="18"/>
                <w:szCs w:val="18"/>
                <w:lang w:val="sr-Cyrl-RS"/>
              </w:rPr>
              <w:t xml:space="preserve"> (…)</w:t>
            </w:r>
          </w:p>
          <w:p w14:paraId="1469050E" w14:textId="77777777" w:rsidR="001F7A97" w:rsidRPr="00F83915" w:rsidRDefault="001F7A97" w:rsidP="00D62EBB">
            <w:pPr>
              <w:pStyle w:val="Default"/>
              <w:spacing w:line="276" w:lineRule="auto"/>
              <w:jc w:val="both"/>
              <w:rPr>
                <w:color w:val="auto"/>
                <w:sz w:val="18"/>
                <w:szCs w:val="18"/>
                <w:lang w:val="sr-Cyrl-RS" w:eastAsia="sr-Latn-CS"/>
              </w:rPr>
            </w:pPr>
            <w:r w:rsidRPr="00F83915">
              <w:rPr>
                <w:color w:val="auto"/>
                <w:sz w:val="18"/>
                <w:szCs w:val="18"/>
                <w:lang w:val="sr-Cyrl-RS" w:eastAsia="sr-Latn-CS"/>
              </w:rPr>
              <w:t xml:space="preserve">29) које користи Потврду за времена односно активности возача које се евидентирају, односно које су евидентиране помоћу тахографа или ручним уносом, супротно члану 11. став 2. овог закона (Анекс – Додатак 3 став 1. AETR споразума); </w:t>
            </w:r>
          </w:p>
          <w:p w14:paraId="1BF3B23F" w14:textId="77777777" w:rsidR="001F7A97" w:rsidRPr="00F83915" w:rsidRDefault="001F7A97" w:rsidP="00D62EBB">
            <w:pPr>
              <w:pStyle w:val="Default"/>
              <w:spacing w:line="276" w:lineRule="auto"/>
              <w:jc w:val="both"/>
              <w:rPr>
                <w:color w:val="auto"/>
                <w:sz w:val="18"/>
                <w:szCs w:val="18"/>
                <w:lang w:val="sr-Cyrl-RS" w:eastAsia="sr-Latn-CS"/>
              </w:rPr>
            </w:pPr>
            <w:r w:rsidRPr="00F83915">
              <w:rPr>
                <w:color w:val="auto"/>
                <w:sz w:val="18"/>
                <w:szCs w:val="18"/>
                <w:lang w:val="sr-Cyrl-RS" w:eastAsia="sr-Latn-CS"/>
              </w:rPr>
              <w:t xml:space="preserve">30) које се не стара о исправности и о прописном коришћењу тахографа који нема прописану и важећу информативну налепницу, супротно члану 14. ст. 3. и 4. овог закона (члан 10. став 1. Анекса AETR споразума); </w:t>
            </w:r>
          </w:p>
          <w:p w14:paraId="6F09CB4A" w14:textId="77777777" w:rsidR="001F7A97" w:rsidRPr="00F83915" w:rsidRDefault="001F7A97" w:rsidP="00D62EBB">
            <w:pPr>
              <w:pStyle w:val="Default"/>
              <w:spacing w:line="276" w:lineRule="auto"/>
              <w:jc w:val="both"/>
              <w:rPr>
                <w:color w:val="auto"/>
                <w:sz w:val="18"/>
                <w:szCs w:val="18"/>
                <w:lang w:val="sr-Cyrl-RS" w:eastAsia="sr-Latn-CS"/>
              </w:rPr>
            </w:pPr>
            <w:r w:rsidRPr="00F83915">
              <w:rPr>
                <w:color w:val="auto"/>
                <w:sz w:val="18"/>
                <w:szCs w:val="18"/>
                <w:lang w:val="sr-Cyrl-RS" w:eastAsia="sr-Latn-CS"/>
              </w:rPr>
              <w:t xml:space="preserve">31) које се не стара о прописном коришћењу дигиталног тахографа услед непрописног коришћења функције „ОUT OF SCOPEˮ или некоришћења те функције ако је коришћење прописано, супротно члану 14. став 3. овог закона (члан 10. став 1. Анекса AETR споразума); </w:t>
            </w:r>
          </w:p>
          <w:p w14:paraId="66C3EC09" w14:textId="65C8BCC2" w:rsidR="001F7A97" w:rsidRPr="00F83915" w:rsidRDefault="001F7A97" w:rsidP="00D62EBB">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32) које се не стара о исправности и о прописном коришћењу тахографа који није прегледан у радионици у прописаним случајевима, супротно члану 14. ст. 3. и 4. овог закона (члан 10. став 1. Анекса AETR споразума);</w:t>
            </w:r>
          </w:p>
        </w:tc>
        <w:tc>
          <w:tcPr>
            <w:tcW w:w="228" w:type="pct"/>
            <w:vAlign w:val="center"/>
          </w:tcPr>
          <w:p w14:paraId="0543109B" w14:textId="4B8EB816" w:rsidR="001F7A97" w:rsidRPr="00F83915" w:rsidRDefault="001F7A9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8E0BD08" w14:textId="77777777" w:rsidR="001F7A97" w:rsidRPr="00F83915" w:rsidRDefault="001F7A97" w:rsidP="00C930B7">
            <w:pPr>
              <w:spacing w:before="120" w:after="120"/>
              <w:ind w:firstLine="21"/>
              <w:rPr>
                <w:rFonts w:ascii="Times New Roman" w:hAnsi="Times New Roman" w:cs="Times New Roman"/>
                <w:sz w:val="18"/>
                <w:szCs w:val="18"/>
                <w:lang w:val="sr-Cyrl-RS"/>
              </w:rPr>
            </w:pPr>
          </w:p>
        </w:tc>
        <w:tc>
          <w:tcPr>
            <w:tcW w:w="525" w:type="pct"/>
            <w:vAlign w:val="center"/>
          </w:tcPr>
          <w:p w14:paraId="60C0DAFC" w14:textId="11D3122E" w:rsidR="001F7A97" w:rsidRPr="00F83915" w:rsidRDefault="001F7A97" w:rsidP="00C930B7">
            <w:pPr>
              <w:spacing w:before="120" w:after="120"/>
              <w:jc w:val="center"/>
              <w:rPr>
                <w:rFonts w:ascii="Times New Roman" w:hAnsi="Times New Roman" w:cs="Times New Roman"/>
                <w:sz w:val="18"/>
                <w:szCs w:val="18"/>
                <w:lang w:val="sr-Cyrl-RS"/>
              </w:rPr>
            </w:pPr>
          </w:p>
        </w:tc>
      </w:tr>
      <w:tr w:rsidR="00F83915" w:rsidRPr="00F83915" w14:paraId="6A548D7D" w14:textId="77777777" w:rsidTr="00065882">
        <w:trPr>
          <w:jc w:val="center"/>
        </w:trPr>
        <w:tc>
          <w:tcPr>
            <w:tcW w:w="308" w:type="pct"/>
            <w:shd w:val="clear" w:color="auto" w:fill="D9D9D9"/>
          </w:tcPr>
          <w:p w14:paraId="7E85D67F" w14:textId="52738BB8"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A3.2.H8</w:t>
            </w:r>
          </w:p>
        </w:tc>
        <w:tc>
          <w:tcPr>
            <w:tcW w:w="1380" w:type="pct"/>
            <w:shd w:val="clear" w:color="auto" w:fill="D9D9D9"/>
            <w:vAlign w:val="center"/>
          </w:tcPr>
          <w:p w14:paraId="085483F7"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F82B51A" w14:textId="0AEEDB02" w:rsidR="00C930B7" w:rsidRPr="00F83915" w:rsidRDefault="00C930B7" w:rsidP="00084418">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Having in the vehicle and/or using a fraudulent device able to modify the records of the tachograph (MSI)</w:t>
            </w:r>
          </w:p>
        </w:tc>
        <w:tc>
          <w:tcPr>
            <w:tcW w:w="311" w:type="pct"/>
          </w:tcPr>
          <w:p w14:paraId="188A79CA" w14:textId="6F50E930"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B97B54">
              <w:rPr>
                <w:rFonts w:eastAsia="Times New Roman" w:cs="Times New Roman"/>
                <w:sz w:val="18"/>
                <w:szCs w:val="18"/>
              </w:rPr>
              <w:t>26.</w:t>
            </w:r>
            <w:r w:rsidRPr="00F83915">
              <w:rPr>
                <w:rFonts w:eastAsia="Times New Roman" w:cs="Times New Roman"/>
                <w:sz w:val="18"/>
                <w:szCs w:val="18"/>
              </w:rPr>
              <w:t>1.</w:t>
            </w:r>
            <w:r w:rsidRPr="00F83915">
              <w:rPr>
                <w:rFonts w:eastAsia="Times New Roman" w:cs="Times New Roman"/>
                <w:sz w:val="18"/>
                <w:szCs w:val="18"/>
                <w:lang w:val="en-GB"/>
              </w:rPr>
              <w:t>5</w:t>
            </w:r>
            <w:r w:rsidRPr="00F83915">
              <w:rPr>
                <w:rFonts w:eastAsia="Times New Roman" w:cs="Times New Roman"/>
                <w:sz w:val="18"/>
                <w:szCs w:val="18"/>
              </w:rPr>
              <w:t>)</w:t>
            </w:r>
          </w:p>
          <w:p w14:paraId="0560C94D" w14:textId="665397F2" w:rsidR="00C930B7" w:rsidRDefault="00C930B7" w:rsidP="00C930B7">
            <w:pPr>
              <w:pStyle w:val="TableParagraph"/>
              <w:jc w:val="center"/>
              <w:rPr>
                <w:rFonts w:eastAsia="Times New Roman" w:cs="Times New Roman"/>
                <w:b/>
                <w:bCs/>
                <w:sz w:val="18"/>
                <w:szCs w:val="18"/>
              </w:rPr>
            </w:pPr>
          </w:p>
          <w:p w14:paraId="2FF90BF0" w14:textId="1A20CAE7" w:rsidR="00AE7185" w:rsidRDefault="00AE7185" w:rsidP="00C930B7">
            <w:pPr>
              <w:pStyle w:val="TableParagraph"/>
              <w:jc w:val="center"/>
              <w:rPr>
                <w:rFonts w:eastAsia="Times New Roman" w:cs="Times New Roman"/>
                <w:b/>
                <w:bCs/>
                <w:sz w:val="18"/>
                <w:szCs w:val="18"/>
              </w:rPr>
            </w:pPr>
          </w:p>
          <w:p w14:paraId="7714B5A3" w14:textId="792E49E6" w:rsidR="00AE7185" w:rsidRDefault="00AE7185" w:rsidP="00C930B7">
            <w:pPr>
              <w:pStyle w:val="TableParagraph"/>
              <w:jc w:val="center"/>
              <w:rPr>
                <w:rFonts w:eastAsia="Times New Roman" w:cs="Times New Roman"/>
                <w:b/>
                <w:bCs/>
                <w:sz w:val="18"/>
                <w:szCs w:val="18"/>
              </w:rPr>
            </w:pPr>
          </w:p>
          <w:p w14:paraId="7FD60465" w14:textId="424EFDD6" w:rsidR="00AE7185" w:rsidRDefault="00AE7185" w:rsidP="00C930B7">
            <w:pPr>
              <w:pStyle w:val="TableParagraph"/>
              <w:jc w:val="center"/>
              <w:rPr>
                <w:rFonts w:eastAsia="Times New Roman" w:cs="Times New Roman"/>
                <w:b/>
                <w:bCs/>
                <w:sz w:val="18"/>
                <w:szCs w:val="18"/>
              </w:rPr>
            </w:pPr>
          </w:p>
          <w:p w14:paraId="6B6CD94D" w14:textId="1CEE102F" w:rsidR="00AE7185" w:rsidRDefault="00AE7185" w:rsidP="00C930B7">
            <w:pPr>
              <w:pStyle w:val="TableParagraph"/>
              <w:jc w:val="center"/>
              <w:rPr>
                <w:rFonts w:eastAsia="Times New Roman" w:cs="Times New Roman"/>
                <w:b/>
                <w:bCs/>
                <w:sz w:val="18"/>
                <w:szCs w:val="18"/>
              </w:rPr>
            </w:pPr>
          </w:p>
          <w:p w14:paraId="73EF8D33" w14:textId="1E9E81E0" w:rsidR="00AE7185" w:rsidRDefault="00AE7185" w:rsidP="00C930B7">
            <w:pPr>
              <w:pStyle w:val="TableParagraph"/>
              <w:jc w:val="center"/>
              <w:rPr>
                <w:rFonts w:eastAsia="Times New Roman" w:cs="Times New Roman"/>
                <w:b/>
                <w:bCs/>
                <w:sz w:val="18"/>
                <w:szCs w:val="18"/>
              </w:rPr>
            </w:pPr>
          </w:p>
          <w:p w14:paraId="41E91F75" w14:textId="299BAD76" w:rsidR="00AE7185" w:rsidRDefault="00AE7185" w:rsidP="00C930B7">
            <w:pPr>
              <w:pStyle w:val="TableParagraph"/>
              <w:jc w:val="center"/>
              <w:rPr>
                <w:rFonts w:eastAsia="Times New Roman" w:cs="Times New Roman"/>
                <w:b/>
                <w:bCs/>
                <w:sz w:val="18"/>
                <w:szCs w:val="18"/>
              </w:rPr>
            </w:pPr>
          </w:p>
          <w:p w14:paraId="545A58F0" w14:textId="4561023B" w:rsidR="00AE7185" w:rsidRDefault="00AE7185" w:rsidP="00C930B7">
            <w:pPr>
              <w:pStyle w:val="TableParagraph"/>
              <w:jc w:val="center"/>
              <w:rPr>
                <w:rFonts w:eastAsia="Times New Roman" w:cs="Times New Roman"/>
                <w:b/>
                <w:bCs/>
                <w:sz w:val="18"/>
                <w:szCs w:val="18"/>
              </w:rPr>
            </w:pPr>
          </w:p>
          <w:p w14:paraId="359F644E" w14:textId="6D64B745" w:rsidR="00AE7185" w:rsidRDefault="00AE7185" w:rsidP="00C930B7">
            <w:pPr>
              <w:pStyle w:val="TableParagraph"/>
              <w:jc w:val="center"/>
              <w:rPr>
                <w:rFonts w:eastAsia="Times New Roman" w:cs="Times New Roman"/>
                <w:b/>
                <w:bCs/>
                <w:sz w:val="18"/>
                <w:szCs w:val="18"/>
              </w:rPr>
            </w:pPr>
          </w:p>
          <w:p w14:paraId="4BD7B68B" w14:textId="3D9BD0A5" w:rsidR="00D85472" w:rsidRDefault="00D85472" w:rsidP="00C930B7">
            <w:pPr>
              <w:pStyle w:val="TableParagraph"/>
              <w:jc w:val="center"/>
              <w:rPr>
                <w:rFonts w:eastAsia="Times New Roman" w:cs="Times New Roman"/>
                <w:b/>
                <w:bCs/>
                <w:sz w:val="18"/>
                <w:szCs w:val="18"/>
              </w:rPr>
            </w:pPr>
          </w:p>
          <w:p w14:paraId="1DA01BD7" w14:textId="77777777" w:rsidR="00D85472" w:rsidRDefault="00D85472" w:rsidP="00C930B7">
            <w:pPr>
              <w:pStyle w:val="TableParagraph"/>
              <w:jc w:val="center"/>
              <w:rPr>
                <w:rFonts w:eastAsia="Times New Roman" w:cs="Times New Roman"/>
                <w:b/>
                <w:bCs/>
                <w:sz w:val="18"/>
                <w:szCs w:val="18"/>
              </w:rPr>
            </w:pPr>
          </w:p>
          <w:p w14:paraId="3CCE667C" w14:textId="77777777" w:rsidR="00AE7185" w:rsidRPr="00F83915" w:rsidRDefault="00AE7185" w:rsidP="00C930B7">
            <w:pPr>
              <w:pStyle w:val="TableParagraph"/>
              <w:jc w:val="center"/>
              <w:rPr>
                <w:rFonts w:eastAsia="Times New Roman" w:cs="Times New Roman"/>
                <w:b/>
                <w:bCs/>
                <w:sz w:val="18"/>
                <w:szCs w:val="18"/>
              </w:rPr>
            </w:pPr>
          </w:p>
          <w:p w14:paraId="046AA71A" w14:textId="62B1D440"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B97B54">
              <w:rPr>
                <w:rFonts w:ascii="Times New Roman" w:eastAsia="Times New Roman" w:hAnsi="Times New Roman" w:cs="Times New Roman"/>
                <w:sz w:val="18"/>
                <w:szCs w:val="18"/>
                <w:lang w:val="sr-Cyrl-RS"/>
              </w:rPr>
              <w:t>30.</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en-GB"/>
              </w:rPr>
              <w:t>5</w:t>
            </w:r>
            <w:r w:rsidRPr="00F83915">
              <w:rPr>
                <w:rFonts w:ascii="Times New Roman" w:eastAsia="Times New Roman" w:hAnsi="Times New Roman" w:cs="Times New Roman"/>
                <w:sz w:val="18"/>
                <w:szCs w:val="18"/>
                <w:lang w:val="sr-Cyrl-RS"/>
              </w:rPr>
              <w:t>)</w:t>
            </w:r>
          </w:p>
        </w:tc>
        <w:tc>
          <w:tcPr>
            <w:tcW w:w="1376" w:type="pct"/>
          </w:tcPr>
          <w:p w14:paraId="5FC22889" w14:textId="52EDFA16" w:rsidR="00AE7185" w:rsidRPr="00AE7185" w:rsidRDefault="00AE7185" w:rsidP="00AE7185">
            <w:pPr>
              <w:jc w:val="both"/>
              <w:rPr>
                <w:rFonts w:ascii="Times New Roman" w:eastAsia="Times New Roman" w:hAnsi="Times New Roman" w:cs="Times New Roman"/>
                <w:sz w:val="18"/>
                <w:szCs w:val="18"/>
                <w:lang w:val="sr-Cyrl-RS" w:eastAsia="sr-Latn-CS"/>
              </w:rPr>
            </w:pPr>
            <w:r w:rsidRPr="00AE7185">
              <w:rPr>
                <w:rFonts w:ascii="Times New Roman" w:eastAsia="Times New Roman" w:hAnsi="Times New Roman" w:cs="Times New Roman"/>
                <w:sz w:val="18"/>
                <w:szCs w:val="18"/>
                <w:lang w:val="sr-Cyrl-RS" w:eastAsia="sr-Latn-CS"/>
              </w:rPr>
              <w:lastRenderedPageBreak/>
              <w:t>Новчаном казном у износу од 240.000 до 600.000 динара казниће се за прекршај правно лице:</w:t>
            </w:r>
            <w:r>
              <w:rPr>
                <w:rFonts w:ascii="Times New Roman" w:eastAsiaTheme="minorEastAsia" w:hAnsi="Times New Roman" w:cs="Times New Roman"/>
                <w:sz w:val="18"/>
                <w:szCs w:val="18"/>
                <w:lang w:val="sr-Cyrl-RS" w:eastAsia="sr-Latn-RS"/>
              </w:rPr>
              <w:t xml:space="preserve"> (…)</w:t>
            </w:r>
          </w:p>
          <w:p w14:paraId="1082D65C" w14:textId="77777777" w:rsidR="00AE7185" w:rsidRPr="00AE7185" w:rsidRDefault="00AE7185" w:rsidP="00AE7185">
            <w:pPr>
              <w:jc w:val="both"/>
              <w:rPr>
                <w:rFonts w:ascii="Times New Roman" w:eastAsia="Times New Roman" w:hAnsi="Times New Roman" w:cs="Times New Roman"/>
                <w:sz w:val="18"/>
                <w:szCs w:val="18"/>
                <w:lang w:val="sr-Cyrl-RS" w:eastAsia="sr-Latn-CS"/>
              </w:rPr>
            </w:pPr>
            <w:r w:rsidRPr="00AE7185">
              <w:rPr>
                <w:rFonts w:ascii="Times New Roman" w:eastAsia="Times New Roman" w:hAnsi="Times New Roman" w:cs="Times New Roman"/>
                <w:sz w:val="18"/>
                <w:szCs w:val="18"/>
                <w:lang w:val="sr-Cyrl-RS" w:eastAsia="sr-Latn-CS"/>
              </w:rPr>
              <w:t xml:space="preserve">5) ако се у возилу, чији је власник или корисник, користи уређај или направа за манипулацију са тахографом, сигналом који се од извора сигнала </w:t>
            </w:r>
            <w:r w:rsidRPr="00AE7185">
              <w:rPr>
                <w:rFonts w:ascii="Times New Roman" w:eastAsia="Times New Roman" w:hAnsi="Times New Roman" w:cs="Times New Roman"/>
                <w:sz w:val="18"/>
                <w:szCs w:val="18"/>
                <w:lang w:val="sr-Cyrl-RS" w:eastAsia="sr-Latn-CS"/>
              </w:rPr>
              <w:lastRenderedPageBreak/>
              <w:t>шаље ка тахографу, тахографским листићем или картицом возача која може да доведе до злоупотребе у смислу измена, прикривања, брисања или уништавања меморисаних или евидентираних података, односно меморисања нетачних података, супротно члану 14. став 6. овог закона (члан 12. став 8. Анекса AETR споразума);</w:t>
            </w:r>
          </w:p>
          <w:p w14:paraId="513EF46E" w14:textId="77777777" w:rsidR="00C930B7" w:rsidRDefault="00C930B7" w:rsidP="00AE7185">
            <w:pPr>
              <w:pStyle w:val="Stav"/>
              <w:numPr>
                <w:ilvl w:val="0"/>
                <w:numId w:val="0"/>
              </w:numPr>
              <w:rPr>
                <w:rFonts w:ascii="Times New Roman" w:hAnsi="Times New Roman" w:cs="Times New Roman"/>
                <w:sz w:val="18"/>
                <w:szCs w:val="18"/>
                <w:lang w:val="sr-Cyrl-RS"/>
              </w:rPr>
            </w:pPr>
          </w:p>
          <w:p w14:paraId="4E93CC4B" w14:textId="268C7261" w:rsidR="00AE7185" w:rsidRPr="00AE7185" w:rsidRDefault="00AE7185" w:rsidP="00AE7185">
            <w:pPr>
              <w:jc w:val="both"/>
              <w:rPr>
                <w:rFonts w:ascii="Times New Roman" w:eastAsia="Times New Roman" w:hAnsi="Times New Roman" w:cs="Times New Roman"/>
                <w:sz w:val="18"/>
                <w:szCs w:val="18"/>
                <w:lang w:val="sr-Cyrl-RS" w:eastAsia="sr-Latn-CS"/>
              </w:rPr>
            </w:pPr>
            <w:r w:rsidRPr="00AE7185">
              <w:rPr>
                <w:rFonts w:ascii="Times New Roman" w:eastAsia="Times New Roman" w:hAnsi="Times New Roman" w:cs="Times New Roman"/>
                <w:sz w:val="18"/>
                <w:szCs w:val="18"/>
                <w:lang w:val="sr-Cyrl-RS" w:eastAsia="sr-Latn-CS"/>
              </w:rPr>
              <w:t>Новчаном казном у износу од 80.000 до 150.000 динара казниће се за прекршај физичко лице:</w:t>
            </w:r>
            <w:r>
              <w:rPr>
                <w:rFonts w:ascii="Times New Roman" w:eastAsiaTheme="minorEastAsia" w:hAnsi="Times New Roman" w:cs="Times New Roman"/>
                <w:sz w:val="18"/>
                <w:szCs w:val="18"/>
                <w:lang w:val="sr-Cyrl-RS" w:eastAsia="sr-Latn-RS"/>
              </w:rPr>
              <w:t xml:space="preserve"> (…)</w:t>
            </w:r>
          </w:p>
          <w:p w14:paraId="0A993F47" w14:textId="4C67DD9E" w:rsidR="00AE7185" w:rsidRPr="00AE7185" w:rsidRDefault="00AE7185" w:rsidP="00AE7185">
            <w:pPr>
              <w:jc w:val="both"/>
              <w:rPr>
                <w:rFonts w:ascii="Times New Roman" w:eastAsia="Times New Roman" w:hAnsi="Times New Roman" w:cs="Times New Roman"/>
                <w:sz w:val="18"/>
                <w:szCs w:val="18"/>
                <w:lang w:val="sr-Cyrl-RS" w:eastAsia="sr-Latn-CS"/>
              </w:rPr>
            </w:pPr>
            <w:r w:rsidRPr="00AE7185">
              <w:rPr>
                <w:rFonts w:ascii="Times New Roman" w:eastAsia="Times New Roman" w:hAnsi="Times New Roman" w:cs="Times New Roman"/>
                <w:sz w:val="18"/>
                <w:szCs w:val="18"/>
                <w:lang w:val="sr-Cyrl-RS" w:eastAsia="sr-Latn-CS"/>
              </w:rPr>
              <w:t>5) ако се у возилу налази уређај или направа за манипулацију са тахографом, тахографским листићем или картицом возача који могу да доведу до злоупотребе у смислу измена, прикривања, брисања или уништавања меморисаних или евидентираних података, односно меморисања нетачних података, супротно члану 14. став 6. овог закона (члан 12. став 8. Анекса AETR споразума);</w:t>
            </w:r>
          </w:p>
        </w:tc>
        <w:tc>
          <w:tcPr>
            <w:tcW w:w="228" w:type="pct"/>
            <w:vAlign w:val="center"/>
          </w:tcPr>
          <w:p w14:paraId="341D4E6D" w14:textId="6E129895"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635677F3"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074482A4" w14:textId="1D80597D"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762EC0AA" w14:textId="77777777" w:rsidTr="00065882">
        <w:trPr>
          <w:jc w:val="center"/>
        </w:trPr>
        <w:tc>
          <w:tcPr>
            <w:tcW w:w="308" w:type="pct"/>
            <w:shd w:val="clear" w:color="auto" w:fill="D9D9D9"/>
          </w:tcPr>
          <w:p w14:paraId="48C4F24A" w14:textId="7A8C650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lastRenderedPageBreak/>
              <w:t>A3.2.H9</w:t>
            </w:r>
          </w:p>
        </w:tc>
        <w:tc>
          <w:tcPr>
            <w:tcW w:w="1380" w:type="pct"/>
            <w:shd w:val="clear" w:color="auto" w:fill="D9D9D9"/>
            <w:vAlign w:val="center"/>
          </w:tcPr>
          <w:p w14:paraId="59F87B7D"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68FE0B7" w14:textId="41FB1F9C" w:rsidR="00C930B7" w:rsidRPr="00F83915" w:rsidRDefault="00C930B7" w:rsidP="00084418">
            <w:pPr>
              <w:autoSpaceDE w:val="0"/>
              <w:autoSpaceDN w:val="0"/>
              <w:adjustRightInd w:val="0"/>
              <w:jc w:val="both"/>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Falsifying, concealing, supressing or destroying data recorded on the record sheets or stored and downloaded from the tachograph and/or the driver card (MSI)</w:t>
            </w:r>
          </w:p>
        </w:tc>
        <w:tc>
          <w:tcPr>
            <w:tcW w:w="311" w:type="pct"/>
          </w:tcPr>
          <w:p w14:paraId="1AA3C6DC" w14:textId="77777777" w:rsidR="00B97B54" w:rsidRDefault="00B97B54" w:rsidP="00C930B7">
            <w:pPr>
              <w:pStyle w:val="TableParagraph"/>
              <w:jc w:val="center"/>
              <w:rPr>
                <w:rFonts w:eastAsia="Times New Roman" w:cs="Times New Roman"/>
                <w:b/>
                <w:bCs/>
                <w:sz w:val="18"/>
                <w:szCs w:val="18"/>
              </w:rPr>
            </w:pPr>
          </w:p>
          <w:p w14:paraId="1B8DB9A5" w14:textId="26D02838" w:rsidR="00C930B7" w:rsidRPr="00F83915" w:rsidRDefault="00C930B7" w:rsidP="00C930B7">
            <w:pPr>
              <w:pStyle w:val="TableParagraph"/>
              <w:jc w:val="center"/>
              <w:rPr>
                <w:rFonts w:eastAsia="Times New Roman" w:cs="Times New Roman"/>
                <w:sz w:val="18"/>
                <w:szCs w:val="18"/>
              </w:rPr>
            </w:pPr>
            <w:r w:rsidRPr="00F83915">
              <w:rPr>
                <w:rFonts w:eastAsia="Times New Roman" w:cs="Times New Roman"/>
                <w:b/>
                <w:bCs/>
                <w:sz w:val="18"/>
                <w:szCs w:val="18"/>
              </w:rPr>
              <w:t>01</w:t>
            </w:r>
            <w:r w:rsidRPr="00F83915">
              <w:rPr>
                <w:rFonts w:eastAsia="Times New Roman" w:cs="Times New Roman"/>
                <w:sz w:val="18"/>
                <w:szCs w:val="18"/>
              </w:rPr>
              <w:t>.</w:t>
            </w:r>
            <w:r w:rsidRPr="00B97B54">
              <w:rPr>
                <w:rFonts w:eastAsia="Times New Roman" w:cs="Times New Roman"/>
                <w:sz w:val="18"/>
                <w:szCs w:val="18"/>
              </w:rPr>
              <w:t>26.</w:t>
            </w:r>
            <w:r w:rsidRPr="00F83915">
              <w:rPr>
                <w:rFonts w:eastAsia="Times New Roman" w:cs="Times New Roman"/>
                <w:sz w:val="18"/>
                <w:szCs w:val="18"/>
              </w:rPr>
              <w:t>1.</w:t>
            </w:r>
            <w:r w:rsidRPr="00F83915">
              <w:rPr>
                <w:rFonts w:eastAsia="Times New Roman" w:cs="Times New Roman"/>
                <w:sz w:val="18"/>
                <w:szCs w:val="18"/>
                <w:lang w:val="en-GB"/>
              </w:rPr>
              <w:t>4</w:t>
            </w:r>
            <w:r w:rsidRPr="00F83915">
              <w:rPr>
                <w:rFonts w:eastAsia="Times New Roman" w:cs="Times New Roman"/>
                <w:sz w:val="18"/>
                <w:szCs w:val="18"/>
              </w:rPr>
              <w:t>)</w:t>
            </w:r>
          </w:p>
          <w:p w14:paraId="47A929F8" w14:textId="77777777" w:rsidR="00C930B7" w:rsidRPr="00F83915" w:rsidRDefault="00C930B7" w:rsidP="00C930B7">
            <w:pPr>
              <w:pStyle w:val="TableParagraph"/>
              <w:jc w:val="center"/>
              <w:rPr>
                <w:rFonts w:eastAsia="Times New Roman" w:cs="Times New Roman"/>
                <w:b/>
                <w:bCs/>
                <w:sz w:val="18"/>
                <w:szCs w:val="18"/>
              </w:rPr>
            </w:pPr>
          </w:p>
          <w:p w14:paraId="5EAC7363" w14:textId="77777777" w:rsidR="00AE7185" w:rsidRDefault="00AE7185" w:rsidP="00C930B7">
            <w:pPr>
              <w:spacing w:before="120" w:after="120"/>
              <w:ind w:firstLine="5"/>
              <w:jc w:val="center"/>
              <w:rPr>
                <w:rFonts w:ascii="Times New Roman" w:eastAsia="Times New Roman" w:hAnsi="Times New Roman" w:cs="Times New Roman"/>
                <w:b/>
                <w:bCs/>
                <w:sz w:val="18"/>
                <w:szCs w:val="18"/>
              </w:rPr>
            </w:pPr>
          </w:p>
          <w:p w14:paraId="571DAA8A" w14:textId="77777777" w:rsidR="00AE7185" w:rsidRDefault="00AE7185" w:rsidP="00C930B7">
            <w:pPr>
              <w:spacing w:before="120" w:after="120"/>
              <w:ind w:firstLine="5"/>
              <w:jc w:val="center"/>
              <w:rPr>
                <w:rFonts w:ascii="Times New Roman" w:eastAsia="Times New Roman" w:hAnsi="Times New Roman" w:cs="Times New Roman"/>
                <w:b/>
                <w:bCs/>
                <w:sz w:val="18"/>
                <w:szCs w:val="18"/>
              </w:rPr>
            </w:pPr>
          </w:p>
          <w:p w14:paraId="24904F68" w14:textId="77777777" w:rsidR="00AE7185" w:rsidRDefault="00AE7185" w:rsidP="00C930B7">
            <w:pPr>
              <w:spacing w:before="120" w:after="120"/>
              <w:ind w:firstLine="5"/>
              <w:jc w:val="center"/>
              <w:rPr>
                <w:rFonts w:ascii="Times New Roman" w:eastAsia="Times New Roman" w:hAnsi="Times New Roman" w:cs="Times New Roman"/>
                <w:b/>
                <w:bCs/>
                <w:sz w:val="18"/>
                <w:szCs w:val="18"/>
              </w:rPr>
            </w:pPr>
          </w:p>
          <w:p w14:paraId="19CF9412" w14:textId="77777777" w:rsidR="00AE7185" w:rsidRDefault="00AE7185" w:rsidP="00C930B7">
            <w:pPr>
              <w:spacing w:before="120" w:after="120"/>
              <w:ind w:firstLine="5"/>
              <w:jc w:val="center"/>
              <w:rPr>
                <w:rFonts w:ascii="Times New Roman" w:eastAsia="Times New Roman" w:hAnsi="Times New Roman" w:cs="Times New Roman"/>
                <w:b/>
                <w:bCs/>
                <w:sz w:val="18"/>
                <w:szCs w:val="18"/>
              </w:rPr>
            </w:pPr>
          </w:p>
          <w:p w14:paraId="40BB484C" w14:textId="77777777" w:rsidR="00AE7185" w:rsidRDefault="00AE7185" w:rsidP="00C930B7">
            <w:pPr>
              <w:spacing w:before="120" w:after="120"/>
              <w:ind w:firstLine="5"/>
              <w:jc w:val="center"/>
              <w:rPr>
                <w:rFonts w:ascii="Times New Roman" w:eastAsia="Times New Roman" w:hAnsi="Times New Roman" w:cs="Times New Roman"/>
                <w:b/>
                <w:bCs/>
                <w:sz w:val="18"/>
                <w:szCs w:val="18"/>
              </w:rPr>
            </w:pPr>
          </w:p>
          <w:p w14:paraId="18ACB289" w14:textId="736D3C9D"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B97B54">
              <w:rPr>
                <w:rFonts w:ascii="Times New Roman" w:eastAsia="Times New Roman" w:hAnsi="Times New Roman" w:cs="Times New Roman"/>
                <w:sz w:val="18"/>
                <w:szCs w:val="18"/>
                <w:lang w:val="sr-Cyrl-RS"/>
              </w:rPr>
              <w:t>30.</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en-GB"/>
              </w:rPr>
              <w:t>.4</w:t>
            </w:r>
            <w:r w:rsidRPr="00F83915">
              <w:rPr>
                <w:rFonts w:ascii="Times New Roman" w:eastAsia="Times New Roman" w:hAnsi="Times New Roman" w:cs="Times New Roman"/>
                <w:sz w:val="18"/>
                <w:szCs w:val="18"/>
                <w:lang w:val="sr-Cyrl-RS"/>
              </w:rPr>
              <w:t>)</w:t>
            </w:r>
          </w:p>
        </w:tc>
        <w:tc>
          <w:tcPr>
            <w:tcW w:w="1376" w:type="pct"/>
          </w:tcPr>
          <w:p w14:paraId="3E90317C" w14:textId="43031235" w:rsidR="00AE7185" w:rsidRPr="00AE7185" w:rsidRDefault="00AE7185" w:rsidP="00AE7185">
            <w:pPr>
              <w:jc w:val="both"/>
              <w:rPr>
                <w:rFonts w:ascii="Times New Roman" w:eastAsia="Times New Roman" w:hAnsi="Times New Roman" w:cs="Times New Roman"/>
                <w:sz w:val="18"/>
                <w:szCs w:val="18"/>
                <w:lang w:val="sr-Cyrl-RS" w:eastAsia="sr-Latn-CS"/>
              </w:rPr>
            </w:pPr>
            <w:r w:rsidRPr="00AE7185">
              <w:rPr>
                <w:rFonts w:ascii="Times New Roman" w:eastAsia="Times New Roman" w:hAnsi="Times New Roman" w:cs="Times New Roman"/>
                <w:sz w:val="18"/>
                <w:szCs w:val="18"/>
                <w:lang w:val="sr-Cyrl-RS" w:eastAsia="sr-Latn-CS"/>
              </w:rPr>
              <w:t>Новчаном казном у износу од 240.000 до 600.000 динара казниће се за прекршај правно лице:</w:t>
            </w:r>
            <w:r>
              <w:rPr>
                <w:rFonts w:ascii="Times New Roman" w:eastAsiaTheme="minorEastAsia" w:hAnsi="Times New Roman" w:cs="Times New Roman"/>
                <w:sz w:val="18"/>
                <w:szCs w:val="18"/>
                <w:lang w:val="sr-Cyrl-RS" w:eastAsia="sr-Latn-RS"/>
              </w:rPr>
              <w:t xml:space="preserve"> (…)</w:t>
            </w:r>
          </w:p>
          <w:p w14:paraId="4379B546" w14:textId="77777777" w:rsidR="00AE7185" w:rsidRPr="00AE7185" w:rsidRDefault="00AE7185" w:rsidP="00AE7185">
            <w:pPr>
              <w:jc w:val="both"/>
              <w:rPr>
                <w:rFonts w:ascii="Times New Roman" w:eastAsia="Times New Roman" w:hAnsi="Times New Roman" w:cs="Times New Roman"/>
                <w:sz w:val="18"/>
                <w:szCs w:val="18"/>
                <w:lang w:val="sr-Cyrl-RS" w:eastAsia="sr-Latn-CS"/>
              </w:rPr>
            </w:pPr>
            <w:r w:rsidRPr="00AE7185">
              <w:rPr>
                <w:rFonts w:ascii="Times New Roman" w:eastAsia="Times New Roman" w:hAnsi="Times New Roman" w:cs="Times New Roman"/>
                <w:sz w:val="18"/>
                <w:szCs w:val="18"/>
                <w:lang w:val="sr-Cyrl-RS" w:eastAsia="sr-Latn-CS"/>
              </w:rPr>
              <w:t>4) ако се утврди злоупотреба у смислу измене, прикривања, брисања, уништавања меморисаних или евидентираних података или евидентирање нетачних података на тахографском листићу или на испису са дигиталног тахографа, у тахографу или на картици возача, супротно члану 14. став 5. овог закона (члан 12. став 8. Анекса AETR споразума);</w:t>
            </w:r>
          </w:p>
          <w:p w14:paraId="0B9CF90E" w14:textId="77777777" w:rsidR="00C930B7" w:rsidRDefault="00C930B7" w:rsidP="00AE7185">
            <w:pPr>
              <w:pStyle w:val="Stav"/>
              <w:numPr>
                <w:ilvl w:val="0"/>
                <w:numId w:val="0"/>
              </w:numPr>
              <w:rPr>
                <w:rFonts w:ascii="Times New Roman" w:hAnsi="Times New Roman" w:cs="Times New Roman"/>
                <w:sz w:val="18"/>
                <w:szCs w:val="18"/>
                <w:lang w:val="sr-Cyrl-RS"/>
              </w:rPr>
            </w:pPr>
          </w:p>
          <w:p w14:paraId="52789939" w14:textId="2F85FB58" w:rsidR="00AE7185" w:rsidRPr="00AE7185" w:rsidRDefault="00AE7185" w:rsidP="00AE7185">
            <w:pPr>
              <w:jc w:val="both"/>
              <w:rPr>
                <w:rFonts w:ascii="Times New Roman" w:eastAsia="Times New Roman" w:hAnsi="Times New Roman" w:cs="Times New Roman"/>
                <w:sz w:val="18"/>
                <w:szCs w:val="18"/>
                <w:lang w:val="sr-Cyrl-RS" w:eastAsia="sr-Latn-CS"/>
              </w:rPr>
            </w:pPr>
            <w:r w:rsidRPr="00AE7185">
              <w:rPr>
                <w:rFonts w:ascii="Times New Roman" w:eastAsia="Times New Roman" w:hAnsi="Times New Roman" w:cs="Times New Roman"/>
                <w:sz w:val="18"/>
                <w:szCs w:val="18"/>
                <w:lang w:val="sr-Cyrl-RS" w:eastAsia="sr-Latn-CS"/>
              </w:rPr>
              <w:t>Новчаном казном у износу од 80.000 до 150.000 динара казниће се за прекршај физичко лице:</w:t>
            </w:r>
            <w:r>
              <w:rPr>
                <w:rFonts w:ascii="Times New Roman" w:eastAsiaTheme="minorEastAsia" w:hAnsi="Times New Roman" w:cs="Times New Roman"/>
                <w:sz w:val="18"/>
                <w:szCs w:val="18"/>
                <w:lang w:val="sr-Cyrl-RS" w:eastAsia="sr-Latn-RS"/>
              </w:rPr>
              <w:t xml:space="preserve"> (…)</w:t>
            </w:r>
          </w:p>
          <w:p w14:paraId="3449F462" w14:textId="0FA829AB" w:rsidR="00AE7185" w:rsidRPr="00AE7185" w:rsidRDefault="00AE7185" w:rsidP="00AE7185">
            <w:pPr>
              <w:jc w:val="both"/>
              <w:rPr>
                <w:rFonts w:ascii="Times New Roman" w:eastAsia="Times New Roman" w:hAnsi="Times New Roman" w:cs="Times New Roman"/>
                <w:sz w:val="18"/>
                <w:szCs w:val="18"/>
                <w:lang w:val="sr-Cyrl-RS" w:eastAsia="sr-Latn-CS"/>
              </w:rPr>
            </w:pPr>
            <w:r w:rsidRPr="00AE7185">
              <w:rPr>
                <w:rFonts w:ascii="Times New Roman" w:eastAsia="Times New Roman" w:hAnsi="Times New Roman" w:cs="Times New Roman"/>
                <w:sz w:val="18"/>
                <w:szCs w:val="18"/>
                <w:lang w:val="sr-Cyrl-RS" w:eastAsia="sr-Latn-CS"/>
              </w:rPr>
              <w:t>4) код кога се утврди злоупотреба у смислу измене, прикривања, брисања или уништавања меморисаних или евидентираних података или евидентирање нетачних података на тахографском листићу или на испису са дигиталног тахографа, у тахографу или на картици возача, супротно члану 14. став 5. овог закона (члан 12. став 8. Анекса AETR споразума);</w:t>
            </w:r>
          </w:p>
        </w:tc>
        <w:tc>
          <w:tcPr>
            <w:tcW w:w="228" w:type="pct"/>
            <w:vAlign w:val="center"/>
          </w:tcPr>
          <w:p w14:paraId="14311970" w14:textId="5A7490D3"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AA99C41"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17DC36CB" w14:textId="5FF5D7AA" w:rsidR="00C930B7" w:rsidRPr="00F83915" w:rsidRDefault="00C930B7" w:rsidP="00C930B7">
            <w:pPr>
              <w:spacing w:before="120" w:after="120"/>
              <w:jc w:val="center"/>
              <w:rPr>
                <w:rFonts w:ascii="Times New Roman" w:hAnsi="Times New Roman" w:cs="Times New Roman"/>
                <w:sz w:val="18"/>
                <w:szCs w:val="18"/>
                <w:lang w:val="sr-Cyrl-RS"/>
              </w:rPr>
            </w:pPr>
          </w:p>
        </w:tc>
      </w:tr>
      <w:tr w:rsidR="00D1491E" w:rsidRPr="00F83915" w14:paraId="0A006AE2" w14:textId="77777777" w:rsidTr="00D85472">
        <w:trPr>
          <w:trHeight w:val="2618"/>
          <w:jc w:val="center"/>
        </w:trPr>
        <w:tc>
          <w:tcPr>
            <w:tcW w:w="308" w:type="pct"/>
            <w:shd w:val="clear" w:color="auto" w:fill="D9D9D9"/>
          </w:tcPr>
          <w:p w14:paraId="7AA23F6D" w14:textId="77D02140" w:rsidR="00D1491E" w:rsidRPr="00F83915" w:rsidRDefault="00D1491E"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lastRenderedPageBreak/>
              <w:t>A3.2.H10</w:t>
            </w:r>
          </w:p>
        </w:tc>
        <w:tc>
          <w:tcPr>
            <w:tcW w:w="1380" w:type="pct"/>
            <w:shd w:val="clear" w:color="auto" w:fill="D9D9D9"/>
            <w:vAlign w:val="center"/>
          </w:tcPr>
          <w:p w14:paraId="69945864" w14:textId="77777777" w:rsidR="00D1491E" w:rsidRDefault="00D1491E"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D683A99" w14:textId="45E7D2F2" w:rsidR="00D1491E" w:rsidRPr="00F83915" w:rsidRDefault="00D1491E"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Undertaking not keeping record sheets, printouts and downloaded data</w:t>
            </w:r>
            <w:r w:rsidRPr="00F83915">
              <w:rPr>
                <w:rFonts w:ascii="Times New Roman" w:eastAsia="Times New Roman" w:hAnsi="Times New Roman" w:cs="Times New Roman"/>
                <w:sz w:val="18"/>
                <w:szCs w:val="18"/>
                <w:lang w:val="en-GB"/>
              </w:rPr>
              <w:tab/>
              <w:t>(VSI)</w:t>
            </w:r>
          </w:p>
        </w:tc>
        <w:tc>
          <w:tcPr>
            <w:tcW w:w="311" w:type="pct"/>
          </w:tcPr>
          <w:p w14:paraId="78DF2F49" w14:textId="4B535410" w:rsidR="00D1491E" w:rsidRDefault="00D1491E" w:rsidP="00593FA7">
            <w:pPr>
              <w:spacing w:before="120" w:after="120"/>
              <w:ind w:firstLine="5"/>
              <w:jc w:val="center"/>
              <w:rPr>
                <w:rFonts w:ascii="Times New Roman" w:eastAsia="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w:t>
            </w:r>
            <w:r w:rsidRPr="00F83915">
              <w:rPr>
                <w:rFonts w:ascii="Times New Roman" w:eastAsia="Times New Roman" w:hAnsi="Times New Roman" w:cs="Times New Roman"/>
                <w:sz w:val="18"/>
                <w:szCs w:val="18"/>
                <w:lang w:val="en-GB"/>
              </w:rPr>
              <w:t>5</w:t>
            </w:r>
            <w:r w:rsidRPr="00F83915">
              <w:rPr>
                <w:rFonts w:ascii="Times New Roman" w:eastAsia="Times New Roman" w:hAnsi="Times New Roman" w:cs="Times New Roman"/>
                <w:sz w:val="18"/>
                <w:szCs w:val="18"/>
              </w:rPr>
              <w:t>.1.</w:t>
            </w:r>
            <w:r w:rsidR="00D85472">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lang w:val="en-GB"/>
              </w:rPr>
              <w:t>39</w:t>
            </w:r>
            <w:r w:rsidRPr="00F83915">
              <w:rPr>
                <w:rFonts w:ascii="Times New Roman" w:eastAsia="Times New Roman" w:hAnsi="Times New Roman" w:cs="Times New Roman"/>
                <w:sz w:val="18"/>
                <w:szCs w:val="18"/>
                <w:lang w:val="sr-Cyrl-RS"/>
              </w:rPr>
              <w:t>)</w:t>
            </w:r>
          </w:p>
          <w:p w14:paraId="56CCBCAF" w14:textId="6C756A83" w:rsidR="00D85472" w:rsidRDefault="00D85472" w:rsidP="00593FA7">
            <w:pPr>
              <w:spacing w:before="120" w:after="120"/>
              <w:ind w:firstLine="5"/>
              <w:jc w:val="center"/>
              <w:rPr>
                <w:rFonts w:ascii="Times New Roman" w:eastAsia="Times New Roman" w:hAnsi="Times New Roman" w:cs="Times New Roman"/>
                <w:sz w:val="18"/>
                <w:szCs w:val="18"/>
                <w:lang w:val="sr-Cyrl-RS"/>
              </w:rPr>
            </w:pPr>
          </w:p>
          <w:p w14:paraId="6F842118" w14:textId="77777777" w:rsidR="00D85472" w:rsidRPr="00F83915" w:rsidRDefault="00D85472" w:rsidP="00593FA7">
            <w:pPr>
              <w:spacing w:before="120" w:after="120"/>
              <w:ind w:firstLine="5"/>
              <w:jc w:val="center"/>
              <w:rPr>
                <w:rFonts w:ascii="Times New Roman" w:hAnsi="Times New Roman" w:cs="Times New Roman"/>
                <w:sz w:val="18"/>
                <w:szCs w:val="18"/>
                <w:lang w:val="sr-Cyrl-RS"/>
              </w:rPr>
            </w:pPr>
          </w:p>
          <w:p w14:paraId="25260E24" w14:textId="77777777" w:rsidR="00D1491E" w:rsidRDefault="00D1491E" w:rsidP="00251E40">
            <w:pPr>
              <w:spacing w:before="120" w:after="120"/>
              <w:ind w:firstLine="5"/>
              <w:jc w:val="center"/>
              <w:rPr>
                <w:rFonts w:ascii="Times New Roman" w:eastAsia="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w:t>
            </w:r>
            <w:r w:rsidRPr="00F83915">
              <w:rPr>
                <w:rFonts w:ascii="Times New Roman" w:eastAsia="Times New Roman" w:hAnsi="Times New Roman" w:cs="Times New Roman"/>
                <w:sz w:val="18"/>
                <w:szCs w:val="18"/>
                <w:lang w:val="en-GB"/>
              </w:rPr>
              <w:t>5</w:t>
            </w:r>
            <w:r w:rsidRPr="00F83915">
              <w:rPr>
                <w:rFonts w:ascii="Times New Roman" w:eastAsia="Times New Roman" w:hAnsi="Times New Roman" w:cs="Times New Roman"/>
                <w:sz w:val="18"/>
                <w:szCs w:val="18"/>
              </w:rPr>
              <w:t>.1.</w:t>
            </w:r>
            <w:r>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lang w:val="en-GB"/>
              </w:rPr>
              <w:t>4</w:t>
            </w:r>
            <w:r w:rsidRPr="00F83915">
              <w:rPr>
                <w:rFonts w:ascii="Times New Roman" w:eastAsia="Times New Roman" w:hAnsi="Times New Roman" w:cs="Times New Roman"/>
                <w:sz w:val="18"/>
                <w:szCs w:val="18"/>
              </w:rPr>
              <w:t>0</w:t>
            </w:r>
            <w:r w:rsidRPr="00F83915">
              <w:rPr>
                <w:rFonts w:ascii="Times New Roman" w:eastAsia="Times New Roman" w:hAnsi="Times New Roman" w:cs="Times New Roman"/>
                <w:sz w:val="18"/>
                <w:szCs w:val="18"/>
                <w:lang w:val="sr-Cyrl-RS"/>
              </w:rPr>
              <w:t>)</w:t>
            </w:r>
          </w:p>
          <w:p w14:paraId="3FF9300E" w14:textId="77777777" w:rsidR="00D1491E" w:rsidRPr="00F83915" w:rsidRDefault="00D1491E" w:rsidP="00E169ED">
            <w:pPr>
              <w:spacing w:before="120" w:after="120"/>
              <w:ind w:firstLine="5"/>
              <w:jc w:val="center"/>
              <w:rPr>
                <w:rFonts w:ascii="Times New Roman" w:eastAsia="Times New Roman" w:hAnsi="Times New Roman" w:cs="Times New Roman"/>
                <w:sz w:val="18"/>
                <w:szCs w:val="18"/>
                <w:lang w:val="sr-Cyrl-RS"/>
              </w:rPr>
            </w:pPr>
          </w:p>
          <w:p w14:paraId="629CDF1D" w14:textId="55B54CAC" w:rsidR="00D1491E" w:rsidRPr="00F83915" w:rsidRDefault="00D1491E" w:rsidP="00E169ED">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sz w:val="18"/>
                <w:szCs w:val="18"/>
                <w:lang w:val="sr-Latn-CS"/>
              </w:rPr>
              <w:t>01.</w:t>
            </w:r>
            <w:r w:rsidRPr="00B97B54">
              <w:rPr>
                <w:rFonts w:ascii="Times New Roman" w:eastAsia="Times New Roman" w:hAnsi="Times New Roman" w:cs="Times New Roman"/>
                <w:sz w:val="18"/>
                <w:szCs w:val="18"/>
                <w:lang w:val="sr-Latn-CS"/>
              </w:rPr>
              <w:t>28.</w:t>
            </w:r>
            <w:r>
              <w:rPr>
                <w:rFonts w:ascii="Times New Roman" w:eastAsia="Times New Roman" w:hAnsi="Times New Roman" w:cs="Times New Roman"/>
                <w:sz w:val="18"/>
                <w:szCs w:val="18"/>
                <w:lang w:val="sr-Latn-CS"/>
              </w:rPr>
              <w:t>7</w:t>
            </w:r>
          </w:p>
        </w:tc>
        <w:tc>
          <w:tcPr>
            <w:tcW w:w="1376" w:type="pct"/>
          </w:tcPr>
          <w:p w14:paraId="49732FFC" w14:textId="5ECC3FD9" w:rsidR="002B1DB7" w:rsidRDefault="002B1DB7" w:rsidP="00C930B7">
            <w:pPr>
              <w:pStyle w:val="Stav"/>
              <w:numPr>
                <w:ilvl w:val="0"/>
                <w:numId w:val="0"/>
              </w:numPr>
              <w:rPr>
                <w:rFonts w:ascii="Times New Roman" w:hAnsi="Times New Roman" w:cs="Times New Roman"/>
                <w:sz w:val="18"/>
                <w:szCs w:val="18"/>
                <w:lang w:val="sr-Cyrl-RS"/>
              </w:rPr>
            </w:pPr>
            <w:r w:rsidRPr="002B1DB7">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Pr>
                <w:rFonts w:ascii="Times New Roman" w:hAnsi="Times New Roman" w:cs="Times New Roman"/>
                <w:sz w:val="18"/>
                <w:szCs w:val="18"/>
                <w:lang w:val="sr-Cyrl-RS"/>
              </w:rPr>
              <w:t xml:space="preserve"> (…)</w:t>
            </w:r>
          </w:p>
          <w:p w14:paraId="5AA24E6D" w14:textId="3FDC44C5" w:rsidR="00D1491E" w:rsidRPr="00F83915" w:rsidRDefault="002B1DB7"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39) </w:t>
            </w:r>
            <w:r w:rsidR="00D1491E" w:rsidRPr="00F83915">
              <w:rPr>
                <w:rFonts w:ascii="Times New Roman" w:hAnsi="Times New Roman" w:cs="Times New Roman"/>
                <w:sz w:val="18"/>
                <w:szCs w:val="18"/>
                <w:lang w:val="sr-Cyrl-RS"/>
              </w:rPr>
              <w:t xml:space="preserve">ако не чува тахографске листиће и исписе по хронолошком реду и у читком облику у прописаном року, супротно члану 15. став 3. овог закона (члан 11. став 2. </w:t>
            </w:r>
            <w:r w:rsidR="00D1491E" w:rsidRPr="00CC3144">
              <w:rPr>
                <w:rFonts w:ascii="Times New Roman" w:hAnsi="Times New Roman" w:cs="Times New Roman"/>
                <w:sz w:val="18"/>
                <w:szCs w:val="18"/>
                <w:lang w:val="sr-Cyrl-RS"/>
              </w:rPr>
              <w:t xml:space="preserve">Анекса </w:t>
            </w:r>
            <w:r w:rsidR="00D1491E" w:rsidRPr="00F83915">
              <w:rPr>
                <w:rFonts w:ascii="Times New Roman" w:hAnsi="Times New Roman" w:cs="Times New Roman"/>
                <w:sz w:val="18"/>
                <w:szCs w:val="18"/>
              </w:rPr>
              <w:t>AETR</w:t>
            </w:r>
            <w:r w:rsidR="00D1491E" w:rsidRPr="00CC3144">
              <w:rPr>
                <w:rFonts w:ascii="Times New Roman" w:hAnsi="Times New Roman" w:cs="Times New Roman"/>
                <w:sz w:val="18"/>
                <w:szCs w:val="18"/>
                <w:lang w:val="sr-Cyrl-RS"/>
              </w:rPr>
              <w:t xml:space="preserve"> споразума);</w:t>
            </w:r>
          </w:p>
          <w:p w14:paraId="37284C14" w14:textId="40E060E3" w:rsidR="00D1491E" w:rsidRPr="00F83915" w:rsidRDefault="002B1DB7" w:rsidP="0035178A">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40) </w:t>
            </w:r>
            <w:r w:rsidR="00D1491E" w:rsidRPr="00F83915">
              <w:rPr>
                <w:rFonts w:ascii="Times New Roman" w:hAnsi="Times New Roman" w:cs="Times New Roman"/>
                <w:sz w:val="18"/>
                <w:szCs w:val="18"/>
                <w:lang w:val="sr-Cyrl-RS"/>
              </w:rPr>
              <w:t xml:space="preserve">ако не преузима податке са дигиталног тахографа и картице возача, </w:t>
            </w:r>
            <w:r w:rsidR="00D1491E" w:rsidRPr="00F83915">
              <w:rPr>
                <w:rFonts w:ascii="Times New Roman" w:hAnsi="Times New Roman" w:cs="Times New Roman"/>
                <w:b/>
                <w:sz w:val="18"/>
                <w:szCs w:val="18"/>
                <w:lang w:val="sr-Cyrl-RS"/>
              </w:rPr>
              <w:t>или их не преузима</w:t>
            </w:r>
            <w:r w:rsidR="00D1491E" w:rsidRPr="00F83915">
              <w:rPr>
                <w:rFonts w:ascii="Times New Roman" w:hAnsi="Times New Roman" w:cs="Times New Roman"/>
                <w:sz w:val="18"/>
                <w:szCs w:val="18"/>
                <w:lang w:val="sr-Cyrl-RS"/>
              </w:rPr>
              <w:t xml:space="preserve"> у прописаном року, услед чега долази до губитка релевантних података, односно немогућности читања података са тахографа, супротно члану 15. став 5. овог закона (члан 11. став 2. </w:t>
            </w:r>
            <w:r w:rsidR="00D1491E" w:rsidRPr="00F83915">
              <w:rPr>
                <w:rFonts w:ascii="Times New Roman" w:hAnsi="Times New Roman" w:cs="Times New Roman"/>
                <w:sz w:val="18"/>
                <w:szCs w:val="18"/>
              </w:rPr>
              <w:t>Анекса AETR споразума)</w:t>
            </w:r>
          </w:p>
        </w:tc>
        <w:tc>
          <w:tcPr>
            <w:tcW w:w="228" w:type="pct"/>
            <w:vAlign w:val="center"/>
          </w:tcPr>
          <w:p w14:paraId="1FFB6E5D" w14:textId="304C4B5F" w:rsidR="00D1491E" w:rsidRPr="00F83915" w:rsidRDefault="00D1491E"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BC5AA20" w14:textId="77777777" w:rsidR="00D1491E" w:rsidRPr="00F83915" w:rsidRDefault="00D1491E" w:rsidP="00C930B7">
            <w:pPr>
              <w:spacing w:before="120" w:after="120"/>
              <w:ind w:firstLine="21"/>
              <w:rPr>
                <w:rFonts w:ascii="Times New Roman" w:hAnsi="Times New Roman" w:cs="Times New Roman"/>
                <w:sz w:val="18"/>
                <w:szCs w:val="18"/>
                <w:lang w:val="sr-Cyrl-RS"/>
              </w:rPr>
            </w:pPr>
          </w:p>
        </w:tc>
        <w:tc>
          <w:tcPr>
            <w:tcW w:w="525" w:type="pct"/>
            <w:vAlign w:val="center"/>
          </w:tcPr>
          <w:p w14:paraId="391C33EA" w14:textId="755F8AFE" w:rsidR="00D1491E" w:rsidRPr="00F83915" w:rsidRDefault="00D1491E" w:rsidP="00C930B7">
            <w:pPr>
              <w:spacing w:before="120" w:after="120"/>
              <w:jc w:val="center"/>
              <w:rPr>
                <w:rFonts w:ascii="Times New Roman" w:hAnsi="Times New Roman" w:cs="Times New Roman"/>
                <w:sz w:val="18"/>
                <w:szCs w:val="18"/>
                <w:lang w:val="sr-Cyrl-RS"/>
              </w:rPr>
            </w:pPr>
          </w:p>
        </w:tc>
      </w:tr>
      <w:tr w:rsidR="00D1491E" w:rsidRPr="00F83915" w14:paraId="16D276B5" w14:textId="77777777" w:rsidTr="00D85472">
        <w:trPr>
          <w:trHeight w:val="1904"/>
          <w:jc w:val="center"/>
        </w:trPr>
        <w:tc>
          <w:tcPr>
            <w:tcW w:w="308" w:type="pct"/>
            <w:shd w:val="clear" w:color="auto" w:fill="D9D9D9"/>
          </w:tcPr>
          <w:p w14:paraId="24E6FC0D" w14:textId="0B7EA204" w:rsidR="00D1491E" w:rsidRPr="00F83915" w:rsidRDefault="00D1491E"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A3.2.H11</w:t>
            </w:r>
          </w:p>
        </w:tc>
        <w:tc>
          <w:tcPr>
            <w:tcW w:w="1380" w:type="pct"/>
            <w:shd w:val="clear" w:color="auto" w:fill="D9D9D9"/>
            <w:vAlign w:val="center"/>
          </w:tcPr>
          <w:p w14:paraId="4E6CD0D9" w14:textId="77777777" w:rsidR="00D1491E" w:rsidRDefault="00D1491E"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C603D96" w14:textId="42D3B252" w:rsidR="00D1491E" w:rsidRPr="00F83915" w:rsidRDefault="00D1491E"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Recorded and stored data not available for at least a year</w:t>
            </w:r>
            <w:r w:rsidRPr="00F83915">
              <w:rPr>
                <w:rFonts w:ascii="Times New Roman" w:eastAsia="Times New Roman" w:hAnsi="Times New Roman" w:cs="Times New Roman"/>
                <w:sz w:val="18"/>
                <w:szCs w:val="18"/>
                <w:lang w:val="en-GB"/>
              </w:rPr>
              <w:tab/>
              <w:t>(VSI)</w:t>
            </w:r>
          </w:p>
        </w:tc>
        <w:tc>
          <w:tcPr>
            <w:tcW w:w="311" w:type="pct"/>
          </w:tcPr>
          <w:p w14:paraId="09FB636F" w14:textId="6AE8648B" w:rsidR="00D1491E" w:rsidRDefault="00D1491E" w:rsidP="00593FA7">
            <w:pPr>
              <w:spacing w:before="120" w:after="120"/>
              <w:ind w:firstLine="5"/>
              <w:jc w:val="center"/>
              <w:rPr>
                <w:rFonts w:ascii="Times New Roman" w:eastAsia="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w:t>
            </w:r>
            <w:r w:rsidRPr="00F83915">
              <w:rPr>
                <w:rFonts w:ascii="Times New Roman" w:eastAsia="Times New Roman" w:hAnsi="Times New Roman" w:cs="Times New Roman"/>
                <w:sz w:val="18"/>
                <w:szCs w:val="18"/>
                <w:lang w:val="en-GB"/>
              </w:rPr>
              <w:t>5</w:t>
            </w:r>
            <w:r w:rsidRPr="00F83915">
              <w:rPr>
                <w:rFonts w:ascii="Times New Roman" w:eastAsia="Times New Roman" w:hAnsi="Times New Roman" w:cs="Times New Roman"/>
                <w:sz w:val="18"/>
                <w:szCs w:val="18"/>
              </w:rPr>
              <w:t>.</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en-GB"/>
              </w:rPr>
              <w:t>39</w:t>
            </w:r>
            <w:r w:rsidRPr="00F83915">
              <w:rPr>
                <w:rFonts w:ascii="Times New Roman" w:eastAsia="Times New Roman" w:hAnsi="Times New Roman" w:cs="Times New Roman"/>
                <w:sz w:val="18"/>
                <w:szCs w:val="18"/>
                <w:lang w:val="sr-Cyrl-RS"/>
              </w:rPr>
              <w:t>)</w:t>
            </w:r>
          </w:p>
          <w:p w14:paraId="7066099A" w14:textId="1AD28544" w:rsidR="00D85472" w:rsidRDefault="00D85472" w:rsidP="00593FA7">
            <w:pPr>
              <w:spacing w:before="120" w:after="120"/>
              <w:ind w:firstLine="5"/>
              <w:jc w:val="center"/>
              <w:rPr>
                <w:rFonts w:ascii="Times New Roman" w:eastAsia="Times New Roman" w:hAnsi="Times New Roman" w:cs="Times New Roman"/>
                <w:sz w:val="18"/>
                <w:szCs w:val="18"/>
                <w:lang w:val="sr-Cyrl-RS"/>
              </w:rPr>
            </w:pPr>
          </w:p>
          <w:p w14:paraId="194F48D0" w14:textId="5161F428" w:rsidR="00D85472" w:rsidRDefault="00D85472" w:rsidP="00593FA7">
            <w:pPr>
              <w:spacing w:before="120" w:after="120"/>
              <w:ind w:firstLine="5"/>
              <w:jc w:val="center"/>
              <w:rPr>
                <w:rFonts w:ascii="Times New Roman" w:eastAsia="Times New Roman" w:hAnsi="Times New Roman" w:cs="Times New Roman"/>
                <w:sz w:val="18"/>
                <w:szCs w:val="18"/>
                <w:lang w:val="sr-Cyrl-RS"/>
              </w:rPr>
            </w:pPr>
          </w:p>
          <w:p w14:paraId="35E086DC" w14:textId="77777777" w:rsidR="00D85472" w:rsidRPr="00F83915" w:rsidRDefault="00D85472" w:rsidP="00593FA7">
            <w:pPr>
              <w:spacing w:before="120" w:after="120"/>
              <w:ind w:firstLine="5"/>
              <w:jc w:val="center"/>
              <w:rPr>
                <w:rFonts w:ascii="Times New Roman" w:hAnsi="Times New Roman" w:cs="Times New Roman"/>
                <w:sz w:val="18"/>
                <w:szCs w:val="18"/>
                <w:lang w:val="sr-Cyrl-RS"/>
              </w:rPr>
            </w:pPr>
          </w:p>
          <w:p w14:paraId="23278C8B" w14:textId="0C224845" w:rsidR="00D1491E" w:rsidRPr="00F83915" w:rsidRDefault="00D1491E" w:rsidP="00251E40">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02</w:t>
            </w:r>
            <w:r w:rsidRPr="00F83915">
              <w:rPr>
                <w:rFonts w:ascii="Times New Roman" w:eastAsia="Times New Roman" w:hAnsi="Times New Roman" w:cs="Times New Roman"/>
                <w:sz w:val="18"/>
                <w:szCs w:val="18"/>
              </w:rPr>
              <w:t>.5</w:t>
            </w:r>
            <w:r w:rsidRPr="00F83915">
              <w:rPr>
                <w:rFonts w:ascii="Times New Roman" w:eastAsia="Times New Roman" w:hAnsi="Times New Roman" w:cs="Times New Roman"/>
                <w:sz w:val="18"/>
                <w:szCs w:val="18"/>
                <w:lang w:val="en-GB"/>
              </w:rPr>
              <w:t>5</w:t>
            </w:r>
            <w:r w:rsidRPr="00F83915">
              <w:rPr>
                <w:rFonts w:ascii="Times New Roman" w:eastAsia="Times New Roman" w:hAnsi="Times New Roman" w:cs="Times New Roman"/>
                <w:sz w:val="18"/>
                <w:szCs w:val="18"/>
              </w:rPr>
              <w:t>.</w:t>
            </w:r>
            <w:r w:rsidRPr="00F83915">
              <w:rPr>
                <w:rFonts w:ascii="Times New Roman" w:eastAsia="Times New Roman" w:hAnsi="Times New Roman" w:cs="Times New Roman"/>
                <w:sz w:val="18"/>
                <w:szCs w:val="18"/>
                <w:lang w:val="sr-Cyrl-RS"/>
              </w:rPr>
              <w:t xml:space="preserve"> </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en-GB"/>
              </w:rPr>
              <w:t>41</w:t>
            </w:r>
            <w:r w:rsidRPr="00F83915">
              <w:rPr>
                <w:rFonts w:ascii="Times New Roman" w:eastAsia="Times New Roman" w:hAnsi="Times New Roman" w:cs="Times New Roman"/>
                <w:sz w:val="18"/>
                <w:szCs w:val="18"/>
                <w:lang w:val="sr-Cyrl-RS"/>
              </w:rPr>
              <w:t>)</w:t>
            </w:r>
          </w:p>
        </w:tc>
        <w:tc>
          <w:tcPr>
            <w:tcW w:w="1376" w:type="pct"/>
          </w:tcPr>
          <w:p w14:paraId="1F187DDC" w14:textId="742C136D" w:rsidR="003878C9" w:rsidRDefault="003878C9" w:rsidP="00C930B7">
            <w:pPr>
              <w:pStyle w:val="Stav"/>
              <w:numPr>
                <w:ilvl w:val="0"/>
                <w:numId w:val="0"/>
              </w:numPr>
              <w:rPr>
                <w:rFonts w:ascii="Times New Roman" w:hAnsi="Times New Roman" w:cs="Times New Roman"/>
                <w:sz w:val="18"/>
                <w:szCs w:val="18"/>
                <w:lang w:val="sr-Cyrl-RS"/>
              </w:rPr>
            </w:pPr>
            <w:r w:rsidRPr="003878C9">
              <w:rPr>
                <w:rFonts w:ascii="Times New Roman" w:hAnsi="Times New Roman" w:cs="Times New Roman"/>
                <w:sz w:val="18"/>
                <w:szCs w:val="18"/>
                <w:lang w:val="sr-Cyrl-RS"/>
              </w:rPr>
              <w:t>Новчаном казном у фиксном износу од 120.000 динара казниће се за прекршај правно лице:</w:t>
            </w:r>
            <w:r>
              <w:rPr>
                <w:rFonts w:ascii="Times New Roman" w:hAnsi="Times New Roman" w:cs="Times New Roman"/>
                <w:sz w:val="18"/>
                <w:szCs w:val="18"/>
                <w:lang w:val="sr-Cyrl-RS"/>
              </w:rPr>
              <w:t xml:space="preserve"> (…)</w:t>
            </w:r>
          </w:p>
          <w:p w14:paraId="15490535" w14:textId="5330B5D2" w:rsidR="00D1491E" w:rsidRPr="00CC3144" w:rsidRDefault="003878C9"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39) </w:t>
            </w:r>
            <w:r w:rsidR="00D1491E" w:rsidRPr="00F83915">
              <w:rPr>
                <w:rFonts w:ascii="Times New Roman" w:hAnsi="Times New Roman" w:cs="Times New Roman"/>
                <w:sz w:val="18"/>
                <w:szCs w:val="18"/>
                <w:lang w:val="sr-Cyrl-RS"/>
              </w:rPr>
              <w:t xml:space="preserve">ако не чува тахографске листиће и исписе по хронолошком реду и у читком облику у прописаном року, супротно члану 15. став 3. овог закона (члан 11. став 2. </w:t>
            </w:r>
            <w:r w:rsidR="00D1491E" w:rsidRPr="00CC3144">
              <w:rPr>
                <w:rFonts w:ascii="Times New Roman" w:hAnsi="Times New Roman" w:cs="Times New Roman"/>
                <w:sz w:val="18"/>
                <w:szCs w:val="18"/>
                <w:lang w:val="sr-Cyrl-RS"/>
              </w:rPr>
              <w:t xml:space="preserve">Анекса </w:t>
            </w:r>
            <w:r w:rsidR="00D1491E" w:rsidRPr="00F83915">
              <w:rPr>
                <w:rFonts w:ascii="Times New Roman" w:hAnsi="Times New Roman" w:cs="Times New Roman"/>
                <w:sz w:val="18"/>
                <w:szCs w:val="18"/>
              </w:rPr>
              <w:t>AETR</w:t>
            </w:r>
            <w:r w:rsidR="00D1491E" w:rsidRPr="00CC3144">
              <w:rPr>
                <w:rFonts w:ascii="Times New Roman" w:hAnsi="Times New Roman" w:cs="Times New Roman"/>
                <w:sz w:val="18"/>
                <w:szCs w:val="18"/>
                <w:lang w:val="sr-Cyrl-RS"/>
              </w:rPr>
              <w:t xml:space="preserve"> споразума);</w:t>
            </w:r>
          </w:p>
          <w:p w14:paraId="0EBC1EBF" w14:textId="62E20162" w:rsidR="003878C9" w:rsidRPr="00593FA7" w:rsidRDefault="003878C9"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w:t>
            </w:r>
          </w:p>
          <w:p w14:paraId="3F477D4C" w14:textId="58F34D55" w:rsidR="00D1491E" w:rsidRPr="00F83915" w:rsidRDefault="003878C9" w:rsidP="0035178A">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41) </w:t>
            </w:r>
            <w:r w:rsidR="00D1491E" w:rsidRPr="00F83915">
              <w:rPr>
                <w:rFonts w:ascii="Times New Roman" w:hAnsi="Times New Roman" w:cs="Times New Roman"/>
                <w:sz w:val="18"/>
                <w:szCs w:val="18"/>
                <w:lang w:val="sr-Cyrl-RS"/>
              </w:rPr>
              <w:t xml:space="preserve">ако не чува податке са дигиталног тахографа и картице возача у прописаном року, супротно члану 15. став 6. овог закона (члан 11. став 2. </w:t>
            </w:r>
            <w:r w:rsidR="00D1491E" w:rsidRPr="00F83915">
              <w:rPr>
                <w:rFonts w:ascii="Times New Roman" w:hAnsi="Times New Roman" w:cs="Times New Roman"/>
                <w:sz w:val="18"/>
                <w:szCs w:val="18"/>
              </w:rPr>
              <w:t>Анекса AETR споразума)</w:t>
            </w:r>
          </w:p>
        </w:tc>
        <w:tc>
          <w:tcPr>
            <w:tcW w:w="228" w:type="pct"/>
            <w:vAlign w:val="center"/>
          </w:tcPr>
          <w:p w14:paraId="349EAD6B" w14:textId="0748DD38" w:rsidR="00D1491E" w:rsidRPr="00F83915" w:rsidRDefault="00D1491E"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466FAF6C" w14:textId="77777777" w:rsidR="00D1491E" w:rsidRPr="00F83915" w:rsidRDefault="00D1491E" w:rsidP="00C930B7">
            <w:pPr>
              <w:spacing w:before="120" w:after="120"/>
              <w:ind w:firstLine="21"/>
              <w:rPr>
                <w:rFonts w:ascii="Times New Roman" w:hAnsi="Times New Roman" w:cs="Times New Roman"/>
                <w:sz w:val="18"/>
                <w:szCs w:val="18"/>
                <w:lang w:val="sr-Cyrl-RS"/>
              </w:rPr>
            </w:pPr>
          </w:p>
        </w:tc>
        <w:tc>
          <w:tcPr>
            <w:tcW w:w="525" w:type="pct"/>
            <w:vAlign w:val="center"/>
          </w:tcPr>
          <w:p w14:paraId="45A99C00" w14:textId="311890F0" w:rsidR="00D1491E" w:rsidRPr="00F83915" w:rsidRDefault="00D1491E" w:rsidP="00C930B7">
            <w:pPr>
              <w:spacing w:before="120" w:after="120"/>
              <w:jc w:val="center"/>
              <w:rPr>
                <w:rFonts w:ascii="Times New Roman" w:hAnsi="Times New Roman" w:cs="Times New Roman"/>
                <w:sz w:val="18"/>
                <w:szCs w:val="18"/>
                <w:lang w:val="sr-Cyrl-RS"/>
              </w:rPr>
            </w:pPr>
          </w:p>
        </w:tc>
      </w:tr>
      <w:tr w:rsidR="00F83915" w:rsidRPr="00F83915" w14:paraId="40D0057A" w14:textId="77777777" w:rsidTr="00F81B47">
        <w:trPr>
          <w:jc w:val="center"/>
        </w:trPr>
        <w:tc>
          <w:tcPr>
            <w:tcW w:w="308" w:type="pct"/>
            <w:shd w:val="clear" w:color="auto" w:fill="D9D9D9"/>
          </w:tcPr>
          <w:p w14:paraId="2320B4E7" w14:textId="2D9CC03D"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A3.2.H12</w:t>
            </w:r>
          </w:p>
        </w:tc>
        <w:tc>
          <w:tcPr>
            <w:tcW w:w="1380" w:type="pct"/>
            <w:shd w:val="clear" w:color="auto" w:fill="D9D9D9"/>
          </w:tcPr>
          <w:p w14:paraId="72C879F7"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8C8CFC5" w14:textId="36F1BC10"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Incorrect use of record sheets/driver card (VSI)</w:t>
            </w:r>
          </w:p>
        </w:tc>
        <w:tc>
          <w:tcPr>
            <w:tcW w:w="311" w:type="pct"/>
          </w:tcPr>
          <w:p w14:paraId="0AD787D8" w14:textId="0F826AF2"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lang w:val="sr-Cyrl-RS"/>
              </w:rPr>
              <w:t>31.</w:t>
            </w:r>
            <w:r w:rsidRPr="00F83915">
              <w:rPr>
                <w:rFonts w:ascii="Times New Roman" w:eastAsia="Times New Roman" w:hAnsi="Times New Roman" w:cs="Times New Roman"/>
                <w:sz w:val="18"/>
                <w:szCs w:val="18"/>
              </w:rPr>
              <w:t>1.5</w:t>
            </w:r>
            <w:r w:rsidRPr="00F83915">
              <w:rPr>
                <w:rFonts w:ascii="Times New Roman" w:eastAsia="Times New Roman" w:hAnsi="Times New Roman" w:cs="Times New Roman"/>
                <w:sz w:val="18"/>
                <w:szCs w:val="18"/>
                <w:lang w:val="sr-Cyrl-RS"/>
              </w:rPr>
              <w:t>)</w:t>
            </w:r>
          </w:p>
        </w:tc>
        <w:tc>
          <w:tcPr>
            <w:tcW w:w="1376" w:type="pct"/>
          </w:tcPr>
          <w:p w14:paraId="28599CBB" w14:textId="62818349" w:rsidR="00F37490" w:rsidRDefault="00F37490" w:rsidP="00C930B7">
            <w:pPr>
              <w:pStyle w:val="Stav"/>
              <w:numPr>
                <w:ilvl w:val="0"/>
                <w:numId w:val="0"/>
              </w:numPr>
              <w:rPr>
                <w:rFonts w:ascii="Times New Roman" w:hAnsi="Times New Roman" w:cs="Times New Roman"/>
                <w:sz w:val="18"/>
                <w:szCs w:val="18"/>
                <w:lang w:val="sr-Cyrl-RS"/>
              </w:rPr>
            </w:pPr>
            <w:r w:rsidRPr="00F37490">
              <w:rPr>
                <w:rFonts w:ascii="Times New Roman" w:hAnsi="Times New Roman" w:cs="Times New Roman"/>
                <w:sz w:val="18"/>
                <w:szCs w:val="18"/>
                <w:lang w:val="sr-Cyrl-RS"/>
              </w:rPr>
              <w:t>Новчаном казном у фиксном износу од 50.000 динара казниће се за прекршај физичко лице:</w:t>
            </w:r>
            <w:r>
              <w:rPr>
                <w:rFonts w:ascii="Times New Roman" w:hAnsi="Times New Roman" w:cs="Times New Roman"/>
                <w:sz w:val="18"/>
                <w:szCs w:val="18"/>
                <w:lang w:val="sr-Cyrl-RS"/>
              </w:rPr>
              <w:t xml:space="preserve"> (…)</w:t>
            </w:r>
          </w:p>
          <w:p w14:paraId="098323B1" w14:textId="1849DBE3" w:rsidR="00C930B7" w:rsidRPr="00F83915" w:rsidRDefault="00F37490"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31) </w:t>
            </w:r>
            <w:r w:rsidR="00C930B7" w:rsidRPr="00F83915">
              <w:rPr>
                <w:rFonts w:ascii="Times New Roman" w:hAnsi="Times New Roman" w:cs="Times New Roman"/>
                <w:sz w:val="18"/>
                <w:szCs w:val="18"/>
                <w:lang w:val="sr-Cyrl-RS"/>
              </w:rPr>
              <w:t xml:space="preserve">које не користи свој тахографски листић у аналогном тахографу, односно картицу возача у дигиталном тахографу, супротно члану 16. став 3. овог закона (члан 12. став 2.а) Анекса </w:t>
            </w:r>
            <w:r w:rsidR="00C930B7" w:rsidRPr="00F83915">
              <w:rPr>
                <w:rFonts w:ascii="Times New Roman" w:hAnsi="Times New Roman" w:cs="Times New Roman"/>
                <w:sz w:val="18"/>
                <w:szCs w:val="18"/>
              </w:rPr>
              <w:t>AETR</w:t>
            </w:r>
            <w:r w:rsidR="00C930B7" w:rsidRPr="00F83915">
              <w:rPr>
                <w:rFonts w:ascii="Times New Roman" w:hAnsi="Times New Roman" w:cs="Times New Roman"/>
                <w:sz w:val="18"/>
                <w:szCs w:val="18"/>
                <w:lang w:val="sr-Cyrl-RS"/>
              </w:rPr>
              <w:t xml:space="preserve"> споразума)</w:t>
            </w:r>
          </w:p>
        </w:tc>
        <w:tc>
          <w:tcPr>
            <w:tcW w:w="228" w:type="pct"/>
            <w:vAlign w:val="center"/>
          </w:tcPr>
          <w:p w14:paraId="06FCF5F3" w14:textId="21A320C2"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1742B0B"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50A40E93" w14:textId="167D2021"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4F22001" w14:textId="77777777" w:rsidTr="00F81B47">
        <w:trPr>
          <w:jc w:val="center"/>
        </w:trPr>
        <w:tc>
          <w:tcPr>
            <w:tcW w:w="308" w:type="pct"/>
            <w:shd w:val="clear" w:color="auto" w:fill="D9D9D9"/>
          </w:tcPr>
          <w:p w14:paraId="076EFEA1" w14:textId="56F4B44D"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A3.2.H13</w:t>
            </w:r>
          </w:p>
        </w:tc>
        <w:tc>
          <w:tcPr>
            <w:tcW w:w="1380" w:type="pct"/>
            <w:shd w:val="clear" w:color="auto" w:fill="D9D9D9"/>
          </w:tcPr>
          <w:p w14:paraId="0F48A2E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82B09C8" w14:textId="7ACFC1BE"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Unauthorised withdrawal of record sheets or driver card which has an impact on the record of relevant data (VSI)</w:t>
            </w:r>
          </w:p>
        </w:tc>
        <w:tc>
          <w:tcPr>
            <w:tcW w:w="311" w:type="pct"/>
          </w:tcPr>
          <w:p w14:paraId="36230656" w14:textId="35CC084D"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lang w:val="sr-Cyrl-RS"/>
              </w:rPr>
              <w:t>32.</w:t>
            </w:r>
            <w:r w:rsidRPr="00F83915">
              <w:rPr>
                <w:rFonts w:ascii="Times New Roman" w:eastAsia="Times New Roman" w:hAnsi="Times New Roman" w:cs="Times New Roman"/>
                <w:sz w:val="18"/>
                <w:szCs w:val="18"/>
              </w:rPr>
              <w:t>1.</w:t>
            </w:r>
            <w:r w:rsidR="006223AC">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40</w:t>
            </w:r>
            <w:r w:rsidRPr="00F83915">
              <w:rPr>
                <w:rFonts w:ascii="Times New Roman" w:eastAsia="Times New Roman" w:hAnsi="Times New Roman" w:cs="Times New Roman"/>
                <w:sz w:val="18"/>
                <w:szCs w:val="18"/>
                <w:lang w:val="sr-Cyrl-RS"/>
              </w:rPr>
              <w:t>)</w:t>
            </w:r>
          </w:p>
        </w:tc>
        <w:tc>
          <w:tcPr>
            <w:tcW w:w="1376" w:type="pct"/>
          </w:tcPr>
          <w:p w14:paraId="2CEA5F52" w14:textId="5A07CCE2" w:rsidR="0038261A" w:rsidRDefault="0038261A" w:rsidP="00C930B7">
            <w:pPr>
              <w:pStyle w:val="Stav"/>
              <w:numPr>
                <w:ilvl w:val="0"/>
                <w:numId w:val="0"/>
              </w:numPr>
              <w:rPr>
                <w:rFonts w:ascii="Times New Roman" w:hAnsi="Times New Roman" w:cs="Times New Roman"/>
                <w:sz w:val="18"/>
                <w:szCs w:val="18"/>
                <w:lang w:val="sr-Cyrl-RS"/>
              </w:rPr>
            </w:pPr>
            <w:r w:rsidRPr="0038261A">
              <w:rPr>
                <w:rFonts w:ascii="Times New Roman" w:hAnsi="Times New Roman" w:cs="Times New Roman"/>
                <w:sz w:val="18"/>
                <w:szCs w:val="18"/>
                <w:lang w:val="sr-Cyrl-RS"/>
              </w:rPr>
              <w:t>Новчаном казном у фиксном износу од 40.000 динара казниће се за прекршај физичко лице: (…)</w:t>
            </w:r>
          </w:p>
          <w:p w14:paraId="78B6F26C" w14:textId="0D4DC77F" w:rsidR="00C930B7" w:rsidRPr="00F83915" w:rsidRDefault="0038261A"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40) </w:t>
            </w:r>
            <w:r w:rsidR="00C930B7" w:rsidRPr="00F83915">
              <w:rPr>
                <w:rFonts w:ascii="Times New Roman" w:hAnsi="Times New Roman" w:cs="Times New Roman"/>
                <w:sz w:val="18"/>
                <w:szCs w:val="18"/>
                <w:lang w:val="sr-Cyrl-RS"/>
              </w:rPr>
              <w:t xml:space="preserve">чији се тахографски листић или картица возача не налази у тахографу када је у возилу, односно </w:t>
            </w:r>
            <w:r w:rsidR="00C930B7" w:rsidRPr="00F83915">
              <w:rPr>
                <w:rFonts w:ascii="Times New Roman" w:hAnsi="Times New Roman" w:cs="Times New Roman"/>
                <w:sz w:val="18"/>
                <w:szCs w:val="18"/>
                <w:lang w:val="sr-Cyrl-RS"/>
              </w:rPr>
              <w:lastRenderedPageBreak/>
              <w:t xml:space="preserve">обавља остале активности у вези са возилом или текућим превозом услед чега нису забележене активности возача на тахографском листићу или картици возача, супротно члану 16. став 4. овог закона (члан 12. став 2.а) Анекса </w:t>
            </w:r>
            <w:r w:rsidR="00C930B7" w:rsidRPr="00F83915">
              <w:rPr>
                <w:rFonts w:ascii="Times New Roman" w:hAnsi="Times New Roman" w:cs="Times New Roman"/>
                <w:sz w:val="18"/>
                <w:szCs w:val="18"/>
              </w:rPr>
              <w:t>AETR</w:t>
            </w:r>
            <w:r w:rsidR="00C930B7" w:rsidRPr="00F83915">
              <w:rPr>
                <w:rFonts w:ascii="Times New Roman" w:hAnsi="Times New Roman" w:cs="Times New Roman"/>
                <w:sz w:val="18"/>
                <w:szCs w:val="18"/>
                <w:lang w:val="sr-Cyrl-RS"/>
              </w:rPr>
              <w:t xml:space="preserve"> споразума)</w:t>
            </w:r>
          </w:p>
        </w:tc>
        <w:tc>
          <w:tcPr>
            <w:tcW w:w="228" w:type="pct"/>
            <w:vAlign w:val="center"/>
          </w:tcPr>
          <w:p w14:paraId="1D7F09A1" w14:textId="0A2C76BD"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2DA12AA6"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1AEDEEE2" w14:textId="59465CC4"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184F4FD5" w14:textId="77777777" w:rsidTr="00F81B47">
        <w:trPr>
          <w:jc w:val="center"/>
        </w:trPr>
        <w:tc>
          <w:tcPr>
            <w:tcW w:w="308" w:type="pct"/>
            <w:shd w:val="clear" w:color="auto" w:fill="D9D9D9"/>
          </w:tcPr>
          <w:p w14:paraId="6EB4DEBF" w14:textId="01C81CB5"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lastRenderedPageBreak/>
              <w:t>A3.2.H14</w:t>
            </w:r>
          </w:p>
        </w:tc>
        <w:tc>
          <w:tcPr>
            <w:tcW w:w="1380" w:type="pct"/>
            <w:shd w:val="clear" w:color="auto" w:fill="D9D9D9"/>
          </w:tcPr>
          <w:p w14:paraId="148D507D"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BD24883" w14:textId="30DC7550"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Record sheet or driver card used to cover a period longer than that for which it is intended and data is lost (VSI)</w:t>
            </w:r>
          </w:p>
        </w:tc>
        <w:tc>
          <w:tcPr>
            <w:tcW w:w="311" w:type="pct"/>
          </w:tcPr>
          <w:p w14:paraId="3D349EA2" w14:textId="60A09772"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lang w:val="sr-Cyrl-RS"/>
              </w:rPr>
              <w:t>32.</w:t>
            </w:r>
            <w:r w:rsidRPr="006223AC">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rPr>
              <w:t>.</w:t>
            </w:r>
            <w:r w:rsidR="006223AC">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41</w:t>
            </w:r>
            <w:r w:rsidRPr="00F83915">
              <w:rPr>
                <w:rFonts w:ascii="Times New Roman" w:eastAsia="Times New Roman" w:hAnsi="Times New Roman" w:cs="Times New Roman"/>
                <w:sz w:val="18"/>
                <w:szCs w:val="18"/>
                <w:lang w:val="sr-Cyrl-RS"/>
              </w:rPr>
              <w:t>)</w:t>
            </w:r>
          </w:p>
        </w:tc>
        <w:tc>
          <w:tcPr>
            <w:tcW w:w="1376" w:type="pct"/>
          </w:tcPr>
          <w:p w14:paraId="789ACED8" w14:textId="3B3E3C8E" w:rsidR="0038261A" w:rsidRDefault="0038261A" w:rsidP="00C930B7">
            <w:pPr>
              <w:pStyle w:val="Stav"/>
              <w:numPr>
                <w:ilvl w:val="0"/>
                <w:numId w:val="0"/>
              </w:numPr>
              <w:rPr>
                <w:rFonts w:ascii="Times New Roman" w:hAnsi="Times New Roman" w:cs="Times New Roman"/>
                <w:sz w:val="18"/>
                <w:szCs w:val="18"/>
                <w:lang w:val="sr-Cyrl-RS"/>
              </w:rPr>
            </w:pPr>
            <w:r w:rsidRPr="0038261A">
              <w:rPr>
                <w:rFonts w:ascii="Times New Roman" w:hAnsi="Times New Roman" w:cs="Times New Roman"/>
                <w:sz w:val="18"/>
                <w:szCs w:val="18"/>
                <w:lang w:val="sr-Cyrl-RS"/>
              </w:rPr>
              <w:t>Новчаном казном у фиксном износу од 40.000 динара казниће се за прекршај физичко лице: (…)</w:t>
            </w:r>
          </w:p>
          <w:p w14:paraId="26B68CE9" w14:textId="55B831C8" w:rsidR="00C930B7" w:rsidRPr="00F83915" w:rsidRDefault="0038261A"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41) </w:t>
            </w:r>
            <w:r w:rsidR="00C930B7" w:rsidRPr="00F83915">
              <w:rPr>
                <w:rFonts w:ascii="Times New Roman" w:hAnsi="Times New Roman" w:cs="Times New Roman"/>
                <w:sz w:val="18"/>
                <w:szCs w:val="18"/>
                <w:lang w:val="sr-Cyrl-RS"/>
              </w:rPr>
              <w:t xml:space="preserve">које користи тахографски листић у аналогном тахографу дуже од периода за који је предвиђен услед чега долази до губитка релевантних података, односно немогућности читања забележених података, супротно члану 16. став 6. овог закона (члан 12. став 2.а) Анекса </w:t>
            </w:r>
            <w:r w:rsidR="00C930B7" w:rsidRPr="00F83915">
              <w:rPr>
                <w:rFonts w:ascii="Times New Roman" w:hAnsi="Times New Roman" w:cs="Times New Roman"/>
                <w:sz w:val="18"/>
                <w:szCs w:val="18"/>
              </w:rPr>
              <w:t>AETR</w:t>
            </w:r>
            <w:r w:rsidR="00C930B7" w:rsidRPr="00F83915">
              <w:rPr>
                <w:rFonts w:ascii="Times New Roman" w:hAnsi="Times New Roman" w:cs="Times New Roman"/>
                <w:sz w:val="18"/>
                <w:szCs w:val="18"/>
                <w:lang w:val="sr-Cyrl-RS"/>
              </w:rPr>
              <w:t xml:space="preserve"> споразума)</w:t>
            </w:r>
          </w:p>
        </w:tc>
        <w:tc>
          <w:tcPr>
            <w:tcW w:w="228" w:type="pct"/>
            <w:vAlign w:val="center"/>
          </w:tcPr>
          <w:p w14:paraId="44489B3D" w14:textId="66D3F657"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0784FC6"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129925E4" w14:textId="7B61AFAE"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FC426F4" w14:textId="77777777" w:rsidTr="00F81B47">
        <w:trPr>
          <w:jc w:val="center"/>
        </w:trPr>
        <w:tc>
          <w:tcPr>
            <w:tcW w:w="308" w:type="pct"/>
            <w:shd w:val="clear" w:color="auto" w:fill="D9D9D9"/>
          </w:tcPr>
          <w:p w14:paraId="35B6541A" w14:textId="3C75428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A3.2.H15</w:t>
            </w:r>
          </w:p>
        </w:tc>
        <w:tc>
          <w:tcPr>
            <w:tcW w:w="1380" w:type="pct"/>
            <w:shd w:val="clear" w:color="auto" w:fill="D9D9D9"/>
          </w:tcPr>
          <w:p w14:paraId="65AE2CE8"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EC54C5A" w14:textId="157FDF82"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Use dirty or damaged record sheets or driver card and data not legible</w:t>
            </w:r>
            <w:r w:rsidRPr="00F83915">
              <w:rPr>
                <w:rFonts w:ascii="Times New Roman" w:eastAsia="Times New Roman" w:hAnsi="Times New Roman" w:cs="Times New Roman"/>
                <w:sz w:val="18"/>
                <w:szCs w:val="18"/>
                <w:lang w:val="en-GB"/>
              </w:rPr>
              <w:tab/>
              <w:t>(VSI)</w:t>
            </w:r>
          </w:p>
        </w:tc>
        <w:tc>
          <w:tcPr>
            <w:tcW w:w="311" w:type="pct"/>
          </w:tcPr>
          <w:p w14:paraId="620EE98B" w14:textId="05AC1EED"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lang w:val="sr-Cyrl-RS"/>
              </w:rPr>
              <w:t>32.</w:t>
            </w:r>
            <w:r w:rsidRPr="00F83915">
              <w:rPr>
                <w:rFonts w:ascii="Times New Roman" w:eastAsia="Times New Roman" w:hAnsi="Times New Roman" w:cs="Times New Roman"/>
                <w:sz w:val="18"/>
                <w:szCs w:val="18"/>
              </w:rPr>
              <w:t>1.</w:t>
            </w:r>
            <w:r w:rsidR="006223AC">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42</w:t>
            </w:r>
            <w:r w:rsidRPr="00F83915">
              <w:rPr>
                <w:rFonts w:ascii="Times New Roman" w:eastAsia="Times New Roman" w:hAnsi="Times New Roman" w:cs="Times New Roman"/>
                <w:sz w:val="18"/>
                <w:szCs w:val="18"/>
                <w:lang w:val="sr-Cyrl-RS"/>
              </w:rPr>
              <w:t>)</w:t>
            </w:r>
          </w:p>
        </w:tc>
        <w:tc>
          <w:tcPr>
            <w:tcW w:w="1376" w:type="pct"/>
          </w:tcPr>
          <w:p w14:paraId="1913CB0D" w14:textId="5F74238F" w:rsidR="0038261A" w:rsidRDefault="0038261A" w:rsidP="00C930B7">
            <w:pPr>
              <w:pStyle w:val="Stav"/>
              <w:numPr>
                <w:ilvl w:val="0"/>
                <w:numId w:val="0"/>
              </w:numPr>
              <w:rPr>
                <w:rFonts w:ascii="Times New Roman" w:hAnsi="Times New Roman" w:cs="Times New Roman"/>
                <w:sz w:val="18"/>
                <w:szCs w:val="18"/>
                <w:lang w:val="sr-Cyrl-RS"/>
              </w:rPr>
            </w:pPr>
            <w:r w:rsidRPr="0038261A">
              <w:rPr>
                <w:rFonts w:ascii="Times New Roman" w:hAnsi="Times New Roman" w:cs="Times New Roman"/>
                <w:sz w:val="18"/>
                <w:szCs w:val="18"/>
                <w:lang w:val="sr-Cyrl-RS"/>
              </w:rPr>
              <w:t>Новчаном казном у фиксном износу од 40.000 динара казниће се за прекршај физичко лице:</w:t>
            </w:r>
            <w:r>
              <w:rPr>
                <w:rFonts w:ascii="Times New Roman" w:hAnsi="Times New Roman" w:cs="Times New Roman"/>
                <w:sz w:val="18"/>
                <w:szCs w:val="18"/>
                <w:lang w:val="sr-Cyrl-RS"/>
              </w:rPr>
              <w:t xml:space="preserve"> (…)</w:t>
            </w:r>
          </w:p>
          <w:p w14:paraId="712252F5" w14:textId="3D6FA743" w:rsidR="00C930B7" w:rsidRPr="00F83915" w:rsidRDefault="0038261A"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42)</w:t>
            </w:r>
            <w:r w:rsidR="00D85472">
              <w:rPr>
                <w:rFonts w:ascii="Times New Roman" w:hAnsi="Times New Roman" w:cs="Times New Roman"/>
                <w:sz w:val="18"/>
                <w:szCs w:val="18"/>
                <w:lang w:val="sr-Latn-RS"/>
              </w:rPr>
              <w:t xml:space="preserve"> </w:t>
            </w:r>
            <w:r w:rsidR="00C930B7" w:rsidRPr="00F83915">
              <w:rPr>
                <w:rFonts w:ascii="Times New Roman" w:hAnsi="Times New Roman" w:cs="Times New Roman"/>
                <w:sz w:val="18"/>
                <w:szCs w:val="18"/>
                <w:lang w:val="sr-Cyrl-RS"/>
              </w:rPr>
              <w:t xml:space="preserve">које користи запрљан или оштећен тахографски листић или картицу возача, а евидентирани подаци на тахографском листићу или картици возача нису читки, супротно члану 16. став 7. овог закона (члан 12. став 1. </w:t>
            </w:r>
            <w:r w:rsidR="00C930B7" w:rsidRPr="00D85472">
              <w:rPr>
                <w:rFonts w:ascii="Times New Roman" w:hAnsi="Times New Roman" w:cs="Times New Roman"/>
                <w:sz w:val="18"/>
                <w:szCs w:val="18"/>
                <w:lang w:val="sr-Cyrl-RS"/>
              </w:rPr>
              <w:t xml:space="preserve">Анекса </w:t>
            </w:r>
            <w:r w:rsidR="00C930B7" w:rsidRPr="00F83915">
              <w:rPr>
                <w:rFonts w:ascii="Times New Roman" w:hAnsi="Times New Roman" w:cs="Times New Roman"/>
                <w:sz w:val="18"/>
                <w:szCs w:val="18"/>
              </w:rPr>
              <w:t>AETR</w:t>
            </w:r>
            <w:r w:rsidR="00C930B7" w:rsidRPr="00D85472">
              <w:rPr>
                <w:rFonts w:ascii="Times New Roman" w:hAnsi="Times New Roman" w:cs="Times New Roman"/>
                <w:sz w:val="18"/>
                <w:szCs w:val="18"/>
                <w:lang w:val="sr-Cyrl-RS"/>
              </w:rPr>
              <w:t xml:space="preserve"> споразума)</w:t>
            </w:r>
          </w:p>
        </w:tc>
        <w:tc>
          <w:tcPr>
            <w:tcW w:w="228" w:type="pct"/>
            <w:vAlign w:val="center"/>
          </w:tcPr>
          <w:p w14:paraId="4CD57C8F" w14:textId="60E3CD5D"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5186805"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045B5B24" w14:textId="7645ABB4"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2AD10071" w14:textId="77777777" w:rsidTr="00F81B47">
        <w:trPr>
          <w:jc w:val="center"/>
        </w:trPr>
        <w:tc>
          <w:tcPr>
            <w:tcW w:w="308" w:type="pct"/>
            <w:shd w:val="clear" w:color="auto" w:fill="D9D9D9"/>
          </w:tcPr>
          <w:p w14:paraId="6317454A" w14:textId="2C549EB5"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A3.2.H16</w:t>
            </w:r>
          </w:p>
        </w:tc>
        <w:tc>
          <w:tcPr>
            <w:tcW w:w="1380" w:type="pct"/>
            <w:shd w:val="clear" w:color="auto" w:fill="D9D9D9"/>
          </w:tcPr>
          <w:p w14:paraId="53F4BCC1"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0ECA223E" w14:textId="06C39595"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Not using manu</w:t>
            </w:r>
            <w:r w:rsidR="00084418">
              <w:rPr>
                <w:rFonts w:ascii="Times New Roman" w:eastAsia="Times New Roman" w:hAnsi="Times New Roman" w:cs="Times New Roman"/>
                <w:sz w:val="18"/>
                <w:szCs w:val="18"/>
                <w:lang w:val="en-GB"/>
              </w:rPr>
              <w:t xml:space="preserve">al input when required to do so  </w:t>
            </w:r>
            <w:r w:rsidRPr="00F83915">
              <w:rPr>
                <w:rFonts w:ascii="Times New Roman" w:eastAsia="Times New Roman" w:hAnsi="Times New Roman" w:cs="Times New Roman"/>
                <w:sz w:val="18"/>
                <w:szCs w:val="18"/>
                <w:lang w:val="en-GB"/>
              </w:rPr>
              <w:t>(VSI)</w:t>
            </w:r>
          </w:p>
        </w:tc>
        <w:tc>
          <w:tcPr>
            <w:tcW w:w="311" w:type="pct"/>
          </w:tcPr>
          <w:p w14:paraId="7B906FC0" w14:textId="7CE454B5"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lang w:val="sr-Cyrl-RS"/>
              </w:rPr>
              <w:t>32.</w:t>
            </w:r>
            <w:r w:rsidRPr="00F83915">
              <w:rPr>
                <w:rFonts w:ascii="Times New Roman" w:eastAsia="Times New Roman" w:hAnsi="Times New Roman" w:cs="Times New Roman"/>
                <w:sz w:val="18"/>
                <w:szCs w:val="18"/>
              </w:rPr>
              <w:t>1.</w:t>
            </w:r>
            <w:r w:rsidR="006223AC">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44</w:t>
            </w:r>
            <w:r w:rsidRPr="00F83915">
              <w:rPr>
                <w:rFonts w:ascii="Times New Roman" w:eastAsia="Times New Roman" w:hAnsi="Times New Roman" w:cs="Times New Roman"/>
                <w:sz w:val="18"/>
                <w:szCs w:val="18"/>
                <w:lang w:val="sr-Cyrl-RS"/>
              </w:rPr>
              <w:t>)</w:t>
            </w:r>
          </w:p>
        </w:tc>
        <w:tc>
          <w:tcPr>
            <w:tcW w:w="1376" w:type="pct"/>
          </w:tcPr>
          <w:p w14:paraId="15AE0FB4" w14:textId="5D4E8325" w:rsidR="00B75C7E" w:rsidRDefault="00B75C7E" w:rsidP="00C930B7">
            <w:pPr>
              <w:pStyle w:val="Stav"/>
              <w:numPr>
                <w:ilvl w:val="0"/>
                <w:numId w:val="0"/>
              </w:numPr>
              <w:rPr>
                <w:rFonts w:ascii="Times New Roman" w:hAnsi="Times New Roman" w:cs="Times New Roman"/>
                <w:sz w:val="18"/>
                <w:szCs w:val="18"/>
                <w:lang w:val="sr-Cyrl-RS"/>
              </w:rPr>
            </w:pPr>
            <w:r w:rsidRPr="00B75C7E">
              <w:rPr>
                <w:rFonts w:ascii="Times New Roman" w:hAnsi="Times New Roman" w:cs="Times New Roman"/>
                <w:sz w:val="18"/>
                <w:szCs w:val="18"/>
                <w:lang w:val="sr-Cyrl-RS"/>
              </w:rPr>
              <w:t>Новчаном казном у фиксном износу од 40.000 динара казниће се за прекршај физичко лице: (…)</w:t>
            </w:r>
          </w:p>
          <w:p w14:paraId="6F1C00AC" w14:textId="35807886" w:rsidR="00C930B7" w:rsidRPr="00F83915" w:rsidRDefault="00B75C7E"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44) </w:t>
            </w:r>
            <w:r w:rsidR="00C930B7" w:rsidRPr="00F83915">
              <w:rPr>
                <w:rFonts w:ascii="Times New Roman" w:hAnsi="Times New Roman" w:cs="Times New Roman"/>
                <w:sz w:val="18"/>
                <w:szCs w:val="18"/>
                <w:lang w:val="sr-Cyrl-RS"/>
              </w:rPr>
              <w:t>које не уписује на тахографски листић ручно своје активности осим управљања возилом, читко и без прљања листића, ако је у возило уграђен аналогни тахограф, односно не врши ручни унос својих активности у дигитални тахограф коришћењем апликације за ручни унос, супротно члану 16. став 9. овог закона (члан 12. став 2.</w:t>
            </w:r>
            <w:r w:rsidR="00C930B7" w:rsidRPr="00F83915">
              <w:rPr>
                <w:rFonts w:ascii="Times New Roman" w:hAnsi="Times New Roman" w:cs="Times New Roman"/>
                <w:sz w:val="18"/>
                <w:szCs w:val="18"/>
              </w:rPr>
              <w:t>b</w:t>
            </w:r>
            <w:r w:rsidR="00C930B7" w:rsidRPr="00F83915">
              <w:rPr>
                <w:rFonts w:ascii="Times New Roman" w:hAnsi="Times New Roman" w:cs="Times New Roman"/>
                <w:sz w:val="18"/>
                <w:szCs w:val="18"/>
                <w:lang w:val="sr-Cyrl-RS"/>
              </w:rPr>
              <w:t xml:space="preserve">) Анекса </w:t>
            </w:r>
            <w:r w:rsidR="00C930B7" w:rsidRPr="00F83915">
              <w:rPr>
                <w:rFonts w:ascii="Times New Roman" w:hAnsi="Times New Roman" w:cs="Times New Roman"/>
                <w:sz w:val="18"/>
                <w:szCs w:val="18"/>
              </w:rPr>
              <w:t>AETR</w:t>
            </w:r>
            <w:r w:rsidR="00C930B7" w:rsidRPr="00F83915">
              <w:rPr>
                <w:rFonts w:ascii="Times New Roman" w:hAnsi="Times New Roman" w:cs="Times New Roman"/>
                <w:sz w:val="18"/>
                <w:szCs w:val="18"/>
                <w:lang w:val="sr-Cyrl-RS"/>
              </w:rPr>
              <w:t xml:space="preserve"> споразума)</w:t>
            </w:r>
          </w:p>
        </w:tc>
        <w:tc>
          <w:tcPr>
            <w:tcW w:w="228" w:type="pct"/>
            <w:vAlign w:val="center"/>
          </w:tcPr>
          <w:p w14:paraId="2052C44B" w14:textId="1E4A5E6D"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224123D3"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3808206E" w14:textId="69D91B4A" w:rsidR="00C930B7" w:rsidRPr="00F83915" w:rsidRDefault="00C930B7" w:rsidP="00C930B7">
            <w:pPr>
              <w:spacing w:before="120" w:after="120"/>
              <w:jc w:val="center"/>
              <w:rPr>
                <w:rFonts w:ascii="Times New Roman" w:hAnsi="Times New Roman" w:cs="Times New Roman"/>
                <w:sz w:val="18"/>
                <w:szCs w:val="18"/>
                <w:lang w:val="sr-Cyrl-RS"/>
              </w:rPr>
            </w:pPr>
          </w:p>
        </w:tc>
      </w:tr>
      <w:tr w:rsidR="00864F09" w:rsidRPr="0096219F" w14:paraId="1B47B42F" w14:textId="77777777" w:rsidTr="00D85472">
        <w:trPr>
          <w:trHeight w:val="4285"/>
          <w:jc w:val="center"/>
        </w:trPr>
        <w:tc>
          <w:tcPr>
            <w:tcW w:w="308" w:type="pct"/>
            <w:shd w:val="clear" w:color="auto" w:fill="D9D9D9"/>
          </w:tcPr>
          <w:p w14:paraId="0F0F2347" w14:textId="6BBC160D" w:rsidR="00864F09" w:rsidRPr="00F83915" w:rsidRDefault="00864F09"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lastRenderedPageBreak/>
              <w:t>A3.2.H17</w:t>
            </w:r>
          </w:p>
        </w:tc>
        <w:tc>
          <w:tcPr>
            <w:tcW w:w="1380" w:type="pct"/>
            <w:shd w:val="clear" w:color="auto" w:fill="D9D9D9"/>
          </w:tcPr>
          <w:p w14:paraId="78DED1CE" w14:textId="77777777" w:rsidR="00864F09" w:rsidRDefault="00864F09"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2C909FF" w14:textId="5DAAB496" w:rsidR="00864F09" w:rsidRPr="00F83915" w:rsidRDefault="00864F09"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Not using correct record sheet or driver card not in the correct slot (multi-manning)</w:t>
            </w:r>
            <w:r w:rsidRPr="00F83915">
              <w:rPr>
                <w:rFonts w:ascii="Times New Roman" w:eastAsia="Times New Roman" w:hAnsi="Times New Roman" w:cs="Times New Roman"/>
                <w:sz w:val="18"/>
                <w:szCs w:val="18"/>
                <w:lang w:val="en-GB"/>
              </w:rPr>
              <w:tab/>
              <w:t>(SI)</w:t>
            </w:r>
          </w:p>
        </w:tc>
        <w:tc>
          <w:tcPr>
            <w:tcW w:w="311" w:type="pct"/>
          </w:tcPr>
          <w:p w14:paraId="6C96A3F7" w14:textId="46D0E5BB" w:rsidR="00864F09" w:rsidRDefault="00864F09" w:rsidP="00593FA7">
            <w:pPr>
              <w:spacing w:before="120" w:after="120"/>
              <w:ind w:firstLine="5"/>
              <w:jc w:val="center"/>
              <w:rPr>
                <w:rFonts w:ascii="Times New Roman" w:eastAsia="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lang w:val="sr-Cyrl-RS"/>
              </w:rPr>
              <w:t>31.</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sr-Latn-RS"/>
              </w:rPr>
              <w:t>6</w:t>
            </w:r>
            <w:r w:rsidRPr="00F83915">
              <w:rPr>
                <w:rFonts w:ascii="Times New Roman" w:eastAsia="Times New Roman" w:hAnsi="Times New Roman" w:cs="Times New Roman"/>
                <w:sz w:val="18"/>
                <w:szCs w:val="18"/>
                <w:lang w:val="sr-Cyrl-RS"/>
              </w:rPr>
              <w:t>)</w:t>
            </w:r>
          </w:p>
          <w:p w14:paraId="570A0DB3" w14:textId="25A59EC2" w:rsidR="00D85472" w:rsidRDefault="00D85472" w:rsidP="00593FA7">
            <w:pPr>
              <w:spacing w:before="120" w:after="120"/>
              <w:ind w:firstLine="5"/>
              <w:jc w:val="center"/>
              <w:rPr>
                <w:rFonts w:ascii="Times New Roman" w:eastAsia="Times New Roman" w:hAnsi="Times New Roman" w:cs="Times New Roman"/>
                <w:sz w:val="18"/>
                <w:szCs w:val="18"/>
                <w:lang w:val="sr-Cyrl-RS"/>
              </w:rPr>
            </w:pPr>
          </w:p>
          <w:p w14:paraId="5DC843DA" w14:textId="5EBDF4E1" w:rsidR="00D85472" w:rsidRDefault="00D85472" w:rsidP="00593FA7">
            <w:pPr>
              <w:spacing w:before="120" w:after="120"/>
              <w:ind w:firstLine="5"/>
              <w:jc w:val="center"/>
              <w:rPr>
                <w:rFonts w:ascii="Times New Roman" w:eastAsia="Times New Roman" w:hAnsi="Times New Roman" w:cs="Times New Roman"/>
                <w:sz w:val="18"/>
                <w:szCs w:val="18"/>
                <w:lang w:val="sr-Cyrl-RS"/>
              </w:rPr>
            </w:pPr>
          </w:p>
          <w:p w14:paraId="38683A39" w14:textId="41E294C5" w:rsidR="00D85472" w:rsidRDefault="00D85472" w:rsidP="00593FA7">
            <w:pPr>
              <w:spacing w:before="120" w:after="120"/>
              <w:ind w:firstLine="5"/>
              <w:jc w:val="center"/>
              <w:rPr>
                <w:rFonts w:ascii="Times New Roman" w:eastAsia="Times New Roman" w:hAnsi="Times New Roman" w:cs="Times New Roman"/>
                <w:sz w:val="18"/>
                <w:szCs w:val="18"/>
                <w:lang w:val="sr-Cyrl-RS"/>
              </w:rPr>
            </w:pPr>
          </w:p>
          <w:p w14:paraId="2C722175" w14:textId="09761F0A" w:rsidR="00D85472" w:rsidRDefault="00D85472" w:rsidP="00593FA7">
            <w:pPr>
              <w:spacing w:before="120" w:after="120"/>
              <w:ind w:firstLine="5"/>
              <w:jc w:val="center"/>
              <w:rPr>
                <w:rFonts w:ascii="Times New Roman" w:eastAsia="Times New Roman" w:hAnsi="Times New Roman" w:cs="Times New Roman"/>
                <w:sz w:val="18"/>
                <w:szCs w:val="18"/>
                <w:lang w:val="sr-Cyrl-RS"/>
              </w:rPr>
            </w:pPr>
          </w:p>
          <w:p w14:paraId="13918A1E" w14:textId="77777777" w:rsidR="00D85472" w:rsidRPr="00F83915" w:rsidRDefault="00D85472" w:rsidP="00593FA7">
            <w:pPr>
              <w:spacing w:before="120" w:after="120"/>
              <w:ind w:firstLine="5"/>
              <w:jc w:val="center"/>
              <w:rPr>
                <w:rFonts w:ascii="Times New Roman" w:hAnsi="Times New Roman" w:cs="Times New Roman"/>
                <w:sz w:val="18"/>
                <w:szCs w:val="18"/>
                <w:lang w:val="sr-Cyrl-RS"/>
              </w:rPr>
            </w:pPr>
          </w:p>
          <w:p w14:paraId="0591661D" w14:textId="6A1D34F0" w:rsidR="00864F09" w:rsidRPr="00F83915" w:rsidRDefault="00864F09" w:rsidP="00251E40">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lang w:val="sr-Cyrl-RS"/>
              </w:rPr>
              <w:t>31.</w:t>
            </w:r>
            <w:r w:rsidRPr="00F83915">
              <w:rPr>
                <w:rFonts w:ascii="Times New Roman" w:eastAsia="Times New Roman" w:hAnsi="Times New Roman" w:cs="Times New Roman"/>
                <w:sz w:val="18"/>
                <w:szCs w:val="18"/>
              </w:rPr>
              <w:t>1.</w:t>
            </w:r>
            <w:r w:rsidRPr="00F83915">
              <w:rPr>
                <w:rFonts w:ascii="Times New Roman" w:eastAsia="Times New Roman" w:hAnsi="Times New Roman" w:cs="Times New Roman"/>
                <w:sz w:val="18"/>
                <w:szCs w:val="18"/>
                <w:lang w:val="sr-Latn-RS"/>
              </w:rPr>
              <w:t>8</w:t>
            </w:r>
            <w:r w:rsidRPr="00F83915">
              <w:rPr>
                <w:rFonts w:ascii="Times New Roman" w:eastAsia="Times New Roman" w:hAnsi="Times New Roman" w:cs="Times New Roman"/>
                <w:sz w:val="18"/>
                <w:szCs w:val="18"/>
                <w:lang w:val="sr-Cyrl-RS"/>
              </w:rPr>
              <w:t>)</w:t>
            </w:r>
          </w:p>
        </w:tc>
        <w:tc>
          <w:tcPr>
            <w:tcW w:w="1376" w:type="pct"/>
          </w:tcPr>
          <w:p w14:paraId="5359413B" w14:textId="6D388B79" w:rsidR="00B75C7E" w:rsidRDefault="00B75C7E" w:rsidP="00C930B7">
            <w:pPr>
              <w:pStyle w:val="Stav"/>
              <w:numPr>
                <w:ilvl w:val="0"/>
                <w:numId w:val="0"/>
              </w:numPr>
              <w:rPr>
                <w:rFonts w:ascii="Times New Roman" w:hAnsi="Times New Roman" w:cs="Times New Roman"/>
                <w:sz w:val="18"/>
                <w:szCs w:val="18"/>
                <w:lang w:val="sr-Cyrl-RS"/>
              </w:rPr>
            </w:pPr>
            <w:r w:rsidRPr="00B75C7E">
              <w:rPr>
                <w:rFonts w:ascii="Times New Roman" w:hAnsi="Times New Roman" w:cs="Times New Roman"/>
                <w:sz w:val="18"/>
                <w:szCs w:val="18"/>
                <w:lang w:val="sr-Cyrl-RS"/>
              </w:rPr>
              <w:t>Новчаном казном у фиксном износу од 50.000 динара казниће се за прекршај физичко лице:</w:t>
            </w:r>
            <w:r w:rsidR="0038261A">
              <w:rPr>
                <w:rFonts w:ascii="Times New Roman" w:hAnsi="Times New Roman" w:cs="Times New Roman"/>
                <w:sz w:val="18"/>
                <w:szCs w:val="18"/>
                <w:lang w:val="sr-Cyrl-RS"/>
              </w:rPr>
              <w:t xml:space="preserve"> (…)</w:t>
            </w:r>
          </w:p>
          <w:p w14:paraId="71300D6B" w14:textId="70673B38" w:rsidR="00864F09" w:rsidRPr="00F83915" w:rsidRDefault="00B75C7E"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6) </w:t>
            </w:r>
            <w:r w:rsidR="00864F09" w:rsidRPr="00F83915">
              <w:rPr>
                <w:rFonts w:ascii="Times New Roman" w:hAnsi="Times New Roman" w:cs="Times New Roman"/>
                <w:sz w:val="18"/>
                <w:szCs w:val="18"/>
                <w:lang w:val="sr-Cyrl-RS"/>
              </w:rPr>
              <w:t xml:space="preserve">које, у случају вишечлане посаде, не уметне своју картицу возача у одговарајући читач на дигиталном тахографу, односно не води ручни унос о својим активностима осим управљања возилом када други возачи користе дигитални тахограф, супротно члану 16. став 10. овог закона (члан 12. став 2.а) Анекса </w:t>
            </w:r>
            <w:r w:rsidR="00864F09" w:rsidRPr="00F83915">
              <w:rPr>
                <w:rFonts w:ascii="Times New Roman" w:hAnsi="Times New Roman" w:cs="Times New Roman"/>
                <w:sz w:val="18"/>
                <w:szCs w:val="18"/>
              </w:rPr>
              <w:t>AETR</w:t>
            </w:r>
            <w:r w:rsidR="00864F09" w:rsidRPr="00F83915">
              <w:rPr>
                <w:rFonts w:ascii="Times New Roman" w:hAnsi="Times New Roman" w:cs="Times New Roman"/>
                <w:sz w:val="18"/>
                <w:szCs w:val="18"/>
                <w:lang w:val="sr-Cyrl-RS"/>
              </w:rPr>
              <w:t xml:space="preserve"> споразума)</w:t>
            </w:r>
          </w:p>
          <w:p w14:paraId="36071E48" w14:textId="24B0FA7B" w:rsidR="00864F09" w:rsidRPr="00F83915" w:rsidRDefault="00B75C7E" w:rsidP="0035178A">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8) </w:t>
            </w:r>
            <w:r w:rsidR="00864F09" w:rsidRPr="00F83915">
              <w:rPr>
                <w:rFonts w:ascii="Times New Roman" w:hAnsi="Times New Roman" w:cs="Times New Roman"/>
                <w:sz w:val="18"/>
                <w:szCs w:val="18"/>
                <w:lang w:val="sr-Cyrl-RS"/>
              </w:rPr>
              <w:t>које, у случају вишечлане посаде, неправилно постави, односно неправовремено мења позицију тахографских листића тако да се релевантни подаци везани за управљање возилом не евидентирају на тахографском листићу возача возила у које је уграђен аналогни тахограф, односно не води ручни унос о својим активностима осим управљања возилом када други возачи користе аналогни тахограф, супротно члану 16. став 12. овог закона (члан 12. став 2.</w:t>
            </w:r>
            <w:r w:rsidR="00864F09" w:rsidRPr="00F83915">
              <w:rPr>
                <w:rFonts w:ascii="Times New Roman" w:hAnsi="Times New Roman" w:cs="Times New Roman"/>
                <w:sz w:val="18"/>
                <w:szCs w:val="18"/>
              </w:rPr>
              <w:t>c</w:t>
            </w:r>
            <w:r w:rsidR="00864F09" w:rsidRPr="00F83915">
              <w:rPr>
                <w:rFonts w:ascii="Times New Roman" w:hAnsi="Times New Roman" w:cs="Times New Roman"/>
                <w:sz w:val="18"/>
                <w:szCs w:val="18"/>
                <w:lang w:val="sr-Cyrl-RS"/>
              </w:rPr>
              <w:t xml:space="preserve">) Анекса </w:t>
            </w:r>
            <w:r w:rsidR="00864F09" w:rsidRPr="00F83915">
              <w:rPr>
                <w:rFonts w:ascii="Times New Roman" w:hAnsi="Times New Roman" w:cs="Times New Roman"/>
                <w:sz w:val="18"/>
                <w:szCs w:val="18"/>
              </w:rPr>
              <w:t>AETR</w:t>
            </w:r>
            <w:r w:rsidR="00864F09" w:rsidRPr="00F83915">
              <w:rPr>
                <w:rFonts w:ascii="Times New Roman" w:hAnsi="Times New Roman" w:cs="Times New Roman"/>
                <w:sz w:val="18"/>
                <w:szCs w:val="18"/>
                <w:lang w:val="sr-Cyrl-RS"/>
              </w:rPr>
              <w:t xml:space="preserve"> споразума);</w:t>
            </w:r>
          </w:p>
        </w:tc>
        <w:tc>
          <w:tcPr>
            <w:tcW w:w="228" w:type="pct"/>
            <w:vAlign w:val="center"/>
          </w:tcPr>
          <w:p w14:paraId="4A218F64" w14:textId="0BB72745" w:rsidR="00864F09" w:rsidRPr="00F83915" w:rsidRDefault="00864F09"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ДУ</w:t>
            </w:r>
          </w:p>
        </w:tc>
        <w:tc>
          <w:tcPr>
            <w:tcW w:w="872" w:type="pct"/>
            <w:vAlign w:val="center"/>
          </w:tcPr>
          <w:p w14:paraId="0486C400" w14:textId="35C80136" w:rsidR="00864F09" w:rsidRPr="00F83915" w:rsidRDefault="00864F09"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4119F137" w14:textId="48F8CC4F" w:rsidR="00864F09" w:rsidRPr="00F83915" w:rsidRDefault="00864F09" w:rsidP="00C930B7">
            <w:pPr>
              <w:spacing w:before="120" w:after="120"/>
              <w:jc w:val="center"/>
              <w:rPr>
                <w:rFonts w:ascii="Times New Roman" w:hAnsi="Times New Roman" w:cs="Times New Roman"/>
                <w:sz w:val="18"/>
                <w:szCs w:val="18"/>
                <w:lang w:val="sr-Cyrl-RS"/>
              </w:rPr>
            </w:pPr>
          </w:p>
        </w:tc>
      </w:tr>
      <w:tr w:rsidR="00F83915" w:rsidRPr="00F83915" w14:paraId="17C72EC3" w14:textId="77777777" w:rsidTr="00F81B47">
        <w:trPr>
          <w:jc w:val="center"/>
        </w:trPr>
        <w:tc>
          <w:tcPr>
            <w:tcW w:w="308" w:type="pct"/>
            <w:shd w:val="clear" w:color="auto" w:fill="D9D9D9"/>
          </w:tcPr>
          <w:p w14:paraId="6BFEC24A" w14:textId="3EFE6798"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RS"/>
              </w:rPr>
              <w:t>A3.2.H18</w:t>
            </w:r>
          </w:p>
        </w:tc>
        <w:tc>
          <w:tcPr>
            <w:tcW w:w="1380" w:type="pct"/>
            <w:shd w:val="clear" w:color="auto" w:fill="D9D9D9"/>
          </w:tcPr>
          <w:p w14:paraId="0B5132C8"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27707DE8" w14:textId="49F65CC1"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Incorrect use of switch mechanism</w:t>
            </w:r>
            <w:r w:rsidRPr="00F83915">
              <w:rPr>
                <w:rFonts w:ascii="Times New Roman" w:eastAsia="Times New Roman" w:hAnsi="Times New Roman" w:cs="Times New Roman"/>
                <w:sz w:val="18"/>
                <w:szCs w:val="18"/>
                <w:lang w:val="en-GB"/>
              </w:rPr>
              <w:tab/>
              <w:t>(VSI)</w:t>
            </w:r>
          </w:p>
        </w:tc>
        <w:tc>
          <w:tcPr>
            <w:tcW w:w="311" w:type="pct"/>
          </w:tcPr>
          <w:p w14:paraId="219AEBD9" w14:textId="42D737EF"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lang w:val="sr-Cyrl-RS"/>
              </w:rPr>
              <w:t>32.</w:t>
            </w:r>
            <w:r w:rsidRPr="00F83915">
              <w:rPr>
                <w:rFonts w:ascii="Times New Roman" w:eastAsia="Times New Roman" w:hAnsi="Times New Roman" w:cs="Times New Roman"/>
                <w:sz w:val="18"/>
                <w:szCs w:val="18"/>
              </w:rPr>
              <w:t>1.</w:t>
            </w:r>
            <w:r w:rsidR="006223AC">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lang w:val="sr-Cyrl-RS"/>
              </w:rPr>
              <w:t>4</w:t>
            </w:r>
            <w:r w:rsidRPr="00F83915">
              <w:rPr>
                <w:rFonts w:ascii="Times New Roman" w:eastAsia="Times New Roman" w:hAnsi="Times New Roman" w:cs="Times New Roman"/>
                <w:sz w:val="18"/>
                <w:szCs w:val="18"/>
              </w:rPr>
              <w:t>3</w:t>
            </w:r>
            <w:r w:rsidRPr="00F83915">
              <w:rPr>
                <w:rFonts w:ascii="Times New Roman" w:eastAsia="Times New Roman" w:hAnsi="Times New Roman" w:cs="Times New Roman"/>
                <w:sz w:val="18"/>
                <w:szCs w:val="18"/>
                <w:lang w:val="sr-Cyrl-RS"/>
              </w:rPr>
              <w:t>)</w:t>
            </w:r>
          </w:p>
        </w:tc>
        <w:tc>
          <w:tcPr>
            <w:tcW w:w="1376" w:type="pct"/>
          </w:tcPr>
          <w:p w14:paraId="73756C83" w14:textId="5CA47810" w:rsidR="00B75C7E" w:rsidRDefault="00B75C7E" w:rsidP="00C930B7">
            <w:pPr>
              <w:pStyle w:val="Stav"/>
              <w:numPr>
                <w:ilvl w:val="0"/>
                <w:numId w:val="0"/>
              </w:numPr>
              <w:rPr>
                <w:rFonts w:ascii="Times New Roman" w:hAnsi="Times New Roman" w:cs="Times New Roman"/>
                <w:sz w:val="18"/>
                <w:szCs w:val="18"/>
                <w:lang w:val="sr-Cyrl-RS"/>
              </w:rPr>
            </w:pPr>
            <w:r w:rsidRPr="00B75C7E">
              <w:rPr>
                <w:rFonts w:ascii="Times New Roman" w:hAnsi="Times New Roman" w:cs="Times New Roman"/>
                <w:sz w:val="18"/>
                <w:szCs w:val="18"/>
                <w:lang w:val="sr-Cyrl-RS"/>
              </w:rPr>
              <w:t>Новчаном казном у фиксном износу од 40.000 динара казниће се за прекршај физичко лице: (…)</w:t>
            </w:r>
          </w:p>
          <w:p w14:paraId="4F56B102" w14:textId="0377B3CB" w:rsidR="00C930B7" w:rsidRPr="00F83915" w:rsidRDefault="00B75C7E"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43) </w:t>
            </w:r>
            <w:r w:rsidR="00C930B7" w:rsidRPr="00F83915">
              <w:rPr>
                <w:rFonts w:ascii="Times New Roman" w:hAnsi="Times New Roman" w:cs="Times New Roman"/>
                <w:sz w:val="18"/>
                <w:szCs w:val="18"/>
                <w:lang w:val="sr-Cyrl-RS"/>
              </w:rPr>
              <w:t xml:space="preserve">које не користи одговарајуће преклопнике или тастере на аналогном тахографу, односно тастере на дигиталном тахографу или их не користи правовремено за евидентирање времена управљања, односно осталог радног времена, односно времена расположивости, односно одмора возача, супротно члану 16. став 8. овог закона (члан 12. став 3. друга алинеја Анекса </w:t>
            </w:r>
            <w:r w:rsidR="00C930B7" w:rsidRPr="00F83915">
              <w:rPr>
                <w:rFonts w:ascii="Times New Roman" w:hAnsi="Times New Roman" w:cs="Times New Roman"/>
                <w:sz w:val="18"/>
                <w:szCs w:val="18"/>
              </w:rPr>
              <w:t>AETR</w:t>
            </w:r>
            <w:r w:rsidR="00C930B7" w:rsidRPr="00F83915">
              <w:rPr>
                <w:rFonts w:ascii="Times New Roman" w:hAnsi="Times New Roman" w:cs="Times New Roman"/>
                <w:sz w:val="18"/>
                <w:szCs w:val="18"/>
                <w:lang w:val="sr-Cyrl-RS"/>
              </w:rPr>
              <w:t xml:space="preserve"> споразума);</w:t>
            </w:r>
          </w:p>
        </w:tc>
        <w:tc>
          <w:tcPr>
            <w:tcW w:w="228" w:type="pct"/>
            <w:vAlign w:val="center"/>
          </w:tcPr>
          <w:p w14:paraId="4BD17703" w14:textId="6A3CA95F"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3DCF8D66"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5E705DB1" w14:textId="2986A6BC"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561DBF9" w14:textId="77777777" w:rsidTr="00F81B47">
        <w:trPr>
          <w:jc w:val="center"/>
        </w:trPr>
        <w:tc>
          <w:tcPr>
            <w:tcW w:w="308" w:type="pct"/>
            <w:shd w:val="clear" w:color="auto" w:fill="D9D9D9"/>
            <w:vAlign w:val="center"/>
          </w:tcPr>
          <w:p w14:paraId="0E405467" w14:textId="6024FEFB"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CS"/>
              </w:rPr>
            </w:pPr>
            <w:r w:rsidRPr="00F83915">
              <w:rPr>
                <w:rFonts w:ascii="Times New Roman" w:eastAsia="Times New Roman" w:hAnsi="Times New Roman" w:cs="Times New Roman"/>
                <w:iCs/>
                <w:sz w:val="18"/>
                <w:szCs w:val="18"/>
                <w:lang w:val="sr-Latn-CS"/>
              </w:rPr>
              <w:t>A3.2.I</w:t>
            </w:r>
          </w:p>
        </w:tc>
        <w:tc>
          <w:tcPr>
            <w:tcW w:w="1380" w:type="pct"/>
            <w:shd w:val="clear" w:color="auto" w:fill="D9D9D9"/>
            <w:vAlign w:val="center"/>
          </w:tcPr>
          <w:p w14:paraId="7EBB8B8E"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4F2AC53" w14:textId="0EF8ED7D"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b/>
                <w:bCs/>
                <w:sz w:val="18"/>
                <w:szCs w:val="18"/>
                <w:lang w:val="en-GB"/>
              </w:rPr>
              <w:t>Producing information</w:t>
            </w:r>
          </w:p>
        </w:tc>
        <w:tc>
          <w:tcPr>
            <w:tcW w:w="311" w:type="pct"/>
            <w:vAlign w:val="center"/>
          </w:tcPr>
          <w:p w14:paraId="7CC9D77C" w14:textId="77777777" w:rsidR="00C930B7" w:rsidRPr="00F83915" w:rsidRDefault="00C930B7" w:rsidP="00C930B7">
            <w:pPr>
              <w:spacing w:before="120" w:after="120"/>
              <w:ind w:firstLine="5"/>
              <w:jc w:val="center"/>
              <w:rPr>
                <w:rFonts w:ascii="Times New Roman" w:hAnsi="Times New Roman" w:cs="Times New Roman"/>
                <w:sz w:val="18"/>
                <w:szCs w:val="18"/>
                <w:lang w:val="sr-Cyrl-RS"/>
              </w:rPr>
            </w:pPr>
          </w:p>
        </w:tc>
        <w:tc>
          <w:tcPr>
            <w:tcW w:w="1376" w:type="pct"/>
          </w:tcPr>
          <w:p w14:paraId="665CA4C8" w14:textId="77777777" w:rsidR="00C930B7" w:rsidRPr="00F83915" w:rsidRDefault="00C930B7" w:rsidP="00C930B7">
            <w:pPr>
              <w:pStyle w:val="Stav"/>
              <w:numPr>
                <w:ilvl w:val="0"/>
                <w:numId w:val="0"/>
              </w:numPr>
              <w:rPr>
                <w:rFonts w:ascii="Times New Roman" w:hAnsi="Times New Roman" w:cs="Times New Roman"/>
                <w:sz w:val="18"/>
                <w:szCs w:val="18"/>
                <w:lang w:val="sr-Cyrl-RS"/>
              </w:rPr>
            </w:pPr>
          </w:p>
        </w:tc>
        <w:tc>
          <w:tcPr>
            <w:tcW w:w="228" w:type="pct"/>
            <w:vAlign w:val="center"/>
          </w:tcPr>
          <w:p w14:paraId="0B2A8CDD" w14:textId="77777777"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7A6AA597"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685F919B" w14:textId="2DB73C29"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96219F" w14:paraId="405BB720" w14:textId="77777777" w:rsidTr="00DB3115">
        <w:trPr>
          <w:jc w:val="center"/>
        </w:trPr>
        <w:tc>
          <w:tcPr>
            <w:tcW w:w="308" w:type="pct"/>
            <w:shd w:val="clear" w:color="auto" w:fill="D9D9D9"/>
            <w:vAlign w:val="center"/>
          </w:tcPr>
          <w:p w14:paraId="4F59B20D" w14:textId="5D64369C"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Latn-CS"/>
              </w:rPr>
            </w:pPr>
            <w:r w:rsidRPr="00F83915">
              <w:rPr>
                <w:rFonts w:ascii="Times New Roman" w:eastAsia="Times New Roman" w:hAnsi="Times New Roman" w:cs="Times New Roman"/>
                <w:iCs/>
                <w:sz w:val="18"/>
                <w:szCs w:val="18"/>
                <w:lang w:val="sr-Latn-CS"/>
              </w:rPr>
              <w:lastRenderedPageBreak/>
              <w:t>A3.2.I1</w:t>
            </w:r>
          </w:p>
        </w:tc>
        <w:tc>
          <w:tcPr>
            <w:tcW w:w="1380" w:type="pct"/>
            <w:shd w:val="clear" w:color="auto" w:fill="D9D9D9"/>
          </w:tcPr>
          <w:p w14:paraId="6A548DB4" w14:textId="77777777" w:rsidR="00084418" w:rsidRDefault="00084418"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F1073F1" w14:textId="73D91702"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Incorrect use or non-use of the ferry/train sign (SI)</w:t>
            </w:r>
          </w:p>
        </w:tc>
        <w:tc>
          <w:tcPr>
            <w:tcW w:w="311" w:type="pct"/>
            <w:vAlign w:val="center"/>
          </w:tcPr>
          <w:p w14:paraId="753CA882" w14:textId="3B8FE7FB" w:rsidR="00C930B7" w:rsidRPr="00F83915" w:rsidRDefault="00C930B7" w:rsidP="00C930B7">
            <w:pPr>
              <w:spacing w:before="120" w:after="120"/>
              <w:ind w:firstLine="5"/>
              <w:jc w:val="center"/>
              <w:rPr>
                <w:rFonts w:ascii="Times New Roman" w:hAnsi="Times New Roman" w:cs="Times New Roman"/>
                <w:sz w:val="18"/>
                <w:szCs w:val="18"/>
                <w:lang w:val="sr-Cyrl-RS"/>
              </w:rPr>
            </w:pPr>
          </w:p>
        </w:tc>
        <w:tc>
          <w:tcPr>
            <w:tcW w:w="1376" w:type="pct"/>
            <w:vAlign w:val="center"/>
          </w:tcPr>
          <w:p w14:paraId="331979C4" w14:textId="35D437A1" w:rsidR="00C930B7" w:rsidRPr="00F83915" w:rsidRDefault="00C930B7" w:rsidP="00C930B7">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73611576" w14:textId="5CF1881E" w:rsidR="00C930B7" w:rsidRPr="00F83915" w:rsidRDefault="00C930B7" w:rsidP="00C930B7">
            <w:pPr>
              <w:pStyle w:val="NoSpacing"/>
              <w:jc w:val="center"/>
              <w:rPr>
                <w:rFonts w:ascii="Times New Roman" w:hAnsi="Times New Roman" w:cs="Times New Roman"/>
                <w:sz w:val="18"/>
                <w:szCs w:val="18"/>
                <w:lang w:val="sr-Cyrl-CS"/>
              </w:rPr>
            </w:pPr>
            <w:r w:rsidRPr="00F83915">
              <w:rPr>
                <w:rFonts w:ascii="Times New Roman" w:hAnsi="Times New Roman" w:cs="Times New Roman"/>
                <w:sz w:val="18"/>
                <w:szCs w:val="18"/>
                <w:lang w:val="sr-Cyrl-CS"/>
              </w:rPr>
              <w:t>НУ</w:t>
            </w:r>
          </w:p>
        </w:tc>
        <w:tc>
          <w:tcPr>
            <w:tcW w:w="872" w:type="pct"/>
            <w:vAlign w:val="center"/>
          </w:tcPr>
          <w:p w14:paraId="6E815816" w14:textId="55A79576" w:rsidR="00C930B7" w:rsidRPr="00F83915" w:rsidRDefault="00C930B7"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731D2685" w14:textId="698BBDC5" w:rsidR="00C930B7" w:rsidRPr="00F83915" w:rsidRDefault="00C930B7" w:rsidP="00C930B7">
            <w:pPr>
              <w:spacing w:before="120" w:after="120"/>
              <w:jc w:val="center"/>
              <w:rPr>
                <w:rFonts w:ascii="Times New Roman" w:hAnsi="Times New Roman" w:cs="Times New Roman"/>
                <w:sz w:val="18"/>
                <w:szCs w:val="18"/>
                <w:lang w:val="sr-Cyrl-RS"/>
              </w:rPr>
            </w:pPr>
          </w:p>
        </w:tc>
      </w:tr>
      <w:tr w:rsidR="00710B35" w:rsidRPr="0096219F" w14:paraId="1C2229A1" w14:textId="77777777" w:rsidTr="00A12367">
        <w:trPr>
          <w:trHeight w:val="16621"/>
          <w:jc w:val="center"/>
        </w:trPr>
        <w:tc>
          <w:tcPr>
            <w:tcW w:w="308" w:type="pct"/>
            <w:shd w:val="clear" w:color="auto" w:fill="D9D9D9"/>
            <w:vAlign w:val="center"/>
          </w:tcPr>
          <w:p w14:paraId="5CEB4E84" w14:textId="35D4AAE2" w:rsidR="00710B35" w:rsidRPr="00F83915" w:rsidRDefault="00710B35"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CS"/>
              </w:rPr>
              <w:lastRenderedPageBreak/>
              <w:t>A3.2.I2</w:t>
            </w:r>
          </w:p>
        </w:tc>
        <w:tc>
          <w:tcPr>
            <w:tcW w:w="1380" w:type="pct"/>
            <w:shd w:val="clear" w:color="auto" w:fill="D9D9D9"/>
            <w:vAlign w:val="center"/>
          </w:tcPr>
          <w:p w14:paraId="2B6447BE" w14:textId="77777777" w:rsidR="00710B35" w:rsidRDefault="00710B35"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4A301623" w14:textId="329F7BFC" w:rsidR="00710B35" w:rsidRPr="00F83915" w:rsidRDefault="00710B35"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Required information not entered on the record sheet (VSI)</w:t>
            </w:r>
          </w:p>
        </w:tc>
        <w:tc>
          <w:tcPr>
            <w:tcW w:w="311" w:type="pct"/>
          </w:tcPr>
          <w:p w14:paraId="14F02AEA" w14:textId="77777777" w:rsidR="00710B35" w:rsidRPr="00F83915" w:rsidRDefault="00710B35"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31.</w:t>
            </w:r>
            <w:r w:rsidRPr="00F83915">
              <w:rPr>
                <w:rFonts w:ascii="Times New Roman" w:eastAsia="Times New Roman" w:hAnsi="Times New Roman" w:cs="Times New Roman"/>
                <w:sz w:val="18"/>
                <w:szCs w:val="18"/>
              </w:rPr>
              <w:t>1.7)</w:t>
            </w:r>
          </w:p>
          <w:p w14:paraId="501C9E2A" w14:textId="77777777" w:rsidR="00A12367" w:rsidRDefault="00A12367" w:rsidP="00C930B7">
            <w:pPr>
              <w:spacing w:before="120" w:after="120"/>
              <w:ind w:firstLine="5"/>
              <w:jc w:val="center"/>
              <w:rPr>
                <w:rFonts w:ascii="Times New Roman" w:eastAsia="Times New Roman" w:hAnsi="Times New Roman" w:cs="Times New Roman"/>
                <w:b/>
                <w:bCs/>
                <w:sz w:val="18"/>
                <w:szCs w:val="18"/>
                <w:lang w:val="sr-Cyrl-RS"/>
              </w:rPr>
            </w:pPr>
          </w:p>
          <w:p w14:paraId="58D2055C" w14:textId="77777777" w:rsidR="00A12367" w:rsidRDefault="00A12367" w:rsidP="00C930B7">
            <w:pPr>
              <w:spacing w:before="120" w:after="120"/>
              <w:ind w:firstLine="5"/>
              <w:jc w:val="center"/>
              <w:rPr>
                <w:rFonts w:ascii="Times New Roman" w:eastAsia="Times New Roman" w:hAnsi="Times New Roman" w:cs="Times New Roman"/>
                <w:b/>
                <w:bCs/>
                <w:sz w:val="18"/>
                <w:szCs w:val="18"/>
                <w:lang w:val="sr-Cyrl-RS"/>
              </w:rPr>
            </w:pPr>
          </w:p>
          <w:p w14:paraId="1EF5CFA4" w14:textId="77777777" w:rsidR="00A12367" w:rsidRDefault="00A12367" w:rsidP="00C930B7">
            <w:pPr>
              <w:spacing w:before="120" w:after="120"/>
              <w:ind w:firstLine="5"/>
              <w:jc w:val="center"/>
              <w:rPr>
                <w:rFonts w:ascii="Times New Roman" w:eastAsia="Times New Roman" w:hAnsi="Times New Roman" w:cs="Times New Roman"/>
                <w:b/>
                <w:bCs/>
                <w:sz w:val="18"/>
                <w:szCs w:val="18"/>
                <w:lang w:val="sr-Cyrl-RS"/>
              </w:rPr>
            </w:pPr>
          </w:p>
          <w:p w14:paraId="0FD7D4F0" w14:textId="77777777" w:rsidR="00A12367" w:rsidRDefault="00A12367" w:rsidP="00C930B7">
            <w:pPr>
              <w:spacing w:before="120" w:after="120"/>
              <w:ind w:firstLine="5"/>
              <w:jc w:val="center"/>
              <w:rPr>
                <w:rFonts w:ascii="Times New Roman" w:eastAsia="Times New Roman" w:hAnsi="Times New Roman" w:cs="Times New Roman"/>
                <w:b/>
                <w:bCs/>
                <w:sz w:val="18"/>
                <w:szCs w:val="18"/>
                <w:lang w:val="sr-Cyrl-RS"/>
              </w:rPr>
            </w:pPr>
          </w:p>
          <w:p w14:paraId="220470FF" w14:textId="01D0948A" w:rsidR="00A12367" w:rsidRDefault="00710B35" w:rsidP="00C930B7">
            <w:pPr>
              <w:spacing w:before="120" w:after="120"/>
              <w:ind w:firstLine="5"/>
              <w:jc w:val="center"/>
              <w:rPr>
                <w:rFonts w:ascii="Times New Roman" w:eastAsia="Times New Roman" w:hAnsi="Times New Roman" w:cs="Times New Roman"/>
                <w:sz w:val="18"/>
                <w:szCs w:val="18"/>
                <w:lang w:val="sr-Cyrl-RS"/>
              </w:rPr>
            </w:pPr>
            <w:r w:rsidRPr="00F83915">
              <w:rPr>
                <w:rFonts w:ascii="Times New Roman" w:eastAsia="Times New Roman" w:hAnsi="Times New Roman" w:cs="Times New Roman"/>
                <w:b/>
                <w:bCs/>
                <w:sz w:val="18"/>
                <w:szCs w:val="18"/>
                <w:lang w:val="sr-Cyrl-RS"/>
              </w:rPr>
              <w:t>01</w:t>
            </w:r>
            <w:r w:rsidRPr="00F83915">
              <w:rPr>
                <w:rFonts w:ascii="Times New Roman" w:eastAsia="Times New Roman" w:hAnsi="Times New Roman" w:cs="Times New Roman"/>
                <w:sz w:val="18"/>
                <w:szCs w:val="18"/>
                <w:lang w:val="sr-Cyrl-RS"/>
              </w:rPr>
              <w:t>.</w:t>
            </w:r>
            <w:r w:rsidRPr="006223AC">
              <w:rPr>
                <w:rFonts w:ascii="Times New Roman" w:eastAsia="Times New Roman" w:hAnsi="Times New Roman" w:cs="Times New Roman"/>
                <w:sz w:val="18"/>
                <w:szCs w:val="18"/>
                <w:lang w:val="sr-Cyrl-RS"/>
              </w:rPr>
              <w:t>33.</w:t>
            </w:r>
            <w:r w:rsidRPr="00F83915">
              <w:rPr>
                <w:rFonts w:ascii="Times New Roman" w:eastAsia="Times New Roman" w:hAnsi="Times New Roman" w:cs="Times New Roman"/>
                <w:sz w:val="18"/>
                <w:szCs w:val="18"/>
                <w:lang w:val="sr-Cyrl-RS"/>
              </w:rPr>
              <w:t>1</w:t>
            </w:r>
          </w:p>
          <w:p w14:paraId="39DF223D" w14:textId="45C26277" w:rsidR="00CB686A" w:rsidRPr="00CB686A" w:rsidRDefault="00CB686A" w:rsidP="00C930B7">
            <w:pPr>
              <w:spacing w:before="120" w:after="120"/>
              <w:ind w:firstLine="5"/>
              <w:jc w:val="center"/>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Latn-RS"/>
              </w:rPr>
              <w:t>25) -27)</w:t>
            </w:r>
          </w:p>
          <w:p w14:paraId="38AE3912" w14:textId="77777777" w:rsidR="00A12367" w:rsidRDefault="00A12367" w:rsidP="00C930B7">
            <w:pPr>
              <w:spacing w:before="120" w:after="120"/>
              <w:ind w:firstLine="5"/>
              <w:jc w:val="center"/>
              <w:rPr>
                <w:rFonts w:ascii="Times New Roman" w:eastAsia="Times New Roman" w:hAnsi="Times New Roman" w:cs="Times New Roman"/>
                <w:sz w:val="18"/>
                <w:szCs w:val="18"/>
                <w:lang w:val="sr-Cyrl-RS"/>
              </w:rPr>
            </w:pPr>
          </w:p>
          <w:p w14:paraId="605420AB" w14:textId="77777777" w:rsidR="00A12367" w:rsidRDefault="00A12367" w:rsidP="00C930B7">
            <w:pPr>
              <w:spacing w:before="120" w:after="120"/>
              <w:ind w:firstLine="5"/>
              <w:jc w:val="center"/>
              <w:rPr>
                <w:rFonts w:ascii="Times New Roman" w:eastAsia="Times New Roman" w:hAnsi="Times New Roman" w:cs="Times New Roman"/>
                <w:sz w:val="18"/>
                <w:szCs w:val="18"/>
                <w:lang w:val="sr-Cyrl-RS"/>
              </w:rPr>
            </w:pPr>
          </w:p>
          <w:p w14:paraId="52CEA49D" w14:textId="77777777" w:rsidR="00A12367" w:rsidRDefault="00A12367" w:rsidP="00C930B7">
            <w:pPr>
              <w:spacing w:before="120" w:after="120"/>
              <w:ind w:firstLine="5"/>
              <w:jc w:val="center"/>
              <w:rPr>
                <w:rFonts w:ascii="Times New Roman" w:eastAsia="Times New Roman" w:hAnsi="Times New Roman" w:cs="Times New Roman"/>
                <w:sz w:val="18"/>
                <w:szCs w:val="18"/>
                <w:lang w:val="sr-Cyrl-RS"/>
              </w:rPr>
            </w:pPr>
          </w:p>
          <w:p w14:paraId="7DA8E243" w14:textId="77777777" w:rsidR="00A12367" w:rsidRDefault="00A12367" w:rsidP="00C930B7">
            <w:pPr>
              <w:spacing w:before="120" w:after="120"/>
              <w:ind w:firstLine="5"/>
              <w:jc w:val="center"/>
              <w:rPr>
                <w:rFonts w:ascii="Times New Roman" w:eastAsia="Times New Roman" w:hAnsi="Times New Roman" w:cs="Times New Roman"/>
                <w:sz w:val="18"/>
                <w:szCs w:val="18"/>
                <w:lang w:val="sr-Cyrl-RS"/>
              </w:rPr>
            </w:pPr>
          </w:p>
          <w:p w14:paraId="2A32E354" w14:textId="77777777" w:rsidR="00A12367" w:rsidRDefault="00A12367" w:rsidP="00C930B7">
            <w:pPr>
              <w:spacing w:before="120" w:after="120"/>
              <w:ind w:firstLine="5"/>
              <w:jc w:val="center"/>
              <w:rPr>
                <w:rFonts w:ascii="Times New Roman" w:eastAsia="Times New Roman" w:hAnsi="Times New Roman" w:cs="Times New Roman"/>
                <w:sz w:val="18"/>
                <w:szCs w:val="18"/>
                <w:lang w:val="sr-Cyrl-RS"/>
              </w:rPr>
            </w:pPr>
          </w:p>
          <w:p w14:paraId="24A76EA6" w14:textId="77777777" w:rsidR="00A12367" w:rsidRDefault="00A12367" w:rsidP="00C930B7">
            <w:pPr>
              <w:spacing w:before="120" w:after="120"/>
              <w:ind w:firstLine="5"/>
              <w:jc w:val="center"/>
              <w:rPr>
                <w:rFonts w:ascii="Times New Roman" w:eastAsia="Times New Roman" w:hAnsi="Times New Roman" w:cs="Times New Roman"/>
                <w:sz w:val="18"/>
                <w:szCs w:val="18"/>
                <w:lang w:val="sr-Cyrl-RS"/>
              </w:rPr>
            </w:pPr>
          </w:p>
          <w:p w14:paraId="13208F8B" w14:textId="77777777" w:rsidR="00A12367" w:rsidRDefault="00A12367" w:rsidP="00C930B7">
            <w:pPr>
              <w:spacing w:before="120" w:after="120"/>
              <w:ind w:firstLine="5"/>
              <w:jc w:val="center"/>
              <w:rPr>
                <w:rFonts w:ascii="Times New Roman" w:eastAsia="Times New Roman" w:hAnsi="Times New Roman" w:cs="Times New Roman"/>
                <w:sz w:val="18"/>
                <w:szCs w:val="18"/>
                <w:lang w:val="sr-Cyrl-RS"/>
              </w:rPr>
            </w:pPr>
          </w:p>
          <w:p w14:paraId="4B28E343" w14:textId="77777777" w:rsidR="00A12367" w:rsidRDefault="00A12367" w:rsidP="00C930B7">
            <w:pPr>
              <w:spacing w:before="120" w:after="120"/>
              <w:ind w:firstLine="5"/>
              <w:jc w:val="center"/>
              <w:rPr>
                <w:rFonts w:ascii="Times New Roman" w:eastAsia="Times New Roman" w:hAnsi="Times New Roman" w:cs="Times New Roman"/>
                <w:sz w:val="18"/>
                <w:szCs w:val="18"/>
                <w:lang w:val="sr-Cyrl-RS"/>
              </w:rPr>
            </w:pPr>
          </w:p>
          <w:p w14:paraId="5D11F772" w14:textId="77777777" w:rsidR="00CB686A" w:rsidRDefault="00CB686A" w:rsidP="006223AC">
            <w:pPr>
              <w:spacing w:before="120" w:after="120"/>
              <w:ind w:firstLine="5"/>
              <w:jc w:val="center"/>
              <w:rPr>
                <w:rFonts w:ascii="Times New Roman" w:eastAsia="Times New Roman" w:hAnsi="Times New Roman" w:cs="Times New Roman"/>
                <w:b/>
                <w:bCs/>
                <w:sz w:val="18"/>
                <w:szCs w:val="18"/>
              </w:rPr>
            </w:pPr>
          </w:p>
          <w:p w14:paraId="5EAB619A" w14:textId="77777777" w:rsidR="00CB686A" w:rsidRDefault="00CB686A" w:rsidP="006223AC">
            <w:pPr>
              <w:spacing w:before="120" w:after="120"/>
              <w:ind w:firstLine="5"/>
              <w:jc w:val="center"/>
              <w:rPr>
                <w:rFonts w:ascii="Times New Roman" w:eastAsia="Times New Roman" w:hAnsi="Times New Roman" w:cs="Times New Roman"/>
                <w:b/>
                <w:bCs/>
                <w:sz w:val="18"/>
                <w:szCs w:val="18"/>
              </w:rPr>
            </w:pPr>
          </w:p>
          <w:p w14:paraId="3E0881AA" w14:textId="5C666130" w:rsidR="00710B35" w:rsidRPr="00F83915" w:rsidRDefault="00710B35" w:rsidP="006223AC">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34.1</w:t>
            </w:r>
            <w:r w:rsidR="00122A54">
              <w:rPr>
                <w:rFonts w:ascii="Times New Roman" w:eastAsia="Times New Roman" w:hAnsi="Times New Roman" w:cs="Times New Roman"/>
                <w:sz w:val="18"/>
                <w:szCs w:val="18"/>
                <w:lang w:val="sr-Cyrl-RS"/>
              </w:rPr>
              <w:t>. 26)</w:t>
            </w:r>
            <w:r w:rsidR="00CB686A">
              <w:rPr>
                <w:rFonts w:ascii="Times New Roman" w:eastAsia="Times New Roman" w:hAnsi="Times New Roman" w:cs="Times New Roman"/>
                <w:sz w:val="18"/>
                <w:szCs w:val="18"/>
                <w:lang w:val="sr-Latn-RS"/>
              </w:rPr>
              <w:t xml:space="preserve"> </w:t>
            </w:r>
            <w:r w:rsidR="00122A54">
              <w:rPr>
                <w:rFonts w:ascii="Times New Roman" w:eastAsia="Times New Roman" w:hAnsi="Times New Roman" w:cs="Times New Roman"/>
                <w:sz w:val="18"/>
                <w:szCs w:val="18"/>
                <w:lang w:val="sr-Cyrl-RS"/>
              </w:rPr>
              <w:t>-31)</w:t>
            </w:r>
            <w:r w:rsidRPr="00F83915">
              <w:rPr>
                <w:rFonts w:ascii="Times New Roman" w:eastAsia="Times New Roman" w:hAnsi="Times New Roman" w:cs="Times New Roman"/>
                <w:sz w:val="18"/>
                <w:szCs w:val="18"/>
              </w:rPr>
              <w:t xml:space="preserve"> </w:t>
            </w:r>
          </w:p>
          <w:p w14:paraId="31CE240B" w14:textId="7AB6A841" w:rsidR="00710B35" w:rsidRPr="00F83915" w:rsidRDefault="00710B35" w:rsidP="006223AC">
            <w:pPr>
              <w:spacing w:before="120" w:after="120"/>
              <w:ind w:firstLine="5"/>
              <w:jc w:val="center"/>
              <w:rPr>
                <w:rFonts w:ascii="Times New Roman" w:hAnsi="Times New Roman" w:cs="Times New Roman"/>
                <w:sz w:val="18"/>
                <w:szCs w:val="18"/>
                <w:lang w:val="sr-Cyrl-RS"/>
              </w:rPr>
            </w:pPr>
          </w:p>
        </w:tc>
        <w:tc>
          <w:tcPr>
            <w:tcW w:w="1376" w:type="pct"/>
          </w:tcPr>
          <w:p w14:paraId="60CC42EB" w14:textId="400E7EFD" w:rsidR="00710B35" w:rsidRDefault="00710B35" w:rsidP="00C930B7">
            <w:pPr>
              <w:pStyle w:val="Stav"/>
              <w:numPr>
                <w:ilvl w:val="0"/>
                <w:numId w:val="0"/>
              </w:numPr>
              <w:rPr>
                <w:rFonts w:ascii="Times New Roman" w:hAnsi="Times New Roman" w:cs="Times New Roman"/>
                <w:sz w:val="18"/>
                <w:szCs w:val="18"/>
                <w:lang w:val="sr-Cyrl-RS"/>
              </w:rPr>
            </w:pPr>
            <w:r w:rsidRPr="00710B35">
              <w:rPr>
                <w:rFonts w:ascii="Times New Roman" w:hAnsi="Times New Roman" w:cs="Times New Roman"/>
                <w:sz w:val="18"/>
                <w:szCs w:val="18"/>
                <w:lang w:val="sr-Cyrl-RS"/>
              </w:rPr>
              <w:t>Новчаном казном у фиксном износу од 50.000 динара казниће се за прекршај физичко лице:</w:t>
            </w:r>
            <w:r>
              <w:rPr>
                <w:rFonts w:ascii="Times New Roman" w:hAnsi="Times New Roman" w:cs="Times New Roman"/>
                <w:sz w:val="18"/>
                <w:szCs w:val="18"/>
                <w:lang w:val="sr-Cyrl-RS"/>
              </w:rPr>
              <w:t xml:space="preserve"> (…)</w:t>
            </w:r>
          </w:p>
          <w:p w14:paraId="449E242D" w14:textId="58F91BFD" w:rsidR="00710B35" w:rsidRDefault="00710B35"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7) </w:t>
            </w:r>
            <w:r w:rsidRPr="00F83915">
              <w:rPr>
                <w:rFonts w:ascii="Times New Roman" w:hAnsi="Times New Roman" w:cs="Times New Roman"/>
                <w:sz w:val="18"/>
                <w:szCs w:val="18"/>
                <w:lang w:val="sr-Cyrl-RS"/>
              </w:rPr>
              <w:t xml:space="preserve">које на тахографском листићу не попуни или не попуни читко </w:t>
            </w:r>
            <w:r w:rsidRPr="00F83915">
              <w:rPr>
                <w:rFonts w:ascii="Times New Roman" w:hAnsi="Times New Roman" w:cs="Times New Roman"/>
                <w:bCs/>
                <w:sz w:val="18"/>
                <w:szCs w:val="18"/>
                <w:lang w:val="sr-Cyrl-RS"/>
              </w:rPr>
              <w:t>своје презиме, односно своје име</w:t>
            </w:r>
            <w:r w:rsidRPr="00F83915">
              <w:rPr>
                <w:rFonts w:ascii="Times New Roman" w:hAnsi="Times New Roman" w:cs="Times New Roman"/>
                <w:sz w:val="18"/>
                <w:szCs w:val="18"/>
                <w:lang w:val="sr-Cyrl-RS"/>
              </w:rPr>
              <w:t xml:space="preserve">, супротно члану 16. став 11. овог закона (члан 12. став 5.а) Анекса </w:t>
            </w:r>
            <w:r w:rsidRPr="00F83915">
              <w:rPr>
                <w:rFonts w:ascii="Times New Roman" w:hAnsi="Times New Roman" w:cs="Times New Roman"/>
                <w:sz w:val="18"/>
                <w:szCs w:val="18"/>
              </w:rPr>
              <w:t>AETR</w:t>
            </w:r>
            <w:r w:rsidRPr="00F83915">
              <w:rPr>
                <w:rFonts w:ascii="Times New Roman" w:hAnsi="Times New Roman" w:cs="Times New Roman"/>
                <w:sz w:val="18"/>
                <w:szCs w:val="18"/>
                <w:lang w:val="sr-Cyrl-RS"/>
              </w:rPr>
              <w:t xml:space="preserve"> споразума);</w:t>
            </w:r>
          </w:p>
          <w:p w14:paraId="5166732F" w14:textId="77777777" w:rsidR="00710B35" w:rsidRPr="00F83915" w:rsidRDefault="00710B35" w:rsidP="00C930B7">
            <w:pPr>
              <w:pStyle w:val="Stav"/>
              <w:numPr>
                <w:ilvl w:val="0"/>
                <w:numId w:val="0"/>
              </w:numPr>
              <w:rPr>
                <w:rFonts w:ascii="Times New Roman" w:hAnsi="Times New Roman" w:cs="Times New Roman"/>
                <w:sz w:val="18"/>
                <w:szCs w:val="18"/>
                <w:lang w:val="sr-Cyrl-RS"/>
              </w:rPr>
            </w:pPr>
          </w:p>
          <w:p w14:paraId="01DEA765" w14:textId="77777777" w:rsidR="00710B35" w:rsidRPr="00F83915" w:rsidRDefault="00710B35" w:rsidP="00C930B7">
            <w:pPr>
              <w:pStyle w:val="Default"/>
              <w:rPr>
                <w:color w:val="auto"/>
                <w:sz w:val="18"/>
                <w:szCs w:val="18"/>
                <w:lang w:val="sr-Cyrl-RS" w:eastAsia="sr-Latn-CS"/>
              </w:rPr>
            </w:pPr>
            <w:r w:rsidRPr="00F83915">
              <w:rPr>
                <w:color w:val="auto"/>
                <w:sz w:val="18"/>
                <w:szCs w:val="18"/>
                <w:lang w:val="sr-Cyrl-RS" w:eastAsia="sr-Latn-CS"/>
              </w:rPr>
              <w:t xml:space="preserve">У члану 60. тач. 25)-27) мењају се и гласе: </w:t>
            </w:r>
          </w:p>
          <w:p w14:paraId="55C88763" w14:textId="77777777" w:rsidR="00710B35" w:rsidRPr="00F83915" w:rsidRDefault="00710B35"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25) које на тахографском листићу не попуни или не попуни читко или попуни нетачно или попуни на месту предвиђеном за други податак, датум почетка рада на возилу, супротно члану 16. став 11. овог закона;</w:t>
            </w:r>
          </w:p>
          <w:p w14:paraId="2E882291" w14:textId="77777777" w:rsidR="00710B35" w:rsidRPr="00F83915" w:rsidRDefault="00710B35"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26) које на тахографском листићу не попуни или не попуни читко или попуни нетачно или попуни на месту предвиђеном за други податак, датум завршетка рада на возилу, супротно члану 16. став 11. овог закона;</w:t>
            </w:r>
          </w:p>
          <w:p w14:paraId="7C74DFDC" w14:textId="10C7D796" w:rsidR="00710B35" w:rsidRDefault="00710B35"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27) које на тахографском листићу не попуни или не попуни читко или попуни нетачно или попуни на месту предвиђеном за други податак стање одометра на почетку рада на возилу, супротно члану 16. став 11. овог закона;</w:t>
            </w:r>
          </w:p>
          <w:p w14:paraId="5DA64359" w14:textId="77777777" w:rsidR="00710B35" w:rsidRPr="00F83915" w:rsidRDefault="00710B35" w:rsidP="00C930B7">
            <w:pPr>
              <w:pStyle w:val="Stav"/>
              <w:numPr>
                <w:ilvl w:val="0"/>
                <w:numId w:val="0"/>
              </w:numPr>
              <w:rPr>
                <w:rFonts w:ascii="Times New Roman" w:hAnsi="Times New Roman" w:cs="Times New Roman"/>
                <w:sz w:val="18"/>
                <w:szCs w:val="18"/>
                <w:lang w:val="sr-Cyrl-RS"/>
              </w:rPr>
            </w:pPr>
          </w:p>
          <w:p w14:paraId="2ABCFD4C" w14:textId="77777777" w:rsidR="00710B35" w:rsidRPr="00F83915" w:rsidRDefault="00710B35" w:rsidP="00C930B7">
            <w:pPr>
              <w:pStyle w:val="Default"/>
              <w:rPr>
                <w:color w:val="auto"/>
                <w:sz w:val="18"/>
                <w:szCs w:val="18"/>
                <w:lang w:val="sr-Cyrl-RS" w:eastAsia="sr-Latn-CS"/>
              </w:rPr>
            </w:pPr>
            <w:r w:rsidRPr="00F83915">
              <w:rPr>
                <w:color w:val="auto"/>
                <w:sz w:val="18"/>
                <w:szCs w:val="18"/>
                <w:lang w:val="sr-Cyrl-RS" w:eastAsia="sr-Latn-CS"/>
              </w:rPr>
              <w:t xml:space="preserve">У члану 61. став 1. тач. 26)-32) мењају се и гласе: </w:t>
            </w:r>
          </w:p>
          <w:p w14:paraId="2F4E288C" w14:textId="77777777" w:rsidR="00710B35" w:rsidRPr="00F83915" w:rsidRDefault="00710B35"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„26) које на тахографском листићу не попуни или не попуни читко или попуни нетачно или попуни на месту предвиђеном за други податак или попуни скраћеницом уместо пуним називом место почетка рада на возилу у коме се користи тахографски листић, супротно члану 16. став 11. овог закона (члан 12. став 5.b) Анекса AETR споразума);</w:t>
            </w:r>
          </w:p>
          <w:p w14:paraId="2B14391B" w14:textId="77777777" w:rsidR="00710B35" w:rsidRPr="00F83915" w:rsidRDefault="00710B35"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 xml:space="preserve">27) које на тахографском листићу не попуни или не попуни читко или попуни нетачно или попуни на месту предвиђеном за други податак или попуни скраћеницом уместо пуним називом место завршетка рада на возилу у коме се користи тахографски листић, супротно члану 16. став 11. </w:t>
            </w:r>
            <w:r w:rsidRPr="00F83915">
              <w:rPr>
                <w:rFonts w:ascii="Times New Roman" w:hAnsi="Times New Roman" w:cs="Times New Roman"/>
                <w:sz w:val="18"/>
                <w:szCs w:val="18"/>
                <w:lang w:val="sr-Cyrl-RS"/>
              </w:rPr>
              <w:lastRenderedPageBreak/>
              <w:t>овог закона (члан 12. став 5.b) Анекса AETR споразума);</w:t>
            </w:r>
          </w:p>
          <w:p w14:paraId="3A1185EB" w14:textId="77777777" w:rsidR="00710B35" w:rsidRPr="00F83915" w:rsidRDefault="00710B35"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28) које на тахографском листићу не попуни или не попуни читко или попуни нетачно или попуни на месту предвиђеном за други податак регистарски број возила у коме се користи тахографски листић, супротно члану 16. став 11. овог закона (члан 12. став 5.c) Анекса AETR споразума);</w:t>
            </w:r>
          </w:p>
          <w:p w14:paraId="5DB63DCD" w14:textId="77777777" w:rsidR="00710B35" w:rsidRPr="00F83915" w:rsidRDefault="00710B35"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29) које на тахографском листићу не попуни или не попуни читко или попуни нетачно или попуни на месту предвиђеном за други податак стање на одометру на завршетку рада на возилу у коме се користи тахографски листић, супротно члану 16. став 11. овог закона (члан 12. став 5.d) Анекса AETR споразума);</w:t>
            </w:r>
          </w:p>
          <w:p w14:paraId="13C61D17" w14:textId="77777777" w:rsidR="00710B35" w:rsidRPr="00F83915" w:rsidRDefault="00710B35"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30) које на тахографском листићу не попуни или не попуни читко или попуни нетачно или попуни на месту предвиђеном за други податак разлику стања одометра између завршетка и почетка рада на возилу у коме се користи тахографски листић, супротно члану 16. став 11. овог закона (члан 12. став 5.d) Анекса AETR споразума);</w:t>
            </w:r>
          </w:p>
          <w:p w14:paraId="4C497FFB" w14:textId="68DEE585" w:rsidR="00122A54" w:rsidRPr="00F83915" w:rsidRDefault="00710B35" w:rsidP="0035178A">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31) које на тахографском листићу не попуни или не попуни читко или попуни нетачно или попуни на месту предвиђеном за други податак време промене возила у коме се користи тахографски листић, супротно члану 16. став 11. овог закона (члан 12. став 5.e) Анекса AETR споразума);</w:t>
            </w:r>
          </w:p>
        </w:tc>
        <w:tc>
          <w:tcPr>
            <w:tcW w:w="228" w:type="pct"/>
            <w:vAlign w:val="center"/>
          </w:tcPr>
          <w:p w14:paraId="28F2CA8B" w14:textId="77777777" w:rsidR="00710B35" w:rsidRPr="00F83915" w:rsidRDefault="00710B35" w:rsidP="00E169ED">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ДУ</w:t>
            </w:r>
          </w:p>
          <w:p w14:paraId="3ABF8CB0" w14:textId="63B633DF" w:rsidR="00710B35" w:rsidRPr="00F83915" w:rsidRDefault="00710B35" w:rsidP="00384CD6">
            <w:pPr>
              <w:pStyle w:val="NoSpacing"/>
              <w:jc w:val="center"/>
              <w:rPr>
                <w:rFonts w:ascii="Times New Roman" w:hAnsi="Times New Roman" w:cs="Times New Roman"/>
                <w:sz w:val="18"/>
                <w:szCs w:val="18"/>
                <w:lang w:val="sr-Cyrl-RS"/>
              </w:rPr>
            </w:pPr>
          </w:p>
        </w:tc>
        <w:tc>
          <w:tcPr>
            <w:tcW w:w="872" w:type="pct"/>
            <w:vAlign w:val="center"/>
          </w:tcPr>
          <w:p w14:paraId="618500DF" w14:textId="4D9FB7A2" w:rsidR="00710B35" w:rsidRPr="00F83915" w:rsidRDefault="00710B35"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467F490C" w14:textId="30FC1658" w:rsidR="00710B35" w:rsidRPr="00F83915" w:rsidRDefault="00710B35" w:rsidP="00C930B7">
            <w:pPr>
              <w:spacing w:before="120" w:after="120"/>
              <w:jc w:val="center"/>
              <w:rPr>
                <w:rFonts w:ascii="Times New Roman" w:hAnsi="Times New Roman" w:cs="Times New Roman"/>
                <w:sz w:val="18"/>
                <w:szCs w:val="18"/>
                <w:lang w:val="sr-Cyrl-RS"/>
              </w:rPr>
            </w:pPr>
          </w:p>
        </w:tc>
      </w:tr>
      <w:tr w:rsidR="00F83915" w:rsidRPr="0096219F" w14:paraId="26171DBF" w14:textId="77777777" w:rsidTr="0023390D">
        <w:trPr>
          <w:jc w:val="center"/>
        </w:trPr>
        <w:tc>
          <w:tcPr>
            <w:tcW w:w="308" w:type="pct"/>
            <w:shd w:val="clear" w:color="auto" w:fill="D9D9D9"/>
            <w:vAlign w:val="center"/>
          </w:tcPr>
          <w:p w14:paraId="65A3B7EA" w14:textId="126BC1C2"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CS"/>
              </w:rPr>
              <w:lastRenderedPageBreak/>
              <w:t>A3.2.I3</w:t>
            </w:r>
          </w:p>
        </w:tc>
        <w:tc>
          <w:tcPr>
            <w:tcW w:w="1380" w:type="pct"/>
            <w:shd w:val="clear" w:color="auto" w:fill="D9D9D9"/>
          </w:tcPr>
          <w:p w14:paraId="698CFB0B" w14:textId="77777777" w:rsidR="00F14AAC" w:rsidRDefault="00F14AAC"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4D36F36" w14:textId="03D3A5D1"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Records not showing the symbols of the countries whose borders were crossed by the driver during the daily working period (SI)</w:t>
            </w:r>
          </w:p>
        </w:tc>
        <w:tc>
          <w:tcPr>
            <w:tcW w:w="311" w:type="pct"/>
            <w:vAlign w:val="center"/>
          </w:tcPr>
          <w:p w14:paraId="4E5E5756" w14:textId="7206182F" w:rsidR="00C930B7" w:rsidRPr="00F83915" w:rsidRDefault="00C930B7" w:rsidP="00C930B7">
            <w:pPr>
              <w:spacing w:before="120" w:after="120"/>
              <w:ind w:firstLine="5"/>
              <w:jc w:val="center"/>
              <w:rPr>
                <w:rFonts w:ascii="Times New Roman" w:hAnsi="Times New Roman" w:cs="Times New Roman"/>
                <w:sz w:val="18"/>
                <w:szCs w:val="18"/>
                <w:lang w:val="sr-Cyrl-RS"/>
              </w:rPr>
            </w:pPr>
          </w:p>
        </w:tc>
        <w:tc>
          <w:tcPr>
            <w:tcW w:w="1376" w:type="pct"/>
            <w:vAlign w:val="center"/>
          </w:tcPr>
          <w:p w14:paraId="14496D97" w14:textId="72E0E1F6" w:rsidR="00C930B7" w:rsidRPr="00F83915" w:rsidRDefault="00C930B7" w:rsidP="00C930B7">
            <w:pPr>
              <w:pStyle w:val="Stav"/>
              <w:numPr>
                <w:ilvl w:val="0"/>
                <w:numId w:val="0"/>
              </w:numPr>
              <w:jc w:val="center"/>
              <w:rPr>
                <w:rFonts w:ascii="Times New Roman" w:hAnsi="Times New Roman" w:cs="Times New Roman"/>
                <w:sz w:val="18"/>
                <w:szCs w:val="18"/>
                <w:lang w:val="sr-Cyrl-RS"/>
              </w:rPr>
            </w:pPr>
          </w:p>
        </w:tc>
        <w:tc>
          <w:tcPr>
            <w:tcW w:w="228" w:type="pct"/>
            <w:vAlign w:val="center"/>
          </w:tcPr>
          <w:p w14:paraId="5FFDEA2F" w14:textId="07FFA5F3"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2B0DECFC" w14:textId="6D70689F" w:rsidR="00C930B7" w:rsidRPr="00F83915" w:rsidRDefault="00C930B7"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50494634" w14:textId="257C65AA" w:rsidR="00C930B7" w:rsidRPr="00F83915" w:rsidRDefault="00C930B7" w:rsidP="00C930B7">
            <w:pPr>
              <w:spacing w:before="120" w:after="120"/>
              <w:jc w:val="center"/>
              <w:rPr>
                <w:rFonts w:ascii="Times New Roman" w:hAnsi="Times New Roman" w:cs="Times New Roman"/>
                <w:sz w:val="18"/>
                <w:szCs w:val="18"/>
                <w:lang w:val="sr-Cyrl-RS"/>
              </w:rPr>
            </w:pPr>
          </w:p>
        </w:tc>
      </w:tr>
      <w:tr w:rsidR="00122A54" w:rsidRPr="0096219F" w14:paraId="4F844FD5" w14:textId="77777777" w:rsidTr="00DB5681">
        <w:trPr>
          <w:trHeight w:val="2891"/>
          <w:jc w:val="center"/>
        </w:trPr>
        <w:tc>
          <w:tcPr>
            <w:tcW w:w="308" w:type="pct"/>
            <w:shd w:val="clear" w:color="auto" w:fill="D9D9D9"/>
            <w:vAlign w:val="center"/>
          </w:tcPr>
          <w:p w14:paraId="1E5F038B" w14:textId="4B2D685F" w:rsidR="00122A54" w:rsidRPr="00F83915" w:rsidRDefault="00122A54"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CS"/>
              </w:rPr>
              <w:t>A3.2.I4</w:t>
            </w:r>
          </w:p>
        </w:tc>
        <w:tc>
          <w:tcPr>
            <w:tcW w:w="1380" w:type="pct"/>
            <w:shd w:val="clear" w:color="auto" w:fill="D9D9D9"/>
            <w:vAlign w:val="center"/>
          </w:tcPr>
          <w:p w14:paraId="2792E570" w14:textId="77777777" w:rsidR="00122A54" w:rsidRDefault="00122A54"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3E17B6E0" w14:textId="72AB1008" w:rsidR="00122A54" w:rsidRPr="00F83915" w:rsidRDefault="00122A54"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Records not showing the symbols of the countries where the driver’s daily working period started and finished</w:t>
            </w:r>
            <w:r w:rsidRPr="00F83915">
              <w:rPr>
                <w:rFonts w:ascii="Times New Roman" w:eastAsia="Times New Roman" w:hAnsi="Times New Roman" w:cs="Times New Roman"/>
                <w:sz w:val="18"/>
                <w:szCs w:val="18"/>
                <w:lang w:val="en-GB"/>
              </w:rPr>
              <w:tab/>
              <w:t>(SI)</w:t>
            </w:r>
          </w:p>
        </w:tc>
        <w:tc>
          <w:tcPr>
            <w:tcW w:w="311" w:type="pct"/>
          </w:tcPr>
          <w:p w14:paraId="642ABA82" w14:textId="3215618F" w:rsidR="00122A54" w:rsidRDefault="00122A54" w:rsidP="00C930B7">
            <w:pPr>
              <w:spacing w:before="120" w:after="120"/>
              <w:ind w:firstLine="5"/>
              <w:jc w:val="center"/>
              <w:rPr>
                <w:rFonts w:ascii="Times New Roman" w:eastAsia="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34.1</w:t>
            </w:r>
            <w:r>
              <w:rPr>
                <w:rFonts w:ascii="Times New Roman" w:eastAsia="Times New Roman" w:hAnsi="Times New Roman" w:cs="Times New Roman"/>
                <w:sz w:val="18"/>
                <w:szCs w:val="18"/>
                <w:lang w:val="sr-Cyrl-RS"/>
              </w:rPr>
              <w:t xml:space="preserve">. 32) </w:t>
            </w:r>
          </w:p>
          <w:p w14:paraId="794C7F2A" w14:textId="09030508" w:rsidR="00DB5681" w:rsidRDefault="00DB5681" w:rsidP="00C930B7">
            <w:pPr>
              <w:spacing w:before="120" w:after="120"/>
              <w:ind w:firstLine="5"/>
              <w:jc w:val="center"/>
              <w:rPr>
                <w:rFonts w:ascii="Times New Roman" w:eastAsia="Times New Roman" w:hAnsi="Times New Roman" w:cs="Times New Roman"/>
                <w:sz w:val="18"/>
                <w:szCs w:val="18"/>
                <w:lang w:val="sr-Cyrl-RS"/>
              </w:rPr>
            </w:pPr>
          </w:p>
          <w:p w14:paraId="53E4C372" w14:textId="4D676AB9" w:rsidR="00DB5681" w:rsidRDefault="00DB5681" w:rsidP="00C930B7">
            <w:pPr>
              <w:spacing w:before="120" w:after="120"/>
              <w:ind w:firstLine="5"/>
              <w:jc w:val="center"/>
              <w:rPr>
                <w:rFonts w:ascii="Times New Roman" w:eastAsia="Times New Roman" w:hAnsi="Times New Roman" w:cs="Times New Roman"/>
                <w:sz w:val="18"/>
                <w:szCs w:val="18"/>
                <w:lang w:val="sr-Cyrl-RS"/>
              </w:rPr>
            </w:pPr>
          </w:p>
          <w:p w14:paraId="13761BA5" w14:textId="77777777" w:rsidR="00DB5681" w:rsidRPr="00593FA7" w:rsidRDefault="00DB5681" w:rsidP="00C930B7">
            <w:pPr>
              <w:spacing w:before="120" w:after="120"/>
              <w:ind w:firstLine="5"/>
              <w:jc w:val="center"/>
              <w:rPr>
                <w:rFonts w:ascii="Times New Roman" w:hAnsi="Times New Roman" w:cs="Times New Roman"/>
                <w:sz w:val="18"/>
                <w:szCs w:val="18"/>
                <w:lang w:val="sr-Cyrl-RS"/>
              </w:rPr>
            </w:pPr>
          </w:p>
          <w:p w14:paraId="2ECF7EE0" w14:textId="2F9F74B5" w:rsidR="00122A54" w:rsidRPr="00593FA7" w:rsidRDefault="00122A54" w:rsidP="00122A54">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34.</w:t>
            </w:r>
            <w:r>
              <w:rPr>
                <w:rFonts w:ascii="Times New Roman" w:eastAsia="Times New Roman" w:hAnsi="Times New Roman" w:cs="Times New Roman"/>
                <w:sz w:val="18"/>
                <w:szCs w:val="18"/>
                <w:lang w:val="sr-Cyrl-RS"/>
              </w:rPr>
              <w:t>2</w:t>
            </w:r>
          </w:p>
        </w:tc>
        <w:tc>
          <w:tcPr>
            <w:tcW w:w="1376" w:type="pct"/>
          </w:tcPr>
          <w:p w14:paraId="2D5E2DB0" w14:textId="77777777" w:rsidR="00122A54" w:rsidRPr="00F83915" w:rsidRDefault="00122A54" w:rsidP="00C930B7">
            <w:pPr>
              <w:pStyle w:val="Default"/>
              <w:rPr>
                <w:color w:val="auto"/>
                <w:sz w:val="18"/>
                <w:szCs w:val="18"/>
                <w:lang w:val="sr-Cyrl-RS" w:eastAsia="sr-Latn-CS"/>
              </w:rPr>
            </w:pPr>
            <w:r w:rsidRPr="00F83915">
              <w:rPr>
                <w:color w:val="auto"/>
                <w:sz w:val="18"/>
                <w:szCs w:val="18"/>
                <w:lang w:val="sr-Cyrl-RS" w:eastAsia="sr-Latn-CS"/>
              </w:rPr>
              <w:t xml:space="preserve">У члану 61. став 1. тач. 26)-32) мењају се и гласе: </w:t>
            </w:r>
          </w:p>
          <w:p w14:paraId="6CA356E8" w14:textId="77777777" w:rsidR="00122A54" w:rsidRPr="00F83915" w:rsidRDefault="00122A54" w:rsidP="00C930B7">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32) које у дигитални тахограф не унесе или унесе нетачне или не унесе правовремено податке о држави почетка рада на возилу, супротно члану 16. став 14. овог закона (члан 12. став 5.bis. Анекса AETR споразума)ˮ.</w:t>
            </w:r>
          </w:p>
          <w:p w14:paraId="6943267F" w14:textId="1BB36A62" w:rsidR="00122A54" w:rsidRPr="00F83915" w:rsidRDefault="00122A54" w:rsidP="00DF0B9B">
            <w:pPr>
              <w:pStyle w:val="Stav"/>
              <w:numPr>
                <w:ilvl w:val="0"/>
                <w:numId w:val="0"/>
              </w:numPr>
              <w:rPr>
                <w:rFonts w:ascii="Times New Roman" w:hAnsi="Times New Roman" w:cs="Times New Roman"/>
                <w:sz w:val="18"/>
                <w:szCs w:val="18"/>
                <w:lang w:val="sr-Cyrl-RS"/>
              </w:rPr>
            </w:pPr>
            <w:r w:rsidRPr="00F83915">
              <w:rPr>
                <w:rFonts w:ascii="Times New Roman" w:hAnsi="Times New Roman" w:cs="Times New Roman"/>
                <w:sz w:val="18"/>
                <w:szCs w:val="18"/>
                <w:lang w:val="sr-Cyrl-RS"/>
              </w:rPr>
              <w:t>После тачке 32) додаје се нова тачка 33) која гласи: „33) које у дигитални тахограф не унесе или унесе нетачне или не унесе правовремено податке о држави завршетка рада на возилу, супротно члану 16. став 14. овог закона (члан 12. став 5.bis. Анекса AETR споразума).ˮ.ˮ</w:t>
            </w:r>
          </w:p>
        </w:tc>
        <w:tc>
          <w:tcPr>
            <w:tcW w:w="228" w:type="pct"/>
            <w:vAlign w:val="center"/>
          </w:tcPr>
          <w:p w14:paraId="5028CF25" w14:textId="7E516954" w:rsidR="00122A54" w:rsidRPr="00F83915" w:rsidRDefault="00122A54"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ДУ</w:t>
            </w:r>
          </w:p>
        </w:tc>
        <w:tc>
          <w:tcPr>
            <w:tcW w:w="872" w:type="pct"/>
            <w:vAlign w:val="center"/>
          </w:tcPr>
          <w:p w14:paraId="489FA5B1" w14:textId="70EB44AE" w:rsidR="00122A54" w:rsidRPr="00F83915" w:rsidRDefault="00122A54"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2FA45CAE" w14:textId="3054EB46" w:rsidR="00122A54" w:rsidRPr="00F83915" w:rsidRDefault="00122A54" w:rsidP="00C930B7">
            <w:pPr>
              <w:spacing w:before="120" w:after="120"/>
              <w:jc w:val="center"/>
              <w:rPr>
                <w:rFonts w:ascii="Times New Roman" w:hAnsi="Times New Roman" w:cs="Times New Roman"/>
                <w:sz w:val="18"/>
                <w:szCs w:val="18"/>
                <w:lang w:val="sr-Cyrl-RS"/>
              </w:rPr>
            </w:pPr>
          </w:p>
        </w:tc>
      </w:tr>
      <w:tr w:rsidR="00F83915" w:rsidRPr="0096219F" w14:paraId="63FDA66A" w14:textId="77777777" w:rsidTr="00E53313">
        <w:trPr>
          <w:jc w:val="center"/>
        </w:trPr>
        <w:tc>
          <w:tcPr>
            <w:tcW w:w="308" w:type="pct"/>
            <w:shd w:val="clear" w:color="auto" w:fill="D9D9D9"/>
            <w:vAlign w:val="center"/>
          </w:tcPr>
          <w:p w14:paraId="789B0709" w14:textId="3D50FC3C"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CS"/>
              </w:rPr>
              <w:t>A3.2.I5</w:t>
            </w:r>
          </w:p>
        </w:tc>
        <w:tc>
          <w:tcPr>
            <w:tcW w:w="1380" w:type="pct"/>
            <w:shd w:val="clear" w:color="auto" w:fill="D9D9D9"/>
          </w:tcPr>
          <w:p w14:paraId="39CD1618" w14:textId="77777777" w:rsidR="00F14AAC" w:rsidRDefault="00F14AAC"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E69CF31" w14:textId="785040A6"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Refusing to be checked (VSI)</w:t>
            </w:r>
          </w:p>
        </w:tc>
        <w:tc>
          <w:tcPr>
            <w:tcW w:w="311" w:type="pct"/>
            <w:vAlign w:val="center"/>
          </w:tcPr>
          <w:p w14:paraId="6C3E6C6E" w14:textId="4DF2CBA4"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DF0B9B">
              <w:rPr>
                <w:rFonts w:ascii="Times New Roman" w:eastAsia="Times New Roman" w:hAnsi="Times New Roman" w:cs="Times New Roman"/>
                <w:sz w:val="18"/>
                <w:szCs w:val="18"/>
              </w:rPr>
              <w:t>30.1</w:t>
            </w:r>
            <w:r w:rsidR="00A13CED">
              <w:rPr>
                <w:rFonts w:ascii="Times New Roman" w:eastAsia="Times New Roman" w:hAnsi="Times New Roman" w:cs="Times New Roman"/>
                <w:sz w:val="18"/>
                <w:szCs w:val="18"/>
                <w:lang w:val="sr-Cyrl-RS"/>
              </w:rPr>
              <w:t>.</w:t>
            </w:r>
            <w:r w:rsidRPr="00F83915">
              <w:rPr>
                <w:rFonts w:ascii="Times New Roman" w:eastAsia="Times New Roman" w:hAnsi="Times New Roman" w:cs="Times New Roman"/>
                <w:sz w:val="18"/>
                <w:szCs w:val="18"/>
              </w:rPr>
              <w:t>9)</w:t>
            </w:r>
          </w:p>
        </w:tc>
        <w:tc>
          <w:tcPr>
            <w:tcW w:w="1376" w:type="pct"/>
          </w:tcPr>
          <w:p w14:paraId="3EE0A529" w14:textId="439C6C55" w:rsidR="00A13CED" w:rsidRDefault="00A13CED" w:rsidP="00C930B7">
            <w:pPr>
              <w:pStyle w:val="Stav"/>
              <w:numPr>
                <w:ilvl w:val="0"/>
                <w:numId w:val="0"/>
              </w:numPr>
              <w:rPr>
                <w:rFonts w:ascii="Times New Roman" w:hAnsi="Times New Roman" w:cs="Times New Roman"/>
                <w:sz w:val="18"/>
                <w:szCs w:val="18"/>
                <w:lang w:val="sr-Cyrl-RS"/>
              </w:rPr>
            </w:pPr>
            <w:r w:rsidRPr="00A13CED">
              <w:rPr>
                <w:rFonts w:ascii="Times New Roman" w:hAnsi="Times New Roman" w:cs="Times New Roman"/>
                <w:sz w:val="18"/>
                <w:szCs w:val="18"/>
                <w:lang w:val="sr-Cyrl-RS"/>
              </w:rPr>
              <w:t>Новчаном казном у износу од 80.000 до 150.000 динара казниће се за прекршај физичко лице:</w:t>
            </w:r>
            <w:r>
              <w:rPr>
                <w:rFonts w:ascii="Times New Roman" w:hAnsi="Times New Roman" w:cs="Times New Roman"/>
                <w:sz w:val="18"/>
                <w:szCs w:val="18"/>
                <w:lang w:val="sr-Cyrl-RS"/>
              </w:rPr>
              <w:t xml:space="preserve"> (…)</w:t>
            </w:r>
          </w:p>
          <w:p w14:paraId="31D2ABE0" w14:textId="170C713A" w:rsidR="00C930B7" w:rsidRPr="00F83915" w:rsidRDefault="00A13CED"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9)</w:t>
            </w:r>
            <w:r w:rsidR="00C930B7" w:rsidRPr="00F83915">
              <w:rPr>
                <w:rFonts w:ascii="Times New Roman" w:hAnsi="Times New Roman" w:cs="Times New Roman"/>
                <w:sz w:val="18"/>
                <w:szCs w:val="18"/>
                <w:lang w:val="sr-Cyrl-RS"/>
              </w:rPr>
              <w:t>које приликом надзора на путу не пружи захтеване исправе на увид овлашћеном лицу надзорног органа, супротно члану 18. ст. 1 и 2. овог закона (члан 12. став 7. Анекса AETR споразума);</w:t>
            </w:r>
          </w:p>
        </w:tc>
        <w:tc>
          <w:tcPr>
            <w:tcW w:w="228" w:type="pct"/>
            <w:vAlign w:val="center"/>
          </w:tcPr>
          <w:p w14:paraId="7A188A36" w14:textId="5A2C8BD3"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ДУ</w:t>
            </w:r>
          </w:p>
        </w:tc>
        <w:tc>
          <w:tcPr>
            <w:tcW w:w="872" w:type="pct"/>
            <w:vAlign w:val="center"/>
          </w:tcPr>
          <w:p w14:paraId="1A7B31A8" w14:textId="57F0C327" w:rsidR="00C930B7" w:rsidRPr="00F83915" w:rsidRDefault="00C930B7"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032CAD36" w14:textId="44D29EF7" w:rsidR="00C930B7" w:rsidRPr="00F83915" w:rsidRDefault="00C930B7" w:rsidP="00C930B7">
            <w:pPr>
              <w:spacing w:before="120" w:after="120"/>
              <w:jc w:val="center"/>
              <w:rPr>
                <w:rFonts w:ascii="Times New Roman" w:hAnsi="Times New Roman" w:cs="Times New Roman"/>
                <w:sz w:val="18"/>
                <w:szCs w:val="18"/>
                <w:lang w:val="sr-Cyrl-RS"/>
              </w:rPr>
            </w:pPr>
          </w:p>
        </w:tc>
      </w:tr>
      <w:tr w:rsidR="00D66505" w:rsidRPr="00F83915" w14:paraId="547D7AAB" w14:textId="77777777" w:rsidTr="00DB5681">
        <w:trPr>
          <w:trHeight w:val="666"/>
          <w:jc w:val="center"/>
        </w:trPr>
        <w:tc>
          <w:tcPr>
            <w:tcW w:w="308" w:type="pct"/>
            <w:shd w:val="clear" w:color="auto" w:fill="D9D9D9"/>
            <w:vAlign w:val="center"/>
          </w:tcPr>
          <w:p w14:paraId="14E61A63" w14:textId="739B8813" w:rsidR="00D66505" w:rsidRPr="00F83915" w:rsidRDefault="00D66505"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CS"/>
              </w:rPr>
              <w:t>A3.2.I6</w:t>
            </w:r>
          </w:p>
        </w:tc>
        <w:tc>
          <w:tcPr>
            <w:tcW w:w="1380" w:type="pct"/>
            <w:shd w:val="clear" w:color="auto" w:fill="D9D9D9"/>
            <w:vAlign w:val="center"/>
          </w:tcPr>
          <w:p w14:paraId="1DCAD5DF" w14:textId="77777777" w:rsidR="00D66505" w:rsidRDefault="00D66505"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5A8F0554" w14:textId="216794F9" w:rsidR="00D66505" w:rsidRPr="00F83915" w:rsidRDefault="00D66505"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Unable to produce manual records and printouts made during the current day and the previous 28 days (until 30 December 2024) (VSI)</w:t>
            </w:r>
          </w:p>
        </w:tc>
        <w:tc>
          <w:tcPr>
            <w:tcW w:w="311" w:type="pct"/>
          </w:tcPr>
          <w:p w14:paraId="26E19444" w14:textId="27951DEA" w:rsidR="00D66505" w:rsidRDefault="00D66505" w:rsidP="00C930B7">
            <w:pPr>
              <w:spacing w:before="120" w:after="120"/>
              <w:ind w:firstLine="5"/>
              <w:jc w:val="center"/>
              <w:rPr>
                <w:rFonts w:ascii="Times New Roman" w:eastAsia="Times New Roman" w:hAnsi="Times New Roman" w:cs="Times New Roman"/>
                <w:sz w:val="18"/>
                <w:szCs w:val="18"/>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32.</w:t>
            </w:r>
            <w:r w:rsidRPr="00F83915">
              <w:rPr>
                <w:rFonts w:ascii="Times New Roman" w:eastAsia="Times New Roman" w:hAnsi="Times New Roman" w:cs="Times New Roman"/>
                <w:sz w:val="18"/>
                <w:szCs w:val="18"/>
              </w:rPr>
              <w:t>1.</w:t>
            </w:r>
            <w:r>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46)</w:t>
            </w:r>
          </w:p>
          <w:p w14:paraId="1EA95594" w14:textId="1B5C4EFF" w:rsidR="00DB5681" w:rsidRDefault="00DB5681" w:rsidP="00C930B7">
            <w:pPr>
              <w:spacing w:before="120" w:after="120"/>
              <w:ind w:firstLine="5"/>
              <w:jc w:val="center"/>
              <w:rPr>
                <w:rFonts w:ascii="Times New Roman" w:eastAsia="Times New Roman" w:hAnsi="Times New Roman" w:cs="Times New Roman"/>
                <w:sz w:val="18"/>
                <w:szCs w:val="18"/>
              </w:rPr>
            </w:pPr>
          </w:p>
          <w:p w14:paraId="3F4F523F" w14:textId="04E7804C" w:rsidR="00DB5681" w:rsidRDefault="00DB5681" w:rsidP="00C930B7">
            <w:pPr>
              <w:spacing w:before="120" w:after="120"/>
              <w:ind w:firstLine="5"/>
              <w:jc w:val="center"/>
              <w:rPr>
                <w:rFonts w:ascii="Times New Roman" w:eastAsia="Times New Roman" w:hAnsi="Times New Roman" w:cs="Times New Roman"/>
                <w:sz w:val="18"/>
                <w:szCs w:val="18"/>
              </w:rPr>
            </w:pPr>
          </w:p>
          <w:p w14:paraId="40318C4C" w14:textId="6BD13E26" w:rsidR="00DB5681" w:rsidRDefault="00DB5681" w:rsidP="00C930B7">
            <w:pPr>
              <w:spacing w:before="120" w:after="120"/>
              <w:ind w:firstLine="5"/>
              <w:jc w:val="center"/>
              <w:rPr>
                <w:rFonts w:ascii="Times New Roman" w:eastAsia="Times New Roman" w:hAnsi="Times New Roman" w:cs="Times New Roman"/>
                <w:sz w:val="18"/>
                <w:szCs w:val="18"/>
              </w:rPr>
            </w:pPr>
          </w:p>
          <w:p w14:paraId="554A1BE8" w14:textId="77777777" w:rsidR="00DB5681" w:rsidRPr="00F83915" w:rsidRDefault="00DB5681" w:rsidP="00C930B7">
            <w:pPr>
              <w:spacing w:before="120" w:after="120"/>
              <w:ind w:firstLine="5"/>
              <w:jc w:val="center"/>
              <w:rPr>
                <w:rFonts w:ascii="Times New Roman" w:hAnsi="Times New Roman" w:cs="Times New Roman"/>
                <w:sz w:val="18"/>
                <w:szCs w:val="18"/>
                <w:lang w:val="sr-Cyrl-RS"/>
              </w:rPr>
            </w:pPr>
          </w:p>
          <w:p w14:paraId="3BCC5EA7" w14:textId="3701BAFD" w:rsidR="00D66505" w:rsidRPr="00F83915" w:rsidRDefault="00D66505"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32.</w:t>
            </w:r>
            <w:r w:rsidRPr="00F83915">
              <w:rPr>
                <w:rFonts w:ascii="Times New Roman" w:eastAsia="Times New Roman" w:hAnsi="Times New Roman" w:cs="Times New Roman"/>
                <w:sz w:val="18"/>
                <w:szCs w:val="18"/>
              </w:rPr>
              <w:t>1.</w:t>
            </w:r>
            <w:r>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48)</w:t>
            </w:r>
          </w:p>
        </w:tc>
        <w:tc>
          <w:tcPr>
            <w:tcW w:w="1376" w:type="pct"/>
          </w:tcPr>
          <w:p w14:paraId="76AD5ABD" w14:textId="38266CBE" w:rsidR="00D66505" w:rsidRDefault="00D66505" w:rsidP="00C930B7">
            <w:pPr>
              <w:pStyle w:val="Stav"/>
              <w:numPr>
                <w:ilvl w:val="0"/>
                <w:numId w:val="0"/>
              </w:numPr>
              <w:rPr>
                <w:rFonts w:ascii="Times New Roman" w:hAnsi="Times New Roman" w:cs="Times New Roman"/>
                <w:sz w:val="18"/>
                <w:szCs w:val="18"/>
                <w:lang w:val="sr-Cyrl-RS"/>
              </w:rPr>
            </w:pPr>
            <w:r w:rsidRPr="00D66505">
              <w:rPr>
                <w:rFonts w:ascii="Times New Roman" w:hAnsi="Times New Roman" w:cs="Times New Roman"/>
                <w:sz w:val="18"/>
                <w:szCs w:val="18"/>
                <w:lang w:val="sr-Cyrl-RS"/>
              </w:rPr>
              <w:t>Новчаном казном у фиксном износу од 40.000 динара казниће се за прекршај физичко лице:</w:t>
            </w:r>
            <w:r>
              <w:rPr>
                <w:rFonts w:ascii="Times New Roman" w:hAnsi="Times New Roman" w:cs="Times New Roman"/>
                <w:sz w:val="18"/>
                <w:szCs w:val="18"/>
                <w:lang w:val="sr-Cyrl-RS"/>
              </w:rPr>
              <w:t xml:space="preserve"> (…)</w:t>
            </w:r>
          </w:p>
          <w:p w14:paraId="6EC15806" w14:textId="49703E2B" w:rsidR="00D66505" w:rsidRDefault="00D66505"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46)</w:t>
            </w:r>
            <w:r w:rsidRPr="00F83915">
              <w:rPr>
                <w:rFonts w:ascii="Times New Roman" w:hAnsi="Times New Roman" w:cs="Times New Roman"/>
                <w:sz w:val="18"/>
                <w:szCs w:val="18"/>
                <w:lang w:val="sr-Cyrl-RS"/>
              </w:rPr>
              <w:t>које приликом надзора на путу нема тахографске листиће за текући дан и претходних 28 дана, супротно члану 18. став 1. тачка 1) и ставу 2. тачка 3) овог закона (члан 12. став 7. Анекса AETR споразума);</w:t>
            </w:r>
          </w:p>
          <w:p w14:paraId="720DD61A" w14:textId="1DA6D9D1" w:rsidR="00D66505" w:rsidRPr="00F83915" w:rsidRDefault="00D66505"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w:t>
            </w:r>
          </w:p>
          <w:p w14:paraId="2A57FF2A" w14:textId="56CD6150" w:rsidR="00D66505" w:rsidRPr="00F83915" w:rsidRDefault="00D66505" w:rsidP="00DF0B9B">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48) </w:t>
            </w:r>
            <w:r w:rsidRPr="00F83915">
              <w:rPr>
                <w:rFonts w:ascii="Times New Roman" w:hAnsi="Times New Roman" w:cs="Times New Roman"/>
                <w:sz w:val="18"/>
                <w:szCs w:val="18"/>
                <w:lang w:val="sr-Cyrl-RS"/>
              </w:rPr>
              <w:t xml:space="preserve">које приликом надзора на путу нема ручне уносе или штампане исписе који се односе на текући дан и претходних 28 дана или потврде о активности возача ако их поседује или доказе о изреченим санкцијама, супротно члану 18. став 1. </w:t>
            </w:r>
            <w:r w:rsidRPr="00F83915">
              <w:rPr>
                <w:rFonts w:ascii="Times New Roman" w:hAnsi="Times New Roman" w:cs="Times New Roman"/>
                <w:sz w:val="18"/>
                <w:szCs w:val="18"/>
                <w:lang w:val="sr-Cyrl-RS"/>
              </w:rPr>
              <w:lastRenderedPageBreak/>
              <w:t>тач. 3)-5) и став 2. тач. ), 4) и 5) овог закона (члан 12. став 7. Анекса AETR споразума);</w:t>
            </w:r>
          </w:p>
        </w:tc>
        <w:tc>
          <w:tcPr>
            <w:tcW w:w="228" w:type="pct"/>
            <w:vAlign w:val="center"/>
          </w:tcPr>
          <w:p w14:paraId="0CE4C793" w14:textId="11D6ECF4" w:rsidR="00D66505" w:rsidRPr="00F83915" w:rsidRDefault="00D66505"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3FC919A9" w14:textId="77777777" w:rsidR="00D66505" w:rsidRPr="00F83915" w:rsidRDefault="00D66505" w:rsidP="00C930B7">
            <w:pPr>
              <w:spacing w:before="120" w:after="120"/>
              <w:ind w:firstLine="21"/>
              <w:rPr>
                <w:rFonts w:ascii="Times New Roman" w:hAnsi="Times New Roman" w:cs="Times New Roman"/>
                <w:sz w:val="18"/>
                <w:szCs w:val="18"/>
                <w:lang w:val="sr-Cyrl-RS"/>
              </w:rPr>
            </w:pPr>
          </w:p>
        </w:tc>
        <w:tc>
          <w:tcPr>
            <w:tcW w:w="525" w:type="pct"/>
            <w:vAlign w:val="center"/>
          </w:tcPr>
          <w:p w14:paraId="20EA3845" w14:textId="6D503D66" w:rsidR="00D66505" w:rsidRPr="00F83915" w:rsidRDefault="00D66505" w:rsidP="00C930B7">
            <w:pPr>
              <w:spacing w:before="120" w:after="120"/>
              <w:jc w:val="center"/>
              <w:rPr>
                <w:rFonts w:ascii="Times New Roman" w:hAnsi="Times New Roman" w:cs="Times New Roman"/>
                <w:sz w:val="18"/>
                <w:szCs w:val="18"/>
                <w:lang w:val="sr-Cyrl-RS"/>
              </w:rPr>
            </w:pPr>
          </w:p>
        </w:tc>
      </w:tr>
      <w:tr w:rsidR="00F83915" w:rsidRPr="0096219F" w14:paraId="527C2CEF" w14:textId="77777777" w:rsidTr="00475A52">
        <w:trPr>
          <w:jc w:val="center"/>
        </w:trPr>
        <w:tc>
          <w:tcPr>
            <w:tcW w:w="308" w:type="pct"/>
            <w:shd w:val="clear" w:color="auto" w:fill="D9D9D9"/>
            <w:vAlign w:val="center"/>
          </w:tcPr>
          <w:p w14:paraId="0091B417" w14:textId="386A173A"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CS"/>
              </w:rPr>
              <w:lastRenderedPageBreak/>
              <w:t>A3.2.I6</w:t>
            </w:r>
          </w:p>
        </w:tc>
        <w:tc>
          <w:tcPr>
            <w:tcW w:w="1380" w:type="pct"/>
            <w:shd w:val="clear" w:color="auto" w:fill="D9D9D9"/>
          </w:tcPr>
          <w:p w14:paraId="59A2D18B" w14:textId="77777777" w:rsidR="00F14AAC" w:rsidRDefault="00F14AAC"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0B6919F" w14:textId="71A17217"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Unable to produce manual records and printouts made during the current day and the previous 56 days (as of 31 December 2024)  (VSI)</w:t>
            </w:r>
          </w:p>
        </w:tc>
        <w:tc>
          <w:tcPr>
            <w:tcW w:w="311" w:type="pct"/>
            <w:vAlign w:val="center"/>
          </w:tcPr>
          <w:p w14:paraId="26FD749B" w14:textId="0A3DDEEC" w:rsidR="00C930B7" w:rsidRPr="00F83915" w:rsidRDefault="00C930B7" w:rsidP="00C930B7">
            <w:pPr>
              <w:spacing w:before="120" w:after="120"/>
              <w:ind w:firstLine="5"/>
              <w:jc w:val="center"/>
              <w:rPr>
                <w:rFonts w:ascii="Times New Roman" w:hAnsi="Times New Roman" w:cs="Times New Roman"/>
                <w:sz w:val="18"/>
                <w:szCs w:val="18"/>
                <w:lang w:val="sr-Latn-CS"/>
              </w:rPr>
            </w:pPr>
          </w:p>
        </w:tc>
        <w:tc>
          <w:tcPr>
            <w:tcW w:w="1376" w:type="pct"/>
            <w:vAlign w:val="center"/>
          </w:tcPr>
          <w:p w14:paraId="646F1647" w14:textId="66CD9865" w:rsidR="00C930B7" w:rsidRPr="00F83915" w:rsidRDefault="00C930B7" w:rsidP="00C930B7">
            <w:pPr>
              <w:pStyle w:val="Stav"/>
              <w:numPr>
                <w:ilvl w:val="0"/>
                <w:numId w:val="0"/>
              </w:numPr>
              <w:jc w:val="center"/>
              <w:rPr>
                <w:rFonts w:ascii="Times New Roman" w:hAnsi="Times New Roman" w:cs="Times New Roman"/>
                <w:sz w:val="18"/>
                <w:szCs w:val="18"/>
                <w:lang w:val="sr-Latn-CS"/>
              </w:rPr>
            </w:pPr>
          </w:p>
        </w:tc>
        <w:tc>
          <w:tcPr>
            <w:tcW w:w="228" w:type="pct"/>
            <w:vAlign w:val="center"/>
          </w:tcPr>
          <w:p w14:paraId="14B695EF" w14:textId="4F801295"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НУ</w:t>
            </w:r>
          </w:p>
        </w:tc>
        <w:tc>
          <w:tcPr>
            <w:tcW w:w="872" w:type="pct"/>
            <w:vAlign w:val="center"/>
          </w:tcPr>
          <w:p w14:paraId="3BA2BA21" w14:textId="4EBA4C1B" w:rsidR="00C930B7" w:rsidRPr="00F83915" w:rsidRDefault="00C930B7" w:rsidP="00C930B7">
            <w:pPr>
              <w:spacing w:before="120" w:after="120"/>
              <w:ind w:firstLine="21"/>
              <w:rPr>
                <w:rFonts w:ascii="Times New Roman" w:hAnsi="Times New Roman" w:cs="Times New Roman"/>
                <w:sz w:val="18"/>
                <w:szCs w:val="18"/>
                <w:lang w:val="sr-Cyrl-RS"/>
              </w:rPr>
            </w:pPr>
            <w:r w:rsidRPr="00F83915">
              <w:rPr>
                <w:rFonts w:ascii="Times New Roman" w:hAnsi="Times New Roman" w:cs="Times New Roman"/>
                <w:sz w:val="18"/>
                <w:szCs w:val="18"/>
                <w:lang w:val="ru-RU"/>
              </w:rPr>
              <w:t xml:space="preserve">Одредба ће бити предмет усаглашавања </w:t>
            </w:r>
            <w:r w:rsidRPr="00F83915">
              <w:rPr>
                <w:rFonts w:ascii="Times New Roman" w:hAnsi="Times New Roman" w:cs="Times New Roman"/>
                <w:sz w:val="18"/>
                <w:szCs w:val="18"/>
                <w:lang w:val="sr-Cyrl-RS"/>
              </w:rPr>
              <w:t xml:space="preserve">у </w:t>
            </w:r>
            <w:r w:rsidRPr="00F83915">
              <w:rPr>
                <w:rFonts w:ascii="Times New Roman" w:hAnsi="Times New Roman" w:cs="Times New Roman"/>
                <w:sz w:val="18"/>
                <w:szCs w:val="18"/>
                <w:lang w:val="ru-RU"/>
              </w:rPr>
              <w:t>наредним изменама и допунама прописа.</w:t>
            </w:r>
          </w:p>
        </w:tc>
        <w:tc>
          <w:tcPr>
            <w:tcW w:w="525" w:type="pct"/>
            <w:vAlign w:val="center"/>
          </w:tcPr>
          <w:p w14:paraId="6CCB68B1" w14:textId="3A505483"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497FF943" w14:textId="77777777" w:rsidTr="00F14AAC">
        <w:trPr>
          <w:jc w:val="center"/>
        </w:trPr>
        <w:tc>
          <w:tcPr>
            <w:tcW w:w="308" w:type="pct"/>
            <w:shd w:val="clear" w:color="auto" w:fill="D9D9D9"/>
            <w:vAlign w:val="center"/>
          </w:tcPr>
          <w:p w14:paraId="00D4B68D" w14:textId="3606C8D9"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CS"/>
              </w:rPr>
              <w:t>A3.2.I7</w:t>
            </w:r>
          </w:p>
        </w:tc>
        <w:tc>
          <w:tcPr>
            <w:tcW w:w="1380" w:type="pct"/>
            <w:shd w:val="clear" w:color="auto" w:fill="D9D9D9"/>
            <w:vAlign w:val="center"/>
          </w:tcPr>
          <w:p w14:paraId="448A0A8C" w14:textId="77777777" w:rsidR="00F14AAC" w:rsidRDefault="00F14AAC"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B6BFE02" w14:textId="7F6E4640"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Unable to produce a driver card, if the driver holds one (VSI)</w:t>
            </w:r>
          </w:p>
        </w:tc>
        <w:tc>
          <w:tcPr>
            <w:tcW w:w="311" w:type="pct"/>
            <w:vAlign w:val="center"/>
          </w:tcPr>
          <w:p w14:paraId="78FC9B2B" w14:textId="5840013A"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32.</w:t>
            </w:r>
            <w:r w:rsidRPr="00F83915">
              <w:rPr>
                <w:rFonts w:ascii="Times New Roman" w:eastAsia="Times New Roman" w:hAnsi="Times New Roman" w:cs="Times New Roman"/>
                <w:sz w:val="18"/>
                <w:szCs w:val="18"/>
              </w:rPr>
              <w:t>1.</w:t>
            </w:r>
            <w:r w:rsidR="006223AC">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47)</w:t>
            </w:r>
          </w:p>
        </w:tc>
        <w:tc>
          <w:tcPr>
            <w:tcW w:w="1376" w:type="pct"/>
          </w:tcPr>
          <w:p w14:paraId="13CA022E" w14:textId="3CEC6A64" w:rsidR="009B1E3D" w:rsidRDefault="009B1E3D" w:rsidP="00C930B7">
            <w:pPr>
              <w:pStyle w:val="Stav"/>
              <w:numPr>
                <w:ilvl w:val="0"/>
                <w:numId w:val="0"/>
              </w:numPr>
              <w:rPr>
                <w:rFonts w:ascii="Times New Roman" w:hAnsi="Times New Roman" w:cs="Times New Roman"/>
                <w:sz w:val="18"/>
                <w:szCs w:val="18"/>
                <w:lang w:val="sr-Cyrl-RS"/>
              </w:rPr>
            </w:pPr>
            <w:r w:rsidRPr="009B1E3D">
              <w:rPr>
                <w:rFonts w:ascii="Times New Roman" w:hAnsi="Times New Roman" w:cs="Times New Roman"/>
                <w:sz w:val="18"/>
                <w:szCs w:val="18"/>
                <w:lang w:val="sr-Cyrl-RS"/>
              </w:rPr>
              <w:t>Новчаном казном у фиксном износу од 40.000 динара казниће се за прекршај физичко лице: (…)</w:t>
            </w:r>
          </w:p>
          <w:p w14:paraId="0DD9C386" w14:textId="5B325ADF" w:rsidR="00C930B7" w:rsidRPr="00F83915" w:rsidRDefault="009B1E3D"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47) </w:t>
            </w:r>
            <w:r w:rsidR="00C930B7" w:rsidRPr="00F83915">
              <w:rPr>
                <w:rFonts w:ascii="Times New Roman" w:hAnsi="Times New Roman" w:cs="Times New Roman"/>
                <w:sz w:val="18"/>
                <w:szCs w:val="18"/>
                <w:lang w:val="sr-Cyrl-RS"/>
              </w:rPr>
              <w:t>које приликом надзора на путу нема картицу возача, ако је поседује, са подацима за текући дан и претходних 28 дана, супротно члану 18. став 1. тачка 2) и став 2. тачка 1) овог закона (члан 12. став 7. Анекса AETR споразума);</w:t>
            </w:r>
          </w:p>
        </w:tc>
        <w:tc>
          <w:tcPr>
            <w:tcW w:w="228" w:type="pct"/>
            <w:vAlign w:val="center"/>
          </w:tcPr>
          <w:p w14:paraId="762EABBE" w14:textId="6D3BCF3A"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777F7D79"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0FD890F" w14:textId="36C6F324" w:rsidR="00C930B7" w:rsidRPr="00F83915" w:rsidRDefault="00C930B7" w:rsidP="00C930B7">
            <w:pPr>
              <w:spacing w:before="120" w:after="120"/>
              <w:jc w:val="center"/>
              <w:rPr>
                <w:rFonts w:ascii="Times New Roman" w:hAnsi="Times New Roman" w:cs="Times New Roman"/>
                <w:sz w:val="18"/>
                <w:szCs w:val="18"/>
                <w:lang w:val="sr-Cyrl-RS"/>
              </w:rPr>
            </w:pPr>
          </w:p>
        </w:tc>
      </w:tr>
      <w:tr w:rsidR="00F83915" w:rsidRPr="00F83915" w14:paraId="32321F8E" w14:textId="77777777" w:rsidTr="00E53313">
        <w:trPr>
          <w:jc w:val="center"/>
        </w:trPr>
        <w:tc>
          <w:tcPr>
            <w:tcW w:w="308" w:type="pct"/>
            <w:shd w:val="clear" w:color="auto" w:fill="D9D9D9"/>
            <w:vAlign w:val="center"/>
          </w:tcPr>
          <w:p w14:paraId="210CB4AB" w14:textId="28A4B9B4"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RS"/>
              </w:rPr>
            </w:pPr>
            <w:r w:rsidRPr="00F83915">
              <w:rPr>
                <w:rFonts w:ascii="Times New Roman" w:eastAsia="Times New Roman" w:hAnsi="Times New Roman" w:cs="Times New Roman"/>
                <w:iCs/>
                <w:sz w:val="18"/>
                <w:szCs w:val="18"/>
                <w:lang w:val="sr-Latn-CS"/>
              </w:rPr>
              <w:t>A3.2.J</w:t>
            </w:r>
          </w:p>
        </w:tc>
        <w:tc>
          <w:tcPr>
            <w:tcW w:w="1380" w:type="pct"/>
            <w:shd w:val="clear" w:color="auto" w:fill="D9D9D9"/>
            <w:vAlign w:val="center"/>
          </w:tcPr>
          <w:p w14:paraId="421B1319" w14:textId="77777777" w:rsidR="00F14AAC" w:rsidRDefault="00F14AAC"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7F7BCC46" w14:textId="463388FC" w:rsidR="00C930B7" w:rsidRPr="00F83915" w:rsidRDefault="00C930B7"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hAnsi="Times New Roman" w:cs="Times New Roman"/>
                <w:b/>
                <w:bCs/>
                <w:sz w:val="18"/>
                <w:szCs w:val="18"/>
                <w:lang w:val="en-GB"/>
              </w:rPr>
              <w:t>Malfunctioning</w:t>
            </w:r>
          </w:p>
        </w:tc>
        <w:tc>
          <w:tcPr>
            <w:tcW w:w="311" w:type="pct"/>
            <w:vAlign w:val="center"/>
          </w:tcPr>
          <w:p w14:paraId="4B58968F" w14:textId="77777777" w:rsidR="00C930B7" w:rsidRPr="00F83915" w:rsidRDefault="00C930B7" w:rsidP="00C930B7">
            <w:pPr>
              <w:spacing w:before="120" w:after="120"/>
              <w:ind w:firstLine="5"/>
              <w:jc w:val="center"/>
              <w:rPr>
                <w:rFonts w:ascii="Times New Roman" w:hAnsi="Times New Roman" w:cs="Times New Roman"/>
                <w:sz w:val="18"/>
                <w:szCs w:val="18"/>
                <w:lang w:val="sr-Cyrl-RS"/>
              </w:rPr>
            </w:pPr>
          </w:p>
        </w:tc>
        <w:tc>
          <w:tcPr>
            <w:tcW w:w="1376" w:type="pct"/>
          </w:tcPr>
          <w:p w14:paraId="2094D2FA" w14:textId="77777777" w:rsidR="00C930B7" w:rsidRPr="00F83915" w:rsidRDefault="00C930B7" w:rsidP="00C930B7">
            <w:pPr>
              <w:pStyle w:val="Stav"/>
              <w:numPr>
                <w:ilvl w:val="0"/>
                <w:numId w:val="0"/>
              </w:numPr>
              <w:rPr>
                <w:rFonts w:ascii="Times New Roman" w:hAnsi="Times New Roman" w:cs="Times New Roman"/>
                <w:sz w:val="18"/>
                <w:szCs w:val="18"/>
                <w:lang w:val="sr-Cyrl-RS"/>
              </w:rPr>
            </w:pPr>
          </w:p>
        </w:tc>
        <w:tc>
          <w:tcPr>
            <w:tcW w:w="228" w:type="pct"/>
            <w:vAlign w:val="center"/>
          </w:tcPr>
          <w:p w14:paraId="086E914C" w14:textId="77777777" w:rsidR="00C930B7" w:rsidRPr="00F83915" w:rsidRDefault="00C930B7" w:rsidP="00C930B7">
            <w:pPr>
              <w:pStyle w:val="NoSpacing"/>
              <w:jc w:val="center"/>
              <w:rPr>
                <w:rFonts w:ascii="Times New Roman" w:hAnsi="Times New Roman" w:cs="Times New Roman"/>
                <w:sz w:val="18"/>
                <w:szCs w:val="18"/>
                <w:lang w:val="sr-Cyrl-RS"/>
              </w:rPr>
            </w:pPr>
          </w:p>
        </w:tc>
        <w:tc>
          <w:tcPr>
            <w:tcW w:w="872" w:type="pct"/>
          </w:tcPr>
          <w:p w14:paraId="14C8C73C"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5900C3B" w14:textId="096A85D9" w:rsidR="00C930B7" w:rsidRPr="00F83915" w:rsidRDefault="00C930B7" w:rsidP="00C930B7">
            <w:pPr>
              <w:spacing w:before="120" w:after="120"/>
              <w:jc w:val="center"/>
              <w:rPr>
                <w:rFonts w:ascii="Times New Roman" w:hAnsi="Times New Roman" w:cs="Times New Roman"/>
                <w:sz w:val="18"/>
                <w:szCs w:val="18"/>
                <w:lang w:val="sr-Cyrl-RS"/>
              </w:rPr>
            </w:pPr>
          </w:p>
        </w:tc>
      </w:tr>
      <w:tr w:rsidR="009B1E3D" w:rsidRPr="00F83915" w14:paraId="43F22ACE" w14:textId="77777777" w:rsidTr="00593FA7">
        <w:trPr>
          <w:trHeight w:val="3094"/>
          <w:jc w:val="center"/>
        </w:trPr>
        <w:tc>
          <w:tcPr>
            <w:tcW w:w="308" w:type="pct"/>
            <w:shd w:val="clear" w:color="auto" w:fill="D9D9D9"/>
          </w:tcPr>
          <w:p w14:paraId="47F1689F" w14:textId="0B8F804D" w:rsidR="009B1E3D" w:rsidRPr="00F83915" w:rsidRDefault="009B1E3D" w:rsidP="00C930B7">
            <w:pPr>
              <w:autoSpaceDE w:val="0"/>
              <w:autoSpaceDN w:val="0"/>
              <w:adjustRightInd w:val="0"/>
              <w:jc w:val="center"/>
              <w:rPr>
                <w:rFonts w:ascii="Times New Roman" w:eastAsia="Times New Roman" w:hAnsi="Times New Roman" w:cs="Times New Roman"/>
                <w:iCs/>
                <w:sz w:val="18"/>
                <w:szCs w:val="18"/>
                <w:lang w:val="sr-Cyrl-CS"/>
              </w:rPr>
            </w:pPr>
            <w:r w:rsidRPr="00F83915">
              <w:rPr>
                <w:rFonts w:ascii="Times New Roman" w:eastAsia="Times New Roman" w:hAnsi="Times New Roman" w:cs="Times New Roman"/>
                <w:iCs/>
                <w:sz w:val="18"/>
                <w:szCs w:val="18"/>
                <w:lang w:val="sr-Latn-CS"/>
              </w:rPr>
              <w:t>A3.2.J</w:t>
            </w:r>
            <w:r w:rsidRPr="00F83915">
              <w:rPr>
                <w:rFonts w:ascii="Times New Roman" w:eastAsia="Times New Roman" w:hAnsi="Times New Roman" w:cs="Times New Roman"/>
                <w:iCs/>
                <w:sz w:val="18"/>
                <w:szCs w:val="18"/>
                <w:lang w:val="sr-Cyrl-CS"/>
              </w:rPr>
              <w:t>1</w:t>
            </w:r>
          </w:p>
        </w:tc>
        <w:tc>
          <w:tcPr>
            <w:tcW w:w="1380" w:type="pct"/>
            <w:shd w:val="clear" w:color="auto" w:fill="D9D9D9"/>
            <w:vAlign w:val="center"/>
          </w:tcPr>
          <w:p w14:paraId="0D8A9EF8" w14:textId="77777777" w:rsidR="009B1E3D" w:rsidRDefault="009B1E3D"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13477408" w14:textId="21F6A0FC" w:rsidR="009B1E3D" w:rsidRPr="00F83915" w:rsidRDefault="009B1E3D" w:rsidP="00C930B7">
            <w:pPr>
              <w:autoSpaceDE w:val="0"/>
              <w:autoSpaceDN w:val="0"/>
              <w:adjustRightInd w:val="0"/>
              <w:rPr>
                <w:rFonts w:ascii="Times New Roman" w:eastAsia="Times New Roman" w:hAnsi="Times New Roman" w:cs="Times New Roman"/>
                <w:b/>
                <w:bCs/>
                <w:sz w:val="18"/>
                <w:szCs w:val="18"/>
                <w:lang w:val="sr-Cyrl-RS"/>
              </w:rPr>
            </w:pPr>
            <w:r w:rsidRPr="00F83915">
              <w:rPr>
                <w:rFonts w:ascii="Times New Roman" w:eastAsia="Times New Roman" w:hAnsi="Times New Roman" w:cs="Times New Roman"/>
                <w:sz w:val="18"/>
                <w:szCs w:val="18"/>
                <w:lang w:val="en-GB"/>
              </w:rPr>
              <w:t>Tachograph not repaired by an approved fitter or workshop (VSI)</w:t>
            </w:r>
          </w:p>
        </w:tc>
        <w:tc>
          <w:tcPr>
            <w:tcW w:w="311" w:type="pct"/>
            <w:vAlign w:val="center"/>
          </w:tcPr>
          <w:p w14:paraId="3BAA9D30" w14:textId="77777777" w:rsidR="009B1E3D" w:rsidRPr="00F83915" w:rsidRDefault="009B1E3D"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32.</w:t>
            </w:r>
            <w:r w:rsidRPr="00F83915">
              <w:rPr>
                <w:rFonts w:ascii="Times New Roman" w:eastAsia="Times New Roman" w:hAnsi="Times New Roman" w:cs="Times New Roman"/>
                <w:sz w:val="18"/>
                <w:szCs w:val="18"/>
              </w:rPr>
              <w:t>1.</w:t>
            </w:r>
            <w:r>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50)</w:t>
            </w:r>
          </w:p>
          <w:p w14:paraId="373B0955" w14:textId="1B5D055E" w:rsidR="009B1E3D" w:rsidRPr="00F83915" w:rsidRDefault="009B1E3D"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32</w:t>
            </w:r>
            <w:r w:rsidRPr="00F83915">
              <w:rPr>
                <w:rFonts w:ascii="Times New Roman" w:eastAsia="Times New Roman" w:hAnsi="Times New Roman" w:cs="Times New Roman"/>
                <w:b/>
                <w:sz w:val="18"/>
                <w:szCs w:val="18"/>
              </w:rPr>
              <w:t>.</w:t>
            </w:r>
            <w:r w:rsidRPr="00F83915">
              <w:rPr>
                <w:rFonts w:ascii="Times New Roman" w:eastAsia="Times New Roman" w:hAnsi="Times New Roman" w:cs="Times New Roman"/>
                <w:sz w:val="18"/>
                <w:szCs w:val="18"/>
              </w:rPr>
              <w:t>1.</w:t>
            </w:r>
            <w:r>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51)</w:t>
            </w:r>
          </w:p>
        </w:tc>
        <w:tc>
          <w:tcPr>
            <w:tcW w:w="1376" w:type="pct"/>
          </w:tcPr>
          <w:p w14:paraId="72571B2D" w14:textId="4E8B0A22" w:rsidR="009B1E3D" w:rsidRDefault="009B1E3D" w:rsidP="00C930B7">
            <w:pPr>
              <w:pStyle w:val="Stav"/>
              <w:numPr>
                <w:ilvl w:val="0"/>
                <w:numId w:val="0"/>
              </w:numPr>
              <w:rPr>
                <w:rFonts w:ascii="Times New Roman" w:hAnsi="Times New Roman" w:cs="Times New Roman"/>
                <w:sz w:val="18"/>
                <w:szCs w:val="18"/>
                <w:lang w:val="sr-Cyrl-RS"/>
              </w:rPr>
            </w:pPr>
            <w:r w:rsidRPr="009B1E3D">
              <w:rPr>
                <w:rFonts w:ascii="Times New Roman" w:hAnsi="Times New Roman" w:cs="Times New Roman"/>
                <w:sz w:val="18"/>
                <w:szCs w:val="18"/>
                <w:lang w:val="sr-Cyrl-RS"/>
              </w:rPr>
              <w:t>Новчаном казном у фиксном износу од 40.000 динара казниће се за прекршај физичко лице: (…)</w:t>
            </w:r>
          </w:p>
          <w:p w14:paraId="7B8413F1" w14:textId="44D65397" w:rsidR="009B1E3D" w:rsidRPr="00F83915" w:rsidRDefault="009B1E3D" w:rsidP="00C930B7">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50) </w:t>
            </w:r>
            <w:r w:rsidRPr="00F83915">
              <w:rPr>
                <w:rFonts w:ascii="Times New Roman" w:hAnsi="Times New Roman" w:cs="Times New Roman"/>
                <w:sz w:val="18"/>
                <w:szCs w:val="18"/>
                <w:lang w:val="sr-Cyrl-RS"/>
              </w:rPr>
              <w:t>ако се неисправан тахограф у возилу које се користи а чији је власник или корисник, не оправи у радионици за тахографе, супротно члану 20. став 1. овог закона (члан 9. став 1. и члан 13. став 1. Анекса AETR споразума);</w:t>
            </w:r>
          </w:p>
          <w:p w14:paraId="6EE1E515" w14:textId="01DB4748" w:rsidR="009B1E3D" w:rsidRPr="00F83915" w:rsidRDefault="009B1E3D" w:rsidP="00DF0B9B">
            <w:pPr>
              <w:pStyle w:val="Stav"/>
              <w:numPr>
                <w:ilvl w:val="0"/>
                <w:numId w:val="0"/>
              </w:numPr>
              <w:rPr>
                <w:rFonts w:ascii="Times New Roman" w:hAnsi="Times New Roman" w:cs="Times New Roman"/>
                <w:sz w:val="18"/>
                <w:szCs w:val="18"/>
                <w:lang w:val="sr-Cyrl-RS"/>
              </w:rPr>
            </w:pPr>
            <w:r>
              <w:rPr>
                <w:rFonts w:ascii="Times New Roman" w:hAnsi="Times New Roman" w:cs="Times New Roman"/>
                <w:sz w:val="18"/>
                <w:szCs w:val="18"/>
                <w:lang w:val="sr-Cyrl-RS"/>
              </w:rPr>
              <w:t xml:space="preserve">51) </w:t>
            </w:r>
            <w:r w:rsidRPr="00F83915">
              <w:rPr>
                <w:rFonts w:ascii="Times New Roman" w:hAnsi="Times New Roman" w:cs="Times New Roman"/>
                <w:sz w:val="18"/>
                <w:szCs w:val="18"/>
                <w:lang w:val="sr-Cyrl-RS"/>
              </w:rPr>
              <w:t>ако се неисправан тахограф у возилу које се користи а чији је власник или корисник, не оправи у року од седам дана од дана настанка неисправности тахографа, супротно члану 20. став 1. овог закона (члан 13. став 1. Анекса AETR споразума);</w:t>
            </w:r>
          </w:p>
        </w:tc>
        <w:tc>
          <w:tcPr>
            <w:tcW w:w="228" w:type="pct"/>
            <w:vAlign w:val="center"/>
          </w:tcPr>
          <w:p w14:paraId="6B1E4359" w14:textId="0C89C22C" w:rsidR="009B1E3D" w:rsidRPr="00F83915" w:rsidRDefault="009B1E3D"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t>ПУ</w:t>
            </w:r>
          </w:p>
        </w:tc>
        <w:tc>
          <w:tcPr>
            <w:tcW w:w="872" w:type="pct"/>
          </w:tcPr>
          <w:p w14:paraId="030A9CC1" w14:textId="77777777" w:rsidR="009B1E3D" w:rsidRPr="00F83915" w:rsidRDefault="009B1E3D" w:rsidP="00C930B7">
            <w:pPr>
              <w:spacing w:before="120" w:after="120"/>
              <w:ind w:firstLine="21"/>
              <w:rPr>
                <w:rFonts w:ascii="Times New Roman" w:hAnsi="Times New Roman" w:cs="Times New Roman"/>
                <w:sz w:val="18"/>
                <w:szCs w:val="18"/>
                <w:lang w:val="sr-Cyrl-RS"/>
              </w:rPr>
            </w:pPr>
          </w:p>
        </w:tc>
        <w:tc>
          <w:tcPr>
            <w:tcW w:w="525" w:type="pct"/>
            <w:vAlign w:val="center"/>
          </w:tcPr>
          <w:p w14:paraId="492C4F7C" w14:textId="569D7A2C" w:rsidR="009B1E3D" w:rsidRPr="00F83915" w:rsidRDefault="009B1E3D" w:rsidP="00C930B7">
            <w:pPr>
              <w:spacing w:before="120" w:after="120"/>
              <w:jc w:val="center"/>
              <w:rPr>
                <w:rFonts w:ascii="Times New Roman" w:hAnsi="Times New Roman" w:cs="Times New Roman"/>
                <w:sz w:val="18"/>
                <w:szCs w:val="18"/>
                <w:lang w:val="sr-Cyrl-RS"/>
              </w:rPr>
            </w:pPr>
          </w:p>
        </w:tc>
      </w:tr>
      <w:tr w:rsidR="00F83915" w:rsidRPr="00F83915" w14:paraId="1F117C43" w14:textId="77777777" w:rsidTr="00F14AAC">
        <w:trPr>
          <w:jc w:val="center"/>
        </w:trPr>
        <w:tc>
          <w:tcPr>
            <w:tcW w:w="308" w:type="pct"/>
            <w:shd w:val="clear" w:color="auto" w:fill="D9D9D9"/>
          </w:tcPr>
          <w:p w14:paraId="3C60FAC0" w14:textId="1BAB2BF4" w:rsidR="00C930B7" w:rsidRPr="00F83915" w:rsidRDefault="00C930B7" w:rsidP="00C930B7">
            <w:pPr>
              <w:autoSpaceDE w:val="0"/>
              <w:autoSpaceDN w:val="0"/>
              <w:adjustRightInd w:val="0"/>
              <w:jc w:val="center"/>
              <w:rPr>
                <w:rFonts w:ascii="Times New Roman" w:eastAsia="Times New Roman" w:hAnsi="Times New Roman" w:cs="Times New Roman"/>
                <w:iCs/>
                <w:sz w:val="18"/>
                <w:szCs w:val="18"/>
                <w:lang w:val="sr-Cyrl-CS"/>
              </w:rPr>
            </w:pPr>
            <w:r w:rsidRPr="00F83915">
              <w:rPr>
                <w:rFonts w:ascii="Times New Roman" w:eastAsia="Times New Roman" w:hAnsi="Times New Roman" w:cs="Times New Roman"/>
                <w:iCs/>
                <w:sz w:val="18"/>
                <w:szCs w:val="18"/>
                <w:lang w:val="sr-Latn-CS"/>
              </w:rPr>
              <w:t>A3.2.J</w:t>
            </w:r>
            <w:r w:rsidRPr="00F83915">
              <w:rPr>
                <w:rFonts w:ascii="Times New Roman" w:eastAsia="Times New Roman" w:hAnsi="Times New Roman" w:cs="Times New Roman"/>
                <w:iCs/>
                <w:sz w:val="18"/>
                <w:szCs w:val="18"/>
                <w:lang w:val="sr-Cyrl-CS"/>
              </w:rPr>
              <w:t>2</w:t>
            </w:r>
          </w:p>
        </w:tc>
        <w:tc>
          <w:tcPr>
            <w:tcW w:w="1380" w:type="pct"/>
            <w:shd w:val="clear" w:color="auto" w:fill="D9D9D9"/>
            <w:vAlign w:val="center"/>
          </w:tcPr>
          <w:p w14:paraId="4A98DBB3" w14:textId="77777777" w:rsidR="00F14AAC" w:rsidRDefault="00F14AAC" w:rsidP="00C930B7">
            <w:pPr>
              <w:autoSpaceDE w:val="0"/>
              <w:autoSpaceDN w:val="0"/>
              <w:adjustRightInd w:val="0"/>
              <w:rPr>
                <w:rFonts w:ascii="Times New Roman" w:hAnsi="Times New Roman" w:cs="Times New Roman"/>
                <w:b/>
                <w:bCs/>
                <w:sz w:val="18"/>
                <w:szCs w:val="18"/>
                <w:lang w:val="sr-Cyrl-RS"/>
              </w:rPr>
            </w:pPr>
            <w:r w:rsidRPr="00F83915">
              <w:rPr>
                <w:rFonts w:ascii="Times New Roman" w:hAnsi="Times New Roman" w:cs="Times New Roman"/>
                <w:b/>
                <w:bCs/>
                <w:sz w:val="18"/>
                <w:szCs w:val="18"/>
                <w:lang w:val="sr-Cyrl-RS"/>
              </w:rPr>
              <w:t>М5</w:t>
            </w:r>
          </w:p>
          <w:p w14:paraId="6F807063" w14:textId="2962B3CF" w:rsidR="00C930B7" w:rsidRPr="00F83915" w:rsidRDefault="00C930B7" w:rsidP="00F14AAC">
            <w:pPr>
              <w:autoSpaceDE w:val="0"/>
              <w:autoSpaceDN w:val="0"/>
              <w:adjustRightInd w:val="0"/>
              <w:jc w:val="both"/>
              <w:rPr>
                <w:rFonts w:ascii="Times New Roman" w:eastAsia="Times New Roman" w:hAnsi="Times New Roman" w:cs="Times New Roman"/>
                <w:sz w:val="18"/>
                <w:szCs w:val="18"/>
                <w:lang w:val="en-GB"/>
              </w:rPr>
            </w:pPr>
            <w:r w:rsidRPr="00F83915">
              <w:rPr>
                <w:rFonts w:ascii="Times New Roman" w:eastAsia="Times New Roman" w:hAnsi="Times New Roman" w:cs="Times New Roman"/>
                <w:sz w:val="18"/>
                <w:szCs w:val="18"/>
                <w:lang w:val="en-GB"/>
              </w:rPr>
              <w:t>Driver not marking all required information for the periods of time, which are no longer recorded while tachograph is unserviceable or malfunctioning (VSI)</w:t>
            </w:r>
          </w:p>
        </w:tc>
        <w:tc>
          <w:tcPr>
            <w:tcW w:w="311" w:type="pct"/>
            <w:vAlign w:val="center"/>
          </w:tcPr>
          <w:p w14:paraId="2D648199" w14:textId="01B2F980" w:rsidR="00C930B7" w:rsidRPr="00F83915" w:rsidRDefault="00C930B7" w:rsidP="00C930B7">
            <w:pPr>
              <w:spacing w:before="120" w:after="120"/>
              <w:ind w:firstLine="5"/>
              <w:jc w:val="center"/>
              <w:rPr>
                <w:rFonts w:ascii="Times New Roman" w:hAnsi="Times New Roman" w:cs="Times New Roman"/>
                <w:sz w:val="18"/>
                <w:szCs w:val="18"/>
                <w:lang w:val="sr-Cyrl-RS"/>
              </w:rPr>
            </w:pPr>
            <w:r w:rsidRPr="00F83915">
              <w:rPr>
                <w:rFonts w:ascii="Times New Roman" w:eastAsia="Times New Roman" w:hAnsi="Times New Roman" w:cs="Times New Roman"/>
                <w:b/>
                <w:bCs/>
                <w:sz w:val="18"/>
                <w:szCs w:val="18"/>
              </w:rPr>
              <w:t>01</w:t>
            </w:r>
            <w:r w:rsidRPr="00F83915">
              <w:rPr>
                <w:rFonts w:ascii="Times New Roman" w:eastAsia="Times New Roman" w:hAnsi="Times New Roman" w:cs="Times New Roman"/>
                <w:sz w:val="18"/>
                <w:szCs w:val="18"/>
              </w:rPr>
              <w:t>.</w:t>
            </w:r>
            <w:r w:rsidRPr="006223AC">
              <w:rPr>
                <w:rFonts w:ascii="Times New Roman" w:eastAsia="Times New Roman" w:hAnsi="Times New Roman" w:cs="Times New Roman"/>
                <w:sz w:val="18"/>
                <w:szCs w:val="18"/>
              </w:rPr>
              <w:t>32.</w:t>
            </w:r>
            <w:r w:rsidRPr="00F83915">
              <w:rPr>
                <w:rFonts w:ascii="Times New Roman" w:eastAsia="Times New Roman" w:hAnsi="Times New Roman" w:cs="Times New Roman"/>
                <w:sz w:val="18"/>
                <w:szCs w:val="18"/>
              </w:rPr>
              <w:t>1.</w:t>
            </w:r>
            <w:r w:rsidR="006223AC">
              <w:rPr>
                <w:rFonts w:ascii="Times New Roman" w:eastAsia="Times New Roman" w:hAnsi="Times New Roman" w:cs="Times New Roman"/>
                <w:sz w:val="18"/>
                <w:szCs w:val="18"/>
              </w:rPr>
              <w:t xml:space="preserve"> </w:t>
            </w:r>
            <w:r w:rsidRPr="00F83915">
              <w:rPr>
                <w:rFonts w:ascii="Times New Roman" w:eastAsia="Times New Roman" w:hAnsi="Times New Roman" w:cs="Times New Roman"/>
                <w:sz w:val="18"/>
                <w:szCs w:val="18"/>
              </w:rPr>
              <w:t>52)</w:t>
            </w:r>
          </w:p>
        </w:tc>
        <w:tc>
          <w:tcPr>
            <w:tcW w:w="1376" w:type="pct"/>
          </w:tcPr>
          <w:p w14:paraId="447A77E3" w14:textId="091667D4" w:rsidR="009B1E3D" w:rsidRDefault="009B1E3D" w:rsidP="00DF5386">
            <w:pPr>
              <w:pStyle w:val="Default"/>
              <w:jc w:val="both"/>
              <w:rPr>
                <w:color w:val="auto"/>
                <w:sz w:val="18"/>
                <w:szCs w:val="18"/>
                <w:lang w:val="sr-Cyrl-RS" w:eastAsia="sr-Latn-CS"/>
              </w:rPr>
            </w:pPr>
            <w:r w:rsidRPr="009B1E3D">
              <w:rPr>
                <w:color w:val="auto"/>
                <w:sz w:val="18"/>
                <w:szCs w:val="18"/>
                <w:lang w:val="sr-Cyrl-RS" w:eastAsia="sr-Latn-CS"/>
              </w:rPr>
              <w:t>Новчаном казном у фиксном износу од 40.000 динара казниће се за прекршај физичко лице: (…)</w:t>
            </w:r>
          </w:p>
          <w:p w14:paraId="03CC9956" w14:textId="28212336" w:rsidR="00C930B7" w:rsidRPr="00DF5386" w:rsidRDefault="009B1E3D" w:rsidP="00DF5386">
            <w:pPr>
              <w:pStyle w:val="Default"/>
              <w:jc w:val="both"/>
              <w:rPr>
                <w:color w:val="auto"/>
                <w:sz w:val="18"/>
                <w:szCs w:val="18"/>
                <w:lang w:val="sr-Cyrl-RS" w:eastAsia="sr-Latn-CS"/>
              </w:rPr>
            </w:pPr>
            <w:r>
              <w:rPr>
                <w:color w:val="auto"/>
                <w:sz w:val="18"/>
                <w:szCs w:val="18"/>
                <w:lang w:val="sr-Cyrl-RS" w:eastAsia="sr-Latn-CS"/>
              </w:rPr>
              <w:t xml:space="preserve">52) </w:t>
            </w:r>
            <w:r w:rsidR="00C930B7" w:rsidRPr="00F83915">
              <w:rPr>
                <w:color w:val="auto"/>
                <w:sz w:val="18"/>
                <w:szCs w:val="18"/>
                <w:lang w:val="sr-Cyrl-RS" w:eastAsia="sr-Latn-CS"/>
              </w:rPr>
              <w:t xml:space="preserve">које, уколико је тахограф неисправан или га није могуће користити, не уписује прописане податке на полеђини тахографског листића, на полеђини термалног папира за испис или на одговарајући листић који се прилаже уз </w:t>
            </w:r>
            <w:r w:rsidR="00C930B7" w:rsidRPr="00F83915">
              <w:rPr>
                <w:color w:val="auto"/>
                <w:sz w:val="18"/>
                <w:szCs w:val="18"/>
                <w:lang w:val="sr-Cyrl-RS" w:eastAsia="sr-Latn-CS"/>
              </w:rPr>
              <w:lastRenderedPageBreak/>
              <w:t xml:space="preserve">тахографски листић, или не бележи </w:t>
            </w:r>
            <w:r w:rsidR="00C930B7" w:rsidRPr="00F83915">
              <w:rPr>
                <w:sz w:val="18"/>
                <w:szCs w:val="18"/>
                <w:lang w:val="sr-Cyrl-RS"/>
              </w:rPr>
              <w:t>правовремено сва времена, односно активности које тахограф више не евидентира, односно не штампа на исправан начин, супротно члану 20. став 2. овог закона (члан 13. став 2.а) Анекса AETR споразума);</w:t>
            </w:r>
          </w:p>
        </w:tc>
        <w:tc>
          <w:tcPr>
            <w:tcW w:w="228" w:type="pct"/>
            <w:vAlign w:val="center"/>
          </w:tcPr>
          <w:p w14:paraId="5B23280C" w14:textId="0AAC330E" w:rsidR="00C930B7" w:rsidRPr="00F83915" w:rsidRDefault="00C930B7" w:rsidP="00C930B7">
            <w:pPr>
              <w:pStyle w:val="NoSpacing"/>
              <w:jc w:val="center"/>
              <w:rPr>
                <w:rFonts w:ascii="Times New Roman" w:hAnsi="Times New Roman" w:cs="Times New Roman"/>
                <w:sz w:val="18"/>
                <w:szCs w:val="18"/>
                <w:lang w:val="sr-Cyrl-RS"/>
              </w:rPr>
            </w:pPr>
            <w:r w:rsidRPr="00F83915">
              <w:rPr>
                <w:rFonts w:ascii="Times New Roman" w:hAnsi="Times New Roman" w:cs="Times New Roman"/>
                <w:sz w:val="18"/>
                <w:szCs w:val="18"/>
                <w:lang w:val="sr-Cyrl-RS"/>
              </w:rPr>
              <w:lastRenderedPageBreak/>
              <w:t>ПУ</w:t>
            </w:r>
          </w:p>
        </w:tc>
        <w:tc>
          <w:tcPr>
            <w:tcW w:w="872" w:type="pct"/>
          </w:tcPr>
          <w:p w14:paraId="6EC429DA" w14:textId="77777777" w:rsidR="00C930B7" w:rsidRPr="00F83915" w:rsidRDefault="00C930B7" w:rsidP="00C930B7">
            <w:pPr>
              <w:spacing w:before="120" w:after="120"/>
              <w:ind w:firstLine="21"/>
              <w:rPr>
                <w:rFonts w:ascii="Times New Roman" w:hAnsi="Times New Roman" w:cs="Times New Roman"/>
                <w:sz w:val="18"/>
                <w:szCs w:val="18"/>
                <w:lang w:val="sr-Cyrl-RS"/>
              </w:rPr>
            </w:pPr>
          </w:p>
        </w:tc>
        <w:tc>
          <w:tcPr>
            <w:tcW w:w="525" w:type="pct"/>
            <w:vAlign w:val="center"/>
          </w:tcPr>
          <w:p w14:paraId="768673B2" w14:textId="7E49D6AB" w:rsidR="00C930B7" w:rsidRPr="00F83915" w:rsidRDefault="00C930B7" w:rsidP="00C930B7">
            <w:pPr>
              <w:spacing w:before="120" w:after="120"/>
              <w:jc w:val="center"/>
              <w:rPr>
                <w:rFonts w:ascii="Times New Roman" w:hAnsi="Times New Roman" w:cs="Times New Roman"/>
                <w:sz w:val="18"/>
                <w:szCs w:val="18"/>
                <w:lang w:val="sr-Cyrl-RS"/>
              </w:rPr>
            </w:pPr>
          </w:p>
        </w:tc>
      </w:tr>
    </w:tbl>
    <w:p w14:paraId="04CDB954" w14:textId="77777777" w:rsidR="00CC6EB1" w:rsidRPr="00F83915" w:rsidRDefault="00CC6EB1">
      <w:pPr>
        <w:rPr>
          <w:rFonts w:ascii="Times New Roman" w:hAnsi="Times New Roman" w:cs="Times New Roman"/>
          <w:sz w:val="18"/>
          <w:szCs w:val="18"/>
          <w:lang w:val="sr-Cyrl-RS"/>
        </w:rPr>
      </w:pPr>
    </w:p>
    <w:sectPr w:rsidR="00CC6EB1" w:rsidRPr="00F83915" w:rsidSect="00D7362C">
      <w:headerReference w:type="default" r:id="rId8"/>
      <w:footerReference w:type="default" r:id="rId9"/>
      <w:headerReference w:type="first" r:id="rId10"/>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D0F8F" w14:textId="77777777" w:rsidR="00F72107" w:rsidRDefault="00F72107">
      <w:r>
        <w:separator/>
      </w:r>
    </w:p>
  </w:endnote>
  <w:endnote w:type="continuationSeparator" w:id="0">
    <w:p w14:paraId="4C77828C" w14:textId="77777777" w:rsidR="00F72107" w:rsidRDefault="00F7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379588"/>
      <w:docPartObj>
        <w:docPartGallery w:val="Page Numbers (Bottom of Page)"/>
        <w:docPartUnique/>
      </w:docPartObj>
    </w:sdtPr>
    <w:sdtEndPr>
      <w:rPr>
        <w:noProof/>
      </w:rPr>
    </w:sdtEndPr>
    <w:sdtContent>
      <w:p w14:paraId="532F48A5" w14:textId="6519D4AD" w:rsidR="007058B9" w:rsidRDefault="007058B9">
        <w:pPr>
          <w:pStyle w:val="Footer"/>
          <w:jc w:val="right"/>
        </w:pPr>
        <w:r>
          <w:fldChar w:fldCharType="begin"/>
        </w:r>
        <w:r>
          <w:instrText xml:space="preserve"> PAGE   \* MERGEFORMAT </w:instrText>
        </w:r>
        <w:r>
          <w:fldChar w:fldCharType="separate"/>
        </w:r>
        <w:r w:rsidR="00D7362C">
          <w:rPr>
            <w:noProof/>
          </w:rPr>
          <w:t>21</w:t>
        </w:r>
        <w:r>
          <w:rPr>
            <w:noProof/>
          </w:rPr>
          <w:fldChar w:fldCharType="end"/>
        </w:r>
      </w:p>
    </w:sdtContent>
  </w:sdt>
  <w:p w14:paraId="1868AEBE" w14:textId="77777777" w:rsidR="007058B9" w:rsidRDefault="007058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4B9E5" w14:textId="77777777" w:rsidR="00F72107" w:rsidRDefault="00F72107">
      <w:r>
        <w:separator/>
      </w:r>
    </w:p>
  </w:footnote>
  <w:footnote w:type="continuationSeparator" w:id="0">
    <w:p w14:paraId="1E1A40C6" w14:textId="77777777" w:rsidR="00F72107" w:rsidRDefault="00F72107">
      <w:r>
        <w:continuationSeparator/>
      </w:r>
    </w:p>
  </w:footnote>
  <w:footnote w:id="1">
    <w:p w14:paraId="67310EDE" w14:textId="77777777" w:rsidR="007058B9" w:rsidRPr="003025F1" w:rsidRDefault="007058B9">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 w:id="2">
    <w:p w14:paraId="7741CFB9" w14:textId="77777777" w:rsidR="007058B9" w:rsidRPr="00DF038A" w:rsidRDefault="007058B9" w:rsidP="00646545">
      <w:pPr>
        <w:pStyle w:val="FootnoteText"/>
        <w:rPr>
          <w:rFonts w:ascii="Times New Roman" w:hAnsi="Times New Roman" w:cs="Times New Roman"/>
          <w:sz w:val="18"/>
          <w:szCs w:val="18"/>
          <w:lang w:val="en-GB"/>
        </w:rPr>
      </w:pPr>
      <w:r w:rsidRPr="00DF038A">
        <w:rPr>
          <w:rStyle w:val="FootnoteReference"/>
          <w:rFonts w:ascii="Times New Roman" w:hAnsi="Times New Roman" w:cs="Times New Roman"/>
          <w:sz w:val="18"/>
          <w:szCs w:val="18"/>
          <w:lang w:val="en-GB"/>
        </w:rPr>
        <w:footnoteRef/>
      </w:r>
      <w:r w:rsidRPr="00DF038A">
        <w:rPr>
          <w:rFonts w:ascii="Times New Roman" w:hAnsi="Times New Roman" w:cs="Times New Roman"/>
          <w:sz w:val="18"/>
          <w:szCs w:val="18"/>
          <w:lang w:val="en-GB"/>
        </w:rPr>
        <w:t xml:space="preserve"> Directive 2007/46/EC of the European Parliament and of the Council of 5 September 2007 establishing a framework for the approval of motor vehicles and their trailers, and of systems, components and separate technical units intended for such vehicles (Framework Directive) (OJ L 263, 9.10.2007, p. 1)</w:t>
      </w:r>
    </w:p>
  </w:footnote>
  <w:footnote w:id="3">
    <w:p w14:paraId="651F1811" w14:textId="77777777" w:rsidR="007058B9" w:rsidRPr="00DF038A" w:rsidRDefault="007058B9" w:rsidP="001328AF">
      <w:pPr>
        <w:pStyle w:val="FootnoteText"/>
        <w:rPr>
          <w:rFonts w:ascii="Times New Roman" w:hAnsi="Times New Roman" w:cs="Times New Roman"/>
          <w:sz w:val="18"/>
          <w:szCs w:val="18"/>
          <w:lang w:val="en-GB"/>
        </w:rPr>
      </w:pPr>
      <w:r w:rsidRPr="00DF038A">
        <w:rPr>
          <w:rStyle w:val="FootnoteReference"/>
          <w:rFonts w:ascii="Times New Roman" w:hAnsi="Times New Roman" w:cs="Times New Roman"/>
          <w:sz w:val="18"/>
          <w:szCs w:val="18"/>
          <w:lang w:val="en-GB"/>
        </w:rPr>
        <w:footnoteRef/>
      </w:r>
      <w:r w:rsidRPr="00DF038A">
        <w:rPr>
          <w:rFonts w:ascii="Times New Roman" w:hAnsi="Times New Roman" w:cs="Times New Roman"/>
          <w:sz w:val="18"/>
          <w:szCs w:val="18"/>
          <w:lang w:val="en-GB"/>
        </w:rPr>
        <w:t xml:space="preserve"> Regulation (EC) No 561/2006 of the European Parliament and of the Council of 15 March 2006 on the harmonisation of certain social legislation relating to road transport and amending Council Regulations (EEC) No 3821/85 and (EC) No 2135/98 and repealing Council Regulation (EEC) No 3820/85 (OJ L 102, 11.4.2006, p. 1)</w:t>
      </w:r>
    </w:p>
  </w:footnote>
  <w:footnote w:id="4">
    <w:p w14:paraId="5957816D" w14:textId="77777777" w:rsidR="007058B9" w:rsidRPr="00DF038A" w:rsidRDefault="007058B9" w:rsidP="00FB02FC">
      <w:pPr>
        <w:pStyle w:val="FootnoteText"/>
        <w:rPr>
          <w:rFonts w:ascii="Times New Roman" w:hAnsi="Times New Roman" w:cs="Times New Roman"/>
          <w:sz w:val="18"/>
          <w:szCs w:val="18"/>
          <w:lang w:val="en-GB"/>
        </w:rPr>
      </w:pPr>
      <w:r w:rsidRPr="00DF038A">
        <w:rPr>
          <w:rStyle w:val="FootnoteReference"/>
          <w:rFonts w:ascii="Times New Roman" w:hAnsi="Times New Roman" w:cs="Times New Roman"/>
          <w:sz w:val="18"/>
          <w:szCs w:val="18"/>
          <w:lang w:val="en-GB"/>
        </w:rPr>
        <w:footnoteRef/>
      </w:r>
      <w:r w:rsidRPr="00DF038A">
        <w:rPr>
          <w:rFonts w:ascii="Times New Roman" w:hAnsi="Times New Roman" w:cs="Times New Roman"/>
          <w:sz w:val="18"/>
          <w:szCs w:val="18"/>
          <w:lang w:val="en-GB"/>
        </w:rPr>
        <w:t xml:space="preserve"> Regulation (EU) No 165/2014 of the European Parliament and of the Council of 4 February 2014 on tachographs in road transport, repealing Council Regulation (EEC) No 3821/85 on recording equipment in road transport and amending Regulation (EC) No 561/2006 of the European Parliament and of the Council on the harmonisation of certain social legislation relating to road transport (OJ L 60, 28.2.2014, p.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362980"/>
      <w:docPartObj>
        <w:docPartGallery w:val="Page Numbers (Top of Page)"/>
        <w:docPartUnique/>
      </w:docPartObj>
    </w:sdtPr>
    <w:sdtEndPr>
      <w:rPr>
        <w:noProof/>
      </w:rPr>
    </w:sdtEndPr>
    <w:sdtContent>
      <w:p w14:paraId="5A605B78" w14:textId="0D913BE7" w:rsidR="00D7362C" w:rsidRDefault="00D7362C">
        <w:pPr>
          <w:pStyle w:val="Header"/>
          <w:jc w:val="center"/>
        </w:pPr>
        <w:r>
          <w:fldChar w:fldCharType="begin"/>
        </w:r>
        <w:r>
          <w:instrText xml:space="preserve"> PAGE   \* MERGEFORMAT </w:instrText>
        </w:r>
        <w:r>
          <w:fldChar w:fldCharType="separate"/>
        </w:r>
        <w:r>
          <w:rPr>
            <w:noProof/>
          </w:rPr>
          <w:t>21</w:t>
        </w:r>
        <w:r>
          <w:rPr>
            <w:noProof/>
          </w:rPr>
          <w:fldChar w:fldCharType="end"/>
        </w:r>
      </w:p>
    </w:sdtContent>
  </w:sdt>
  <w:p w14:paraId="2894623E" w14:textId="77777777" w:rsidR="00D7362C" w:rsidRDefault="00D7362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734464"/>
      <w:docPartObj>
        <w:docPartGallery w:val="Page Numbers (Top of Page)"/>
        <w:docPartUnique/>
      </w:docPartObj>
    </w:sdtPr>
    <w:sdtEndPr>
      <w:rPr>
        <w:noProof/>
      </w:rPr>
    </w:sdtEndPr>
    <w:sdtContent>
      <w:p w14:paraId="7AB545F0" w14:textId="3B427911" w:rsidR="00D7362C" w:rsidRDefault="00D7362C">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14:paraId="134D54F9" w14:textId="77777777" w:rsidR="00D7362C" w:rsidRDefault="00D7362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981340"/>
    <w:multiLevelType w:val="multilevel"/>
    <w:tmpl w:val="720468E6"/>
    <w:lvl w:ilvl="0">
      <w:start w:val="1"/>
      <w:numFmt w:val="decimal"/>
      <w:pStyle w:val="Stav"/>
      <w:isLg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acka"/>
      <w:isLgl/>
      <w:lvlText w:val="%2)"/>
      <w:lvlJc w:val="left"/>
      <w:pPr>
        <w:ind w:left="720" w:hanging="360"/>
      </w:pPr>
      <w:rPr>
        <w:rFonts w:hint="default"/>
      </w:rPr>
    </w:lvl>
    <w:lvl w:ilvl="2">
      <w:start w:val="1"/>
      <w:numFmt w:val="decimal"/>
      <w:pStyle w:val="Podtacka"/>
      <w:isLgl/>
      <w:lvlText w:val="(%3)"/>
      <w:lvlJc w:val="left"/>
      <w:pPr>
        <w:ind w:left="1070" w:hanging="360"/>
      </w:pPr>
      <w:rPr>
        <w:rFonts w:hint="default"/>
      </w:rPr>
    </w:lvl>
    <w:lvl w:ilvl="3">
      <w:start w:val="1"/>
      <w:numFmt w:val="bullet"/>
      <w:pStyle w:val="Alineja"/>
      <w:lvlText w:val="−"/>
      <w:lvlJc w:val="left"/>
      <w:pPr>
        <w:ind w:left="1440" w:hanging="360"/>
      </w:pPr>
      <w:rPr>
        <w:rFonts w:ascii="Arial" w:hAnsi="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15:restartNumberingAfterBreak="0">
    <w:nsid w:val="76CC4409"/>
    <w:multiLevelType w:val="hybridMultilevel"/>
    <w:tmpl w:val="E9921CB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7776060"/>
    <w:multiLevelType w:val="hybridMultilevel"/>
    <w:tmpl w:val="780A9B7A"/>
    <w:lvl w:ilvl="0" w:tplc="973A299A">
      <w:start w:val="1"/>
      <w:numFmt w:val="decimal"/>
      <w:lvlText w:val="%1."/>
      <w:lvlJc w:val="left"/>
      <w:pPr>
        <w:ind w:left="36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num>
  <w:num w:numId="5">
    <w:abstractNumId w:val="0"/>
    <w:lvlOverride w:ilvl="0">
      <w:startOverride w:val="1"/>
    </w:lvlOverride>
    <w:lvlOverride w:ilvl="1">
      <w:startOverride w:val="1"/>
    </w:lvlOverride>
  </w:num>
  <w:num w:numId="6">
    <w:abstractNumId w:val="0"/>
    <w:lvlOverride w:ilvl="0">
      <w:startOverride w:val="1"/>
    </w:lvlOverride>
    <w:lvlOverride w:ilvl="1">
      <w:startOverride w:val="1"/>
    </w:lvlOverride>
  </w:num>
  <w:num w:numId="7">
    <w:abstractNumId w:val="0"/>
    <w:lvlOverride w:ilvl="0">
      <w:startOverride w:val="1"/>
    </w:lvlOverride>
    <w:lvlOverride w:ilvl="1">
      <w:startOverride w:val="1"/>
    </w:lvlOverride>
  </w:num>
  <w:num w:numId="8">
    <w:abstractNumId w:val="0"/>
    <w:lvlOverride w:ilvl="0">
      <w:startOverride w:val="1"/>
    </w:lvlOverride>
    <w:lvlOverride w:ilvl="1">
      <w:startOverride w:val="1"/>
    </w:lvlOverride>
  </w:num>
  <w:num w:numId="9">
    <w:abstractNumId w:val="0"/>
    <w:lvlOverride w:ilvl="0">
      <w:startOverride w:val="1"/>
    </w:lvlOverride>
    <w:lvlOverride w:ilvl="1">
      <w:startOverride w:val="1"/>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2A"/>
    <w:rsid w:val="00003479"/>
    <w:rsid w:val="000044DA"/>
    <w:rsid w:val="00014ED8"/>
    <w:rsid w:val="000154F0"/>
    <w:rsid w:val="00020080"/>
    <w:rsid w:val="00024831"/>
    <w:rsid w:val="0002585B"/>
    <w:rsid w:val="00033C06"/>
    <w:rsid w:val="00036DC8"/>
    <w:rsid w:val="000377EA"/>
    <w:rsid w:val="000403F4"/>
    <w:rsid w:val="0005498C"/>
    <w:rsid w:val="000549F4"/>
    <w:rsid w:val="00054C42"/>
    <w:rsid w:val="00065882"/>
    <w:rsid w:val="00065D64"/>
    <w:rsid w:val="00066B1D"/>
    <w:rsid w:val="00071F94"/>
    <w:rsid w:val="00082078"/>
    <w:rsid w:val="00083AA1"/>
    <w:rsid w:val="00084418"/>
    <w:rsid w:val="00092A9E"/>
    <w:rsid w:val="000A25AF"/>
    <w:rsid w:val="000A7385"/>
    <w:rsid w:val="000B2945"/>
    <w:rsid w:val="000D0D65"/>
    <w:rsid w:val="000D120E"/>
    <w:rsid w:val="000D1A25"/>
    <w:rsid w:val="000D4C46"/>
    <w:rsid w:val="000D62D6"/>
    <w:rsid w:val="000E7925"/>
    <w:rsid w:val="000F1900"/>
    <w:rsid w:val="000F3014"/>
    <w:rsid w:val="000F7EC5"/>
    <w:rsid w:val="0010198D"/>
    <w:rsid w:val="001052B4"/>
    <w:rsid w:val="00107845"/>
    <w:rsid w:val="00110F69"/>
    <w:rsid w:val="001125A1"/>
    <w:rsid w:val="00117B82"/>
    <w:rsid w:val="00122A54"/>
    <w:rsid w:val="001328AF"/>
    <w:rsid w:val="00137E56"/>
    <w:rsid w:val="001517A0"/>
    <w:rsid w:val="001525DF"/>
    <w:rsid w:val="001548E4"/>
    <w:rsid w:val="00155697"/>
    <w:rsid w:val="0018588C"/>
    <w:rsid w:val="00186B85"/>
    <w:rsid w:val="001871B1"/>
    <w:rsid w:val="00196CC4"/>
    <w:rsid w:val="001A3133"/>
    <w:rsid w:val="001A4540"/>
    <w:rsid w:val="001B2E1F"/>
    <w:rsid w:val="001B362E"/>
    <w:rsid w:val="001B3F65"/>
    <w:rsid w:val="001B61F4"/>
    <w:rsid w:val="001D65DC"/>
    <w:rsid w:val="001F2CE2"/>
    <w:rsid w:val="001F3E8A"/>
    <w:rsid w:val="001F49BF"/>
    <w:rsid w:val="001F4A18"/>
    <w:rsid w:val="001F7A97"/>
    <w:rsid w:val="0020042B"/>
    <w:rsid w:val="002019EC"/>
    <w:rsid w:val="0020270A"/>
    <w:rsid w:val="00202952"/>
    <w:rsid w:val="00211974"/>
    <w:rsid w:val="00212877"/>
    <w:rsid w:val="0021461F"/>
    <w:rsid w:val="00214A04"/>
    <w:rsid w:val="00226E04"/>
    <w:rsid w:val="0023390D"/>
    <w:rsid w:val="00234166"/>
    <w:rsid w:val="00237460"/>
    <w:rsid w:val="00237F7E"/>
    <w:rsid w:val="0025042A"/>
    <w:rsid w:val="00251E40"/>
    <w:rsid w:val="00256AEE"/>
    <w:rsid w:val="00260B14"/>
    <w:rsid w:val="00262088"/>
    <w:rsid w:val="00265208"/>
    <w:rsid w:val="00267B36"/>
    <w:rsid w:val="00274164"/>
    <w:rsid w:val="00285E2A"/>
    <w:rsid w:val="0028689A"/>
    <w:rsid w:val="00290461"/>
    <w:rsid w:val="002906E7"/>
    <w:rsid w:val="00297443"/>
    <w:rsid w:val="002B09C0"/>
    <w:rsid w:val="002B1DB7"/>
    <w:rsid w:val="002B5FA5"/>
    <w:rsid w:val="002B6C24"/>
    <w:rsid w:val="002C013A"/>
    <w:rsid w:val="002C4DED"/>
    <w:rsid w:val="002C567F"/>
    <w:rsid w:val="002D15B0"/>
    <w:rsid w:val="002E0414"/>
    <w:rsid w:val="002E211A"/>
    <w:rsid w:val="002E3211"/>
    <w:rsid w:val="002E60FD"/>
    <w:rsid w:val="00300BB6"/>
    <w:rsid w:val="003025F1"/>
    <w:rsid w:val="00303A0A"/>
    <w:rsid w:val="00305D41"/>
    <w:rsid w:val="00305FA0"/>
    <w:rsid w:val="00316F74"/>
    <w:rsid w:val="00317357"/>
    <w:rsid w:val="003173E0"/>
    <w:rsid w:val="00323B15"/>
    <w:rsid w:val="003431CA"/>
    <w:rsid w:val="0035178A"/>
    <w:rsid w:val="003631A6"/>
    <w:rsid w:val="003653FE"/>
    <w:rsid w:val="0038261A"/>
    <w:rsid w:val="00384CD6"/>
    <w:rsid w:val="003878C9"/>
    <w:rsid w:val="00390DC8"/>
    <w:rsid w:val="003A08FD"/>
    <w:rsid w:val="003A3FFF"/>
    <w:rsid w:val="003B01DE"/>
    <w:rsid w:val="003B1EAA"/>
    <w:rsid w:val="003B3B8A"/>
    <w:rsid w:val="003B6C0E"/>
    <w:rsid w:val="003C57F7"/>
    <w:rsid w:val="003C5B0E"/>
    <w:rsid w:val="003E07C1"/>
    <w:rsid w:val="003E426E"/>
    <w:rsid w:val="003E69B2"/>
    <w:rsid w:val="003E723B"/>
    <w:rsid w:val="003F106D"/>
    <w:rsid w:val="003F42D6"/>
    <w:rsid w:val="0040643C"/>
    <w:rsid w:val="00410A35"/>
    <w:rsid w:val="00410CEF"/>
    <w:rsid w:val="0041457D"/>
    <w:rsid w:val="004242D0"/>
    <w:rsid w:val="00436982"/>
    <w:rsid w:val="00437DB4"/>
    <w:rsid w:val="00446A78"/>
    <w:rsid w:val="004516C8"/>
    <w:rsid w:val="00461A24"/>
    <w:rsid w:val="00461C40"/>
    <w:rsid w:val="004638CE"/>
    <w:rsid w:val="004647C2"/>
    <w:rsid w:val="004661FE"/>
    <w:rsid w:val="00474743"/>
    <w:rsid w:val="00475A52"/>
    <w:rsid w:val="00485200"/>
    <w:rsid w:val="004865A5"/>
    <w:rsid w:val="00495524"/>
    <w:rsid w:val="004A69F4"/>
    <w:rsid w:val="004C0EA3"/>
    <w:rsid w:val="004C13EA"/>
    <w:rsid w:val="004D405B"/>
    <w:rsid w:val="004E0AB1"/>
    <w:rsid w:val="004E292C"/>
    <w:rsid w:val="004E2BDC"/>
    <w:rsid w:val="004E460E"/>
    <w:rsid w:val="004E6220"/>
    <w:rsid w:val="004F0F4D"/>
    <w:rsid w:val="004F42FA"/>
    <w:rsid w:val="004F4A3D"/>
    <w:rsid w:val="00501A35"/>
    <w:rsid w:val="0050789F"/>
    <w:rsid w:val="00510EF7"/>
    <w:rsid w:val="005130F0"/>
    <w:rsid w:val="005132E4"/>
    <w:rsid w:val="005150CA"/>
    <w:rsid w:val="00515597"/>
    <w:rsid w:val="00515D89"/>
    <w:rsid w:val="00521C9D"/>
    <w:rsid w:val="005235A2"/>
    <w:rsid w:val="0052738D"/>
    <w:rsid w:val="00545C99"/>
    <w:rsid w:val="00553A84"/>
    <w:rsid w:val="00563F1C"/>
    <w:rsid w:val="005871FB"/>
    <w:rsid w:val="00593A84"/>
    <w:rsid w:val="00593FA7"/>
    <w:rsid w:val="00595787"/>
    <w:rsid w:val="005A0423"/>
    <w:rsid w:val="005A0895"/>
    <w:rsid w:val="005A1F05"/>
    <w:rsid w:val="005A506F"/>
    <w:rsid w:val="005A62AC"/>
    <w:rsid w:val="005B2804"/>
    <w:rsid w:val="005C3CEF"/>
    <w:rsid w:val="005D0DEF"/>
    <w:rsid w:val="005D2E6B"/>
    <w:rsid w:val="005D77E8"/>
    <w:rsid w:val="005D79E7"/>
    <w:rsid w:val="005D7AFD"/>
    <w:rsid w:val="005E56E7"/>
    <w:rsid w:val="005F08FA"/>
    <w:rsid w:val="006043FE"/>
    <w:rsid w:val="006223AC"/>
    <w:rsid w:val="006347A1"/>
    <w:rsid w:val="00645B58"/>
    <w:rsid w:val="00646545"/>
    <w:rsid w:val="00646A72"/>
    <w:rsid w:val="006509E0"/>
    <w:rsid w:val="006522AD"/>
    <w:rsid w:val="00663F22"/>
    <w:rsid w:val="006713C0"/>
    <w:rsid w:val="00680DE3"/>
    <w:rsid w:val="0068132D"/>
    <w:rsid w:val="006837FF"/>
    <w:rsid w:val="006855D6"/>
    <w:rsid w:val="0069647C"/>
    <w:rsid w:val="006A6A86"/>
    <w:rsid w:val="006A7F00"/>
    <w:rsid w:val="006C3B31"/>
    <w:rsid w:val="006C5343"/>
    <w:rsid w:val="006C7DB2"/>
    <w:rsid w:val="006D5054"/>
    <w:rsid w:val="006E01D1"/>
    <w:rsid w:val="006E792B"/>
    <w:rsid w:val="006F6B7A"/>
    <w:rsid w:val="00704364"/>
    <w:rsid w:val="007058B9"/>
    <w:rsid w:val="00706035"/>
    <w:rsid w:val="00707C9C"/>
    <w:rsid w:val="00710B35"/>
    <w:rsid w:val="00714C7A"/>
    <w:rsid w:val="007264F4"/>
    <w:rsid w:val="007303DC"/>
    <w:rsid w:val="00730E8E"/>
    <w:rsid w:val="00745174"/>
    <w:rsid w:val="00745E3C"/>
    <w:rsid w:val="00751FE1"/>
    <w:rsid w:val="0075355E"/>
    <w:rsid w:val="00756FB4"/>
    <w:rsid w:val="00761C49"/>
    <w:rsid w:val="0076714B"/>
    <w:rsid w:val="0078578B"/>
    <w:rsid w:val="007A2084"/>
    <w:rsid w:val="007B36FB"/>
    <w:rsid w:val="007B68AE"/>
    <w:rsid w:val="007C1E3B"/>
    <w:rsid w:val="007E6C2A"/>
    <w:rsid w:val="007F7EEE"/>
    <w:rsid w:val="008025FB"/>
    <w:rsid w:val="00802635"/>
    <w:rsid w:val="00811110"/>
    <w:rsid w:val="00811CA4"/>
    <w:rsid w:val="008134A4"/>
    <w:rsid w:val="00822BC2"/>
    <w:rsid w:val="00833885"/>
    <w:rsid w:val="008346EA"/>
    <w:rsid w:val="00850BFC"/>
    <w:rsid w:val="008510A1"/>
    <w:rsid w:val="008532A1"/>
    <w:rsid w:val="00853B8C"/>
    <w:rsid w:val="00862B93"/>
    <w:rsid w:val="00864F09"/>
    <w:rsid w:val="00873DDD"/>
    <w:rsid w:val="00875756"/>
    <w:rsid w:val="008777F1"/>
    <w:rsid w:val="008778A7"/>
    <w:rsid w:val="00880198"/>
    <w:rsid w:val="00884073"/>
    <w:rsid w:val="00884CA1"/>
    <w:rsid w:val="008860ED"/>
    <w:rsid w:val="00892EF6"/>
    <w:rsid w:val="008A597C"/>
    <w:rsid w:val="008A7382"/>
    <w:rsid w:val="008B0F08"/>
    <w:rsid w:val="008B152E"/>
    <w:rsid w:val="008B19D2"/>
    <w:rsid w:val="008D2D79"/>
    <w:rsid w:val="008D3CFF"/>
    <w:rsid w:val="008D48EE"/>
    <w:rsid w:val="008D742B"/>
    <w:rsid w:val="008E3B31"/>
    <w:rsid w:val="008F0E18"/>
    <w:rsid w:val="00900484"/>
    <w:rsid w:val="0090685A"/>
    <w:rsid w:val="009105D1"/>
    <w:rsid w:val="00922188"/>
    <w:rsid w:val="00923D5B"/>
    <w:rsid w:val="00924909"/>
    <w:rsid w:val="0092551D"/>
    <w:rsid w:val="0094618F"/>
    <w:rsid w:val="00947CCC"/>
    <w:rsid w:val="00951D90"/>
    <w:rsid w:val="0096219F"/>
    <w:rsid w:val="00967C8E"/>
    <w:rsid w:val="00984845"/>
    <w:rsid w:val="00984EBD"/>
    <w:rsid w:val="009907E5"/>
    <w:rsid w:val="00990E29"/>
    <w:rsid w:val="00996ED7"/>
    <w:rsid w:val="009A2C95"/>
    <w:rsid w:val="009A51E5"/>
    <w:rsid w:val="009B1E3D"/>
    <w:rsid w:val="009B53D1"/>
    <w:rsid w:val="009C0572"/>
    <w:rsid w:val="009D0DFE"/>
    <w:rsid w:val="009D7165"/>
    <w:rsid w:val="009E28D0"/>
    <w:rsid w:val="009E3334"/>
    <w:rsid w:val="009E42D6"/>
    <w:rsid w:val="009F2B34"/>
    <w:rsid w:val="009F4162"/>
    <w:rsid w:val="009F65A8"/>
    <w:rsid w:val="00A12367"/>
    <w:rsid w:val="00A13CED"/>
    <w:rsid w:val="00A15A5E"/>
    <w:rsid w:val="00A27BA2"/>
    <w:rsid w:val="00A409C1"/>
    <w:rsid w:val="00A43A6D"/>
    <w:rsid w:val="00A6022F"/>
    <w:rsid w:val="00A6705E"/>
    <w:rsid w:val="00A7253C"/>
    <w:rsid w:val="00A73D00"/>
    <w:rsid w:val="00A82ABA"/>
    <w:rsid w:val="00A84AEB"/>
    <w:rsid w:val="00A87190"/>
    <w:rsid w:val="00A93883"/>
    <w:rsid w:val="00AA0F0C"/>
    <w:rsid w:val="00AB2AF1"/>
    <w:rsid w:val="00AB2EBD"/>
    <w:rsid w:val="00AB48BA"/>
    <w:rsid w:val="00AB755C"/>
    <w:rsid w:val="00AC25A8"/>
    <w:rsid w:val="00AC54B7"/>
    <w:rsid w:val="00AC5DA0"/>
    <w:rsid w:val="00AD1764"/>
    <w:rsid w:val="00AD1E4D"/>
    <w:rsid w:val="00AE35B8"/>
    <w:rsid w:val="00AE42EC"/>
    <w:rsid w:val="00AE7185"/>
    <w:rsid w:val="00AE7DAE"/>
    <w:rsid w:val="00AF47B9"/>
    <w:rsid w:val="00AF5E77"/>
    <w:rsid w:val="00B116F6"/>
    <w:rsid w:val="00B11FB6"/>
    <w:rsid w:val="00B30D20"/>
    <w:rsid w:val="00B31A3B"/>
    <w:rsid w:val="00B407D5"/>
    <w:rsid w:val="00B40C26"/>
    <w:rsid w:val="00B41D0A"/>
    <w:rsid w:val="00B472F5"/>
    <w:rsid w:val="00B5049D"/>
    <w:rsid w:val="00B56420"/>
    <w:rsid w:val="00B56C36"/>
    <w:rsid w:val="00B6197B"/>
    <w:rsid w:val="00B63598"/>
    <w:rsid w:val="00B706CF"/>
    <w:rsid w:val="00B75C7E"/>
    <w:rsid w:val="00B838EB"/>
    <w:rsid w:val="00B83E54"/>
    <w:rsid w:val="00B97B54"/>
    <w:rsid w:val="00BA0AF7"/>
    <w:rsid w:val="00BB3067"/>
    <w:rsid w:val="00BB31B7"/>
    <w:rsid w:val="00BC2745"/>
    <w:rsid w:val="00BC53E1"/>
    <w:rsid w:val="00BD1666"/>
    <w:rsid w:val="00BD5E91"/>
    <w:rsid w:val="00BD6C5D"/>
    <w:rsid w:val="00BE2EC9"/>
    <w:rsid w:val="00BE4377"/>
    <w:rsid w:val="00BE62E7"/>
    <w:rsid w:val="00BE6B24"/>
    <w:rsid w:val="00BE7FB3"/>
    <w:rsid w:val="00C15C7F"/>
    <w:rsid w:val="00C23660"/>
    <w:rsid w:val="00C23D17"/>
    <w:rsid w:val="00C34184"/>
    <w:rsid w:val="00C34985"/>
    <w:rsid w:val="00C36C70"/>
    <w:rsid w:val="00C44C05"/>
    <w:rsid w:val="00C6327C"/>
    <w:rsid w:val="00C633F6"/>
    <w:rsid w:val="00C74521"/>
    <w:rsid w:val="00C76DE6"/>
    <w:rsid w:val="00C7784A"/>
    <w:rsid w:val="00C80A75"/>
    <w:rsid w:val="00C80F7F"/>
    <w:rsid w:val="00C857C4"/>
    <w:rsid w:val="00C905F3"/>
    <w:rsid w:val="00C930B7"/>
    <w:rsid w:val="00C939D7"/>
    <w:rsid w:val="00C96151"/>
    <w:rsid w:val="00CA1FFA"/>
    <w:rsid w:val="00CA3401"/>
    <w:rsid w:val="00CA62D8"/>
    <w:rsid w:val="00CB492E"/>
    <w:rsid w:val="00CB686A"/>
    <w:rsid w:val="00CB7915"/>
    <w:rsid w:val="00CC1DDB"/>
    <w:rsid w:val="00CC23E3"/>
    <w:rsid w:val="00CC3144"/>
    <w:rsid w:val="00CC49A2"/>
    <w:rsid w:val="00CC4DFD"/>
    <w:rsid w:val="00CC6EB1"/>
    <w:rsid w:val="00CD0A92"/>
    <w:rsid w:val="00CD4376"/>
    <w:rsid w:val="00CE3348"/>
    <w:rsid w:val="00CE3C9F"/>
    <w:rsid w:val="00CE5423"/>
    <w:rsid w:val="00CE6336"/>
    <w:rsid w:val="00CE7B14"/>
    <w:rsid w:val="00CF0463"/>
    <w:rsid w:val="00D0191B"/>
    <w:rsid w:val="00D11E84"/>
    <w:rsid w:val="00D1491E"/>
    <w:rsid w:val="00D209CD"/>
    <w:rsid w:val="00D210A7"/>
    <w:rsid w:val="00D22FE1"/>
    <w:rsid w:val="00D3053D"/>
    <w:rsid w:val="00D4286A"/>
    <w:rsid w:val="00D440AD"/>
    <w:rsid w:val="00D50517"/>
    <w:rsid w:val="00D537F6"/>
    <w:rsid w:val="00D57C34"/>
    <w:rsid w:val="00D60DA1"/>
    <w:rsid w:val="00D62EBB"/>
    <w:rsid w:val="00D63BB8"/>
    <w:rsid w:val="00D63E6F"/>
    <w:rsid w:val="00D66505"/>
    <w:rsid w:val="00D7362C"/>
    <w:rsid w:val="00D75C7E"/>
    <w:rsid w:val="00D85472"/>
    <w:rsid w:val="00D94843"/>
    <w:rsid w:val="00D94903"/>
    <w:rsid w:val="00D97225"/>
    <w:rsid w:val="00D97CD1"/>
    <w:rsid w:val="00DA2F68"/>
    <w:rsid w:val="00DB3115"/>
    <w:rsid w:val="00DB5681"/>
    <w:rsid w:val="00DC608A"/>
    <w:rsid w:val="00DC6E4A"/>
    <w:rsid w:val="00DD0927"/>
    <w:rsid w:val="00DD1EF8"/>
    <w:rsid w:val="00DE0660"/>
    <w:rsid w:val="00DE1E76"/>
    <w:rsid w:val="00DE2B1D"/>
    <w:rsid w:val="00DE3F2A"/>
    <w:rsid w:val="00DF0B9B"/>
    <w:rsid w:val="00DF5386"/>
    <w:rsid w:val="00DF6A71"/>
    <w:rsid w:val="00DF74BE"/>
    <w:rsid w:val="00E04114"/>
    <w:rsid w:val="00E12DE6"/>
    <w:rsid w:val="00E169ED"/>
    <w:rsid w:val="00E20622"/>
    <w:rsid w:val="00E21247"/>
    <w:rsid w:val="00E26E1A"/>
    <w:rsid w:val="00E44FB5"/>
    <w:rsid w:val="00E4735E"/>
    <w:rsid w:val="00E53313"/>
    <w:rsid w:val="00E5573F"/>
    <w:rsid w:val="00E605F6"/>
    <w:rsid w:val="00E60A1B"/>
    <w:rsid w:val="00E61DDC"/>
    <w:rsid w:val="00E711EC"/>
    <w:rsid w:val="00E842DA"/>
    <w:rsid w:val="00E853A6"/>
    <w:rsid w:val="00EA14D7"/>
    <w:rsid w:val="00EA5540"/>
    <w:rsid w:val="00EB15F9"/>
    <w:rsid w:val="00EB4A25"/>
    <w:rsid w:val="00EB685C"/>
    <w:rsid w:val="00ED7C9C"/>
    <w:rsid w:val="00EE0AE4"/>
    <w:rsid w:val="00EE30C2"/>
    <w:rsid w:val="00EE3694"/>
    <w:rsid w:val="00EE6919"/>
    <w:rsid w:val="00EE6CC6"/>
    <w:rsid w:val="00EF0723"/>
    <w:rsid w:val="00EF5589"/>
    <w:rsid w:val="00F14AAC"/>
    <w:rsid w:val="00F17828"/>
    <w:rsid w:val="00F217BD"/>
    <w:rsid w:val="00F35990"/>
    <w:rsid w:val="00F37490"/>
    <w:rsid w:val="00F4458C"/>
    <w:rsid w:val="00F57370"/>
    <w:rsid w:val="00F62AE2"/>
    <w:rsid w:val="00F62BAD"/>
    <w:rsid w:val="00F63423"/>
    <w:rsid w:val="00F72107"/>
    <w:rsid w:val="00F81B47"/>
    <w:rsid w:val="00F83915"/>
    <w:rsid w:val="00F90038"/>
    <w:rsid w:val="00F94624"/>
    <w:rsid w:val="00F96FDE"/>
    <w:rsid w:val="00FB02FC"/>
    <w:rsid w:val="00FB68D9"/>
    <w:rsid w:val="00FC1D0F"/>
    <w:rsid w:val="00FC2B8D"/>
    <w:rsid w:val="00FC70A6"/>
    <w:rsid w:val="00FD0526"/>
    <w:rsid w:val="00FD40FE"/>
    <w:rsid w:val="00FD5FE6"/>
    <w:rsid w:val="00FE02D9"/>
    <w:rsid w:val="00FE5CBA"/>
    <w:rsid w:val="00FF1D0A"/>
    <w:rsid w:val="00FF4EFB"/>
    <w:rsid w:val="00FF6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704503"/>
  <w15:docId w15:val="{164ED5D1-A32C-4A88-9D14-9F1EE219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42A"/>
    <w:rPr>
      <w:rFonts w:ascii="Arial" w:eastAsia="Calibri" w:hAnsi="Arial" w:cs="Arial"/>
      <w:sz w:val="22"/>
      <w:szCs w:val="22"/>
    </w:rPr>
  </w:style>
  <w:style w:type="paragraph" w:styleId="Heading2">
    <w:name w:val="heading 2"/>
    <w:basedOn w:val="Normal"/>
    <w:next w:val="Normal"/>
    <w:link w:val="Heading2Char"/>
    <w:uiPriority w:val="99"/>
    <w:qFormat/>
    <w:rsid w:val="00256AEE"/>
    <w:pPr>
      <w:keepNext/>
      <w:spacing w:before="240" w:after="120" w:line="276" w:lineRule="auto"/>
      <w:jc w:val="center"/>
      <w:outlineLvl w:val="1"/>
    </w:pPr>
    <w:rPr>
      <w:b/>
      <w:bCs/>
      <w:sz w:val="24"/>
      <w:szCs w:val="24"/>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link w:val="FootnoteTextChar"/>
    <w:uiPriority w:val="99"/>
    <w:semiHidden/>
    <w:rsid w:val="003025F1"/>
    <w:rPr>
      <w:sz w:val="20"/>
      <w:szCs w:val="20"/>
    </w:rPr>
  </w:style>
  <w:style w:type="character" w:styleId="FootnoteReference">
    <w:name w:val="footnote reference"/>
    <w:uiPriority w:val="99"/>
    <w:semiHidden/>
    <w:rsid w:val="003025F1"/>
    <w:rPr>
      <w:vertAlign w:val="superscript"/>
    </w:rPr>
  </w:style>
  <w:style w:type="paragraph" w:styleId="NoSpacing">
    <w:name w:val="No Spacing"/>
    <w:uiPriority w:val="1"/>
    <w:qFormat/>
    <w:rsid w:val="00924909"/>
    <w:rPr>
      <w:rFonts w:ascii="Arial" w:eastAsia="Calibri" w:hAnsi="Arial" w:cs="Arial"/>
      <w:sz w:val="22"/>
      <w:szCs w:val="22"/>
    </w:rPr>
  </w:style>
  <w:style w:type="paragraph" w:customStyle="1" w:styleId="Stav">
    <w:name w:val="Stav"/>
    <w:basedOn w:val="Normal"/>
    <w:uiPriority w:val="99"/>
    <w:qFormat/>
    <w:rsid w:val="00924909"/>
    <w:pPr>
      <w:numPr>
        <w:numId w:val="1"/>
      </w:numPr>
      <w:spacing w:line="276" w:lineRule="auto"/>
      <w:jc w:val="both"/>
    </w:pPr>
    <w:rPr>
      <w:rFonts w:eastAsia="Times New Roman"/>
      <w:sz w:val="20"/>
      <w:szCs w:val="20"/>
      <w:lang w:eastAsia="sr-Latn-CS"/>
    </w:rPr>
  </w:style>
  <w:style w:type="paragraph" w:customStyle="1" w:styleId="Tacka">
    <w:name w:val="Tacka"/>
    <w:basedOn w:val="Normal"/>
    <w:qFormat/>
    <w:rsid w:val="00924909"/>
    <w:pPr>
      <w:numPr>
        <w:ilvl w:val="1"/>
        <w:numId w:val="1"/>
      </w:numPr>
      <w:spacing w:line="276" w:lineRule="auto"/>
      <w:jc w:val="both"/>
    </w:pPr>
    <w:rPr>
      <w:rFonts w:eastAsia="Times New Roman"/>
      <w:sz w:val="20"/>
      <w:szCs w:val="20"/>
      <w:lang w:eastAsia="sr-Latn-CS"/>
    </w:rPr>
  </w:style>
  <w:style w:type="paragraph" w:customStyle="1" w:styleId="Alineja">
    <w:name w:val="Alineja"/>
    <w:basedOn w:val="Normal"/>
    <w:uiPriority w:val="99"/>
    <w:qFormat/>
    <w:rsid w:val="00924909"/>
    <w:pPr>
      <w:numPr>
        <w:ilvl w:val="3"/>
        <w:numId w:val="1"/>
      </w:numPr>
      <w:spacing w:line="276" w:lineRule="auto"/>
      <w:jc w:val="both"/>
    </w:pPr>
    <w:rPr>
      <w:rFonts w:eastAsia="Times New Roman"/>
      <w:sz w:val="20"/>
      <w:szCs w:val="20"/>
      <w:lang w:eastAsia="sr-Latn-CS"/>
    </w:rPr>
  </w:style>
  <w:style w:type="paragraph" w:customStyle="1" w:styleId="Podtacka">
    <w:name w:val="Podtacka"/>
    <w:basedOn w:val="Alineja"/>
    <w:uiPriority w:val="99"/>
    <w:qFormat/>
    <w:rsid w:val="00924909"/>
    <w:pPr>
      <w:numPr>
        <w:ilvl w:val="2"/>
      </w:numPr>
    </w:pPr>
  </w:style>
  <w:style w:type="paragraph" w:customStyle="1" w:styleId="CM4">
    <w:name w:val="CM4"/>
    <w:basedOn w:val="Normal"/>
    <w:next w:val="Normal"/>
    <w:uiPriority w:val="99"/>
    <w:rsid w:val="00924909"/>
    <w:pPr>
      <w:autoSpaceDE w:val="0"/>
      <w:autoSpaceDN w:val="0"/>
      <w:adjustRightInd w:val="0"/>
    </w:pPr>
    <w:rPr>
      <w:rFonts w:ascii="Times New Roman" w:eastAsia="Times New Roman" w:hAnsi="Times New Roman" w:cs="Times New Roman"/>
      <w:sz w:val="24"/>
      <w:szCs w:val="24"/>
    </w:rPr>
  </w:style>
  <w:style w:type="character" w:customStyle="1" w:styleId="Heading2Char">
    <w:name w:val="Heading 2 Char"/>
    <w:link w:val="Heading2"/>
    <w:uiPriority w:val="99"/>
    <w:rsid w:val="00256AEE"/>
    <w:rPr>
      <w:rFonts w:ascii="Arial" w:eastAsia="Calibri" w:hAnsi="Arial" w:cs="Arial"/>
      <w:b/>
      <w:bCs/>
      <w:sz w:val="24"/>
      <w:szCs w:val="24"/>
      <w:lang w:eastAsia="sr-Latn-CS"/>
    </w:rPr>
  </w:style>
  <w:style w:type="character" w:styleId="Hyperlink">
    <w:name w:val="Hyperlink"/>
    <w:basedOn w:val="DefaultParagraphFont"/>
    <w:uiPriority w:val="99"/>
    <w:unhideWhenUsed/>
    <w:rsid w:val="00CE6336"/>
    <w:rPr>
      <w:color w:val="0000FF"/>
      <w:u w:val="single"/>
    </w:rPr>
  </w:style>
  <w:style w:type="character" w:customStyle="1" w:styleId="apple-converted-space">
    <w:name w:val="apple-converted-space"/>
    <w:basedOn w:val="DefaultParagraphFont"/>
    <w:rsid w:val="00CE6336"/>
  </w:style>
  <w:style w:type="character" w:styleId="CommentReference">
    <w:name w:val="annotation reference"/>
    <w:basedOn w:val="DefaultParagraphFont"/>
    <w:rsid w:val="00CE6336"/>
    <w:rPr>
      <w:sz w:val="16"/>
      <w:szCs w:val="16"/>
    </w:rPr>
  </w:style>
  <w:style w:type="paragraph" w:styleId="CommentText">
    <w:name w:val="annotation text"/>
    <w:basedOn w:val="Normal"/>
    <w:link w:val="CommentTextChar"/>
    <w:rsid w:val="00CE6336"/>
    <w:rPr>
      <w:sz w:val="20"/>
      <w:szCs w:val="20"/>
    </w:rPr>
  </w:style>
  <w:style w:type="character" w:customStyle="1" w:styleId="CommentTextChar">
    <w:name w:val="Comment Text Char"/>
    <w:basedOn w:val="DefaultParagraphFont"/>
    <w:link w:val="CommentText"/>
    <w:rsid w:val="00CE6336"/>
    <w:rPr>
      <w:rFonts w:ascii="Arial" w:eastAsia="Calibri" w:hAnsi="Arial" w:cs="Arial"/>
    </w:rPr>
  </w:style>
  <w:style w:type="paragraph" w:styleId="CommentSubject">
    <w:name w:val="annotation subject"/>
    <w:basedOn w:val="CommentText"/>
    <w:next w:val="CommentText"/>
    <w:link w:val="CommentSubjectChar"/>
    <w:rsid w:val="00CE6336"/>
    <w:rPr>
      <w:b/>
      <w:bCs/>
    </w:rPr>
  </w:style>
  <w:style w:type="character" w:customStyle="1" w:styleId="CommentSubjectChar">
    <w:name w:val="Comment Subject Char"/>
    <w:basedOn w:val="CommentTextChar"/>
    <w:link w:val="CommentSubject"/>
    <w:rsid w:val="00CE6336"/>
    <w:rPr>
      <w:rFonts w:ascii="Arial" w:eastAsia="Calibri" w:hAnsi="Arial" w:cs="Arial"/>
      <w:b/>
      <w:bCs/>
    </w:rPr>
  </w:style>
  <w:style w:type="paragraph" w:styleId="Header">
    <w:name w:val="header"/>
    <w:basedOn w:val="Normal"/>
    <w:link w:val="HeaderChar"/>
    <w:uiPriority w:val="99"/>
    <w:unhideWhenUsed/>
    <w:rsid w:val="00C34985"/>
    <w:pPr>
      <w:tabs>
        <w:tab w:val="center" w:pos="4680"/>
        <w:tab w:val="right" w:pos="9360"/>
      </w:tabs>
    </w:pPr>
  </w:style>
  <w:style w:type="character" w:customStyle="1" w:styleId="HeaderChar">
    <w:name w:val="Header Char"/>
    <w:basedOn w:val="DefaultParagraphFont"/>
    <w:link w:val="Header"/>
    <w:uiPriority w:val="99"/>
    <w:rsid w:val="00C34985"/>
    <w:rPr>
      <w:rFonts w:ascii="Arial" w:eastAsia="Calibri" w:hAnsi="Arial" w:cs="Arial"/>
      <w:sz w:val="22"/>
      <w:szCs w:val="22"/>
    </w:rPr>
  </w:style>
  <w:style w:type="paragraph" w:styleId="Footer">
    <w:name w:val="footer"/>
    <w:basedOn w:val="Normal"/>
    <w:link w:val="FooterChar"/>
    <w:uiPriority w:val="99"/>
    <w:unhideWhenUsed/>
    <w:rsid w:val="00C34985"/>
    <w:pPr>
      <w:tabs>
        <w:tab w:val="center" w:pos="4680"/>
        <w:tab w:val="right" w:pos="9360"/>
      </w:tabs>
    </w:pPr>
  </w:style>
  <w:style w:type="character" w:customStyle="1" w:styleId="FooterChar">
    <w:name w:val="Footer Char"/>
    <w:basedOn w:val="DefaultParagraphFont"/>
    <w:link w:val="Footer"/>
    <w:uiPriority w:val="99"/>
    <w:rsid w:val="00C34985"/>
    <w:rPr>
      <w:rFonts w:ascii="Arial" w:eastAsia="Calibri" w:hAnsi="Arial" w:cs="Arial"/>
      <w:sz w:val="22"/>
      <w:szCs w:val="22"/>
    </w:rPr>
  </w:style>
  <w:style w:type="paragraph" w:customStyle="1" w:styleId="Default">
    <w:name w:val="Default"/>
    <w:rsid w:val="00211974"/>
    <w:pPr>
      <w:autoSpaceDE w:val="0"/>
      <w:autoSpaceDN w:val="0"/>
      <w:adjustRightInd w:val="0"/>
    </w:pPr>
    <w:rPr>
      <w:color w:val="000000"/>
      <w:sz w:val="24"/>
      <w:szCs w:val="24"/>
    </w:rPr>
  </w:style>
  <w:style w:type="character" w:customStyle="1" w:styleId="FootnoteTextChar">
    <w:name w:val="Footnote Text Char"/>
    <w:basedOn w:val="DefaultParagraphFont"/>
    <w:link w:val="FootnoteText"/>
    <w:uiPriority w:val="99"/>
    <w:semiHidden/>
    <w:rsid w:val="00CC1DDB"/>
    <w:rPr>
      <w:rFonts w:ascii="Arial" w:eastAsia="Calibri" w:hAnsi="Arial" w:cs="Arial"/>
    </w:rPr>
  </w:style>
  <w:style w:type="paragraph" w:customStyle="1" w:styleId="CM1">
    <w:name w:val="CM1"/>
    <w:basedOn w:val="Default"/>
    <w:next w:val="Default"/>
    <w:uiPriority w:val="99"/>
    <w:rsid w:val="00CC1DDB"/>
    <w:rPr>
      <w:color w:val="auto"/>
    </w:rPr>
  </w:style>
  <w:style w:type="paragraph" w:customStyle="1" w:styleId="CM3">
    <w:name w:val="CM3"/>
    <w:basedOn w:val="Default"/>
    <w:next w:val="Default"/>
    <w:uiPriority w:val="99"/>
    <w:rsid w:val="00CC1DDB"/>
    <w:rPr>
      <w:color w:val="auto"/>
    </w:rPr>
  </w:style>
  <w:style w:type="paragraph" w:customStyle="1" w:styleId="TableParagraph">
    <w:name w:val="Table Paragraph"/>
    <w:basedOn w:val="Normal"/>
    <w:uiPriority w:val="1"/>
    <w:qFormat/>
    <w:rsid w:val="00AC25A8"/>
    <w:pPr>
      <w:widowControl w:val="0"/>
    </w:pPr>
    <w:rPr>
      <w:rFonts w:ascii="Times New Roman" w:eastAsiaTheme="minorHAnsi" w:hAnsi="Times New Roman" w:cstheme="minorBidi"/>
      <w:sz w:val="14"/>
      <w:lang w:val="sr-Cyrl-RS"/>
    </w:rPr>
  </w:style>
  <w:style w:type="paragraph" w:styleId="ListParagraph">
    <w:name w:val="List Paragraph"/>
    <w:basedOn w:val="Normal"/>
    <w:uiPriority w:val="34"/>
    <w:qFormat/>
    <w:rsid w:val="006A6A86"/>
    <w:pPr>
      <w:ind w:left="720"/>
      <w:contextualSpacing/>
    </w:pPr>
  </w:style>
  <w:style w:type="paragraph" w:customStyle="1" w:styleId="Englishoriginal">
    <w:name w:val="English (original)"/>
    <w:basedOn w:val="Normal"/>
    <w:link w:val="EnglishoriginalChar"/>
    <w:uiPriority w:val="1"/>
    <w:qFormat/>
    <w:rsid w:val="0078578B"/>
    <w:pPr>
      <w:widowControl w:val="0"/>
    </w:pPr>
    <w:rPr>
      <w:rFonts w:ascii="Times New Roman" w:eastAsiaTheme="minorHAnsi" w:hAnsi="Times New Roman" w:cs="Times New Roman"/>
      <w:b/>
      <w:color w:val="0000CC"/>
      <w:lang w:val="en-GB"/>
    </w:rPr>
  </w:style>
  <w:style w:type="character" w:customStyle="1" w:styleId="EnglishoriginalChar">
    <w:name w:val="English (original) Char"/>
    <w:basedOn w:val="DefaultParagraphFont"/>
    <w:link w:val="Englishoriginal"/>
    <w:uiPriority w:val="1"/>
    <w:rsid w:val="0078578B"/>
    <w:rPr>
      <w:rFonts w:eastAsiaTheme="minorHAnsi"/>
      <w:b/>
      <w:color w:val="0000CC"/>
      <w:sz w:val="22"/>
      <w:szCs w:val="22"/>
      <w:lang w:val="en-GB"/>
    </w:rPr>
  </w:style>
  <w:style w:type="paragraph" w:customStyle="1" w:styleId="v2-clan-left-1">
    <w:name w:val="v2-clan-left-1"/>
    <w:basedOn w:val="Normal"/>
    <w:rsid w:val="002C567F"/>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0512">
      <w:bodyDiv w:val="1"/>
      <w:marLeft w:val="0"/>
      <w:marRight w:val="0"/>
      <w:marTop w:val="0"/>
      <w:marBottom w:val="0"/>
      <w:divBdr>
        <w:top w:val="none" w:sz="0" w:space="0" w:color="auto"/>
        <w:left w:val="none" w:sz="0" w:space="0" w:color="auto"/>
        <w:bottom w:val="none" w:sz="0" w:space="0" w:color="auto"/>
        <w:right w:val="none" w:sz="0" w:space="0" w:color="auto"/>
      </w:divBdr>
    </w:div>
    <w:div w:id="1470781698">
      <w:bodyDiv w:val="1"/>
      <w:marLeft w:val="0"/>
      <w:marRight w:val="0"/>
      <w:marTop w:val="0"/>
      <w:marBottom w:val="0"/>
      <w:divBdr>
        <w:top w:val="none" w:sz="0" w:space="0" w:color="auto"/>
        <w:left w:val="none" w:sz="0" w:space="0" w:color="auto"/>
        <w:bottom w:val="none" w:sz="0" w:space="0" w:color="auto"/>
        <w:right w:val="none" w:sz="0" w:space="0" w:color="auto"/>
      </w:divBdr>
    </w:div>
    <w:div w:id="170887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5ACC8-9537-40F8-AFC6-98A9E2582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59</Pages>
  <Words>16304</Words>
  <Characters>92933</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109019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Snezana Marinovic</cp:lastModifiedBy>
  <cp:revision>298</cp:revision>
  <cp:lastPrinted>2018-11-15T10:05:00Z</cp:lastPrinted>
  <dcterms:created xsi:type="dcterms:W3CDTF">2025-01-09T07:28:00Z</dcterms:created>
  <dcterms:modified xsi:type="dcterms:W3CDTF">2025-10-01T06:45:00Z</dcterms:modified>
</cp:coreProperties>
</file>